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473B2" w:rsidRDefault="00FF3239">
      <w:pPr>
        <w:pStyle w:val="Title"/>
        <w:shd w:val="clear" w:color="auto" w:fill="FFFFFF"/>
        <w:spacing w:before="180" w:after="180"/>
      </w:pPr>
      <w:bookmarkStart w:id="0" w:name="_hur9cwq6pyql" w:colFirst="0" w:colLast="0"/>
      <w:bookmarkStart w:id="1" w:name="_GoBack"/>
      <w:bookmarkEnd w:id="0"/>
      <w:bookmarkEnd w:id="1"/>
      <w:r>
        <w:t>Welcome to WR 241: Creative Writing Fiction</w:t>
      </w:r>
    </w:p>
    <w:p w14:paraId="00000002" w14:textId="77777777" w:rsidR="00A473B2" w:rsidRDefault="00FF3239">
      <w:pPr>
        <w:pStyle w:val="Heading3"/>
        <w:shd w:val="clear" w:color="auto" w:fill="FFFFFF"/>
        <w:spacing w:before="180" w:after="180"/>
        <w:rPr>
          <w:color w:val="000000"/>
        </w:rPr>
      </w:pPr>
      <w:bookmarkStart w:id="2" w:name="_2nsdlc8nie7i" w:colFirst="0" w:colLast="0"/>
      <w:bookmarkEnd w:id="2"/>
      <w:r>
        <w:rPr>
          <w:color w:val="000000"/>
        </w:rPr>
        <w:t xml:space="preserve">Instructor: Karelia </w:t>
      </w:r>
      <w:proofErr w:type="spellStart"/>
      <w:r>
        <w:rPr>
          <w:color w:val="000000"/>
        </w:rPr>
        <w:t>Stetz</w:t>
      </w:r>
      <w:proofErr w:type="spellEnd"/>
      <w:r>
        <w:rPr>
          <w:color w:val="000000"/>
        </w:rPr>
        <w:t>-Waters</w:t>
      </w:r>
    </w:p>
    <w:p w14:paraId="00000003" w14:textId="77777777" w:rsidR="00A473B2" w:rsidRDefault="00FF3239">
      <w:pPr>
        <w:shd w:val="clear" w:color="auto" w:fill="FFFFFF"/>
        <w:spacing w:before="180" w:after="180"/>
        <w:rPr>
          <w:sz w:val="24"/>
          <w:szCs w:val="24"/>
          <w:u w:val="single"/>
        </w:rPr>
      </w:pPr>
      <w:r>
        <w:fldChar w:fldCharType="begin"/>
      </w:r>
      <w:r>
        <w:instrText xml:space="preserve"> HYPERLINK "http://cf.linnbenton.edu/artcom/english/stetzwk/web.cfm?pgID=3714" </w:instrText>
      </w:r>
      <w:r>
        <w:fldChar w:fldCharType="separate"/>
      </w:r>
      <w:r>
        <w:rPr>
          <w:sz w:val="24"/>
          <w:szCs w:val="24"/>
          <w:u w:val="single"/>
        </w:rPr>
        <w:t>Office &amp; Office Hours: NSH 212 (Links to an external site.)Links to an external site.</w:t>
      </w:r>
    </w:p>
    <w:bookmarkStart w:id="3" w:name="_z4z6lro5kl1u" w:colFirst="0" w:colLast="0"/>
    <w:bookmarkEnd w:id="3"/>
    <w:p w14:paraId="00000004" w14:textId="77777777" w:rsidR="00A473B2" w:rsidRDefault="00FF3239">
      <w:pPr>
        <w:pStyle w:val="Heading3"/>
        <w:shd w:val="clear" w:color="auto" w:fill="FFFFFF"/>
        <w:spacing w:before="180" w:after="180"/>
        <w:rPr>
          <w:color w:val="000000"/>
        </w:rPr>
      </w:pPr>
      <w:r>
        <w:fldChar w:fldCharType="end"/>
      </w:r>
      <w:r>
        <w:rPr>
          <w:color w:val="000000"/>
        </w:rPr>
        <w:t>Phone &amp; Email: 541-917-4556 &amp; stetzwk@linnbenton.edu</w:t>
      </w:r>
    </w:p>
    <w:p w14:paraId="00000005" w14:textId="77777777" w:rsidR="00A473B2" w:rsidRDefault="00A473B2">
      <w:pPr>
        <w:shd w:val="clear" w:color="auto" w:fill="FFFFFF"/>
        <w:spacing w:before="180" w:after="180"/>
        <w:rPr>
          <w:b/>
          <w:sz w:val="24"/>
          <w:szCs w:val="24"/>
        </w:rPr>
      </w:pPr>
    </w:p>
    <w:p w14:paraId="00000006" w14:textId="77777777" w:rsidR="00A473B2" w:rsidRDefault="00FF3239">
      <w:pPr>
        <w:pStyle w:val="Heading3"/>
        <w:shd w:val="clear" w:color="auto" w:fill="FFFFFF"/>
        <w:spacing w:before="180" w:after="180"/>
        <w:rPr>
          <w:color w:val="000000"/>
        </w:rPr>
      </w:pPr>
      <w:bookmarkStart w:id="4" w:name="_z020r4a08vs5" w:colFirst="0" w:colLast="0"/>
      <w:bookmarkEnd w:id="4"/>
      <w:r>
        <w:rPr>
          <w:color w:val="000000"/>
        </w:rPr>
        <w:t>The Class</w:t>
      </w:r>
    </w:p>
    <w:p w14:paraId="00000007" w14:textId="77777777" w:rsidR="00A473B2" w:rsidRDefault="00FF3239">
      <w:pPr>
        <w:shd w:val="clear" w:color="auto" w:fill="FFFFFF"/>
        <w:spacing w:before="180" w:after="180"/>
        <w:rPr>
          <w:sz w:val="24"/>
          <w:szCs w:val="24"/>
        </w:rPr>
      </w:pPr>
      <w:r>
        <w:rPr>
          <w:sz w:val="24"/>
          <w:szCs w:val="24"/>
        </w:rPr>
        <w:t xml:space="preserve">In this </w:t>
      </w:r>
      <w:proofErr w:type="gramStart"/>
      <w:r>
        <w:rPr>
          <w:sz w:val="24"/>
          <w:szCs w:val="24"/>
        </w:rPr>
        <w:t>class</w:t>
      </w:r>
      <w:proofErr w:type="gramEnd"/>
      <w:r>
        <w:rPr>
          <w:sz w:val="24"/>
          <w:szCs w:val="24"/>
        </w:rPr>
        <w:t xml:space="preserve"> we will study the craft of story writing, with an eye to learning more about ourselves, the human condition, and the world around us.  </w:t>
      </w:r>
    </w:p>
    <w:p w14:paraId="00000008" w14:textId="77777777" w:rsidR="00A473B2" w:rsidRDefault="00FF3239">
      <w:pPr>
        <w:shd w:val="clear" w:color="auto" w:fill="FFFFFF"/>
        <w:spacing w:before="180" w:after="180"/>
        <w:rPr>
          <w:sz w:val="24"/>
          <w:szCs w:val="24"/>
        </w:rPr>
      </w:pPr>
      <w:r>
        <w:rPr>
          <w:sz w:val="24"/>
          <w:szCs w:val="24"/>
        </w:rPr>
        <w:t>This is a “workshop” style class. This mea</w:t>
      </w:r>
      <w:r>
        <w:rPr>
          <w:sz w:val="24"/>
          <w:szCs w:val="24"/>
        </w:rPr>
        <w:t>ns that two students will share their story each class period. During the class, we will discuss the stories while the writer listens. The conversation focuses on what the writer is trying to accomplish and how they do that. We will not focus on what the w</w:t>
      </w:r>
      <w:r>
        <w:rPr>
          <w:sz w:val="24"/>
          <w:szCs w:val="24"/>
        </w:rPr>
        <w:t>riter did poorly or how they could do better.</w:t>
      </w:r>
    </w:p>
    <w:p w14:paraId="00000009" w14:textId="77777777" w:rsidR="00A473B2" w:rsidRDefault="00FF3239">
      <w:pPr>
        <w:shd w:val="clear" w:color="auto" w:fill="FFFFFF"/>
        <w:spacing w:before="180" w:after="180"/>
        <w:rPr>
          <w:sz w:val="24"/>
          <w:szCs w:val="24"/>
        </w:rPr>
      </w:pPr>
      <w:r>
        <w:rPr>
          <w:sz w:val="24"/>
          <w:szCs w:val="24"/>
        </w:rPr>
        <w:t xml:space="preserve">During the critique, the writer </w:t>
      </w:r>
      <w:proofErr w:type="gramStart"/>
      <w:r>
        <w:rPr>
          <w:sz w:val="24"/>
          <w:szCs w:val="24"/>
        </w:rPr>
        <w:t>is not allowed</w:t>
      </w:r>
      <w:proofErr w:type="gramEnd"/>
      <w:r>
        <w:rPr>
          <w:sz w:val="24"/>
          <w:szCs w:val="24"/>
        </w:rPr>
        <w:t xml:space="preserve"> to speak. The readers will refer to the writer as “the writer” or “the author” not “Bob” or “Susan.” At the end of each critique, the writer gets to ask two questi</w:t>
      </w:r>
      <w:r>
        <w:rPr>
          <w:sz w:val="24"/>
          <w:szCs w:val="24"/>
        </w:rPr>
        <w:t xml:space="preserve">ons of the group. This is an opportunity to ask for feedback on what could be better or </w:t>
      </w:r>
      <w:proofErr w:type="gramStart"/>
      <w:r>
        <w:rPr>
          <w:sz w:val="24"/>
          <w:szCs w:val="24"/>
        </w:rPr>
        <w:t>to simply ask</w:t>
      </w:r>
      <w:proofErr w:type="gramEnd"/>
      <w:r>
        <w:rPr>
          <w:sz w:val="24"/>
          <w:szCs w:val="24"/>
        </w:rPr>
        <w:t xml:space="preserve"> about the reader’s impressions. </w:t>
      </w:r>
    </w:p>
    <w:p w14:paraId="0000000A" w14:textId="77777777" w:rsidR="00A473B2" w:rsidRDefault="00A473B2">
      <w:pPr>
        <w:shd w:val="clear" w:color="auto" w:fill="FFFFFF"/>
        <w:spacing w:before="180" w:after="180"/>
        <w:rPr>
          <w:sz w:val="24"/>
          <w:szCs w:val="24"/>
        </w:rPr>
      </w:pPr>
    </w:p>
    <w:p w14:paraId="0000000B" w14:textId="77777777" w:rsidR="00A473B2" w:rsidRDefault="00FF3239">
      <w:pPr>
        <w:pStyle w:val="Heading3"/>
        <w:shd w:val="clear" w:color="auto" w:fill="FFFFFF"/>
        <w:spacing w:before="180" w:after="180"/>
        <w:rPr>
          <w:color w:val="000000"/>
        </w:rPr>
      </w:pPr>
      <w:bookmarkStart w:id="5" w:name="_jr4az51yy748" w:colFirst="0" w:colLast="0"/>
      <w:bookmarkEnd w:id="5"/>
      <w:r>
        <w:rPr>
          <w:color w:val="000000"/>
        </w:rPr>
        <w:t>Official Outcomes</w:t>
      </w:r>
    </w:p>
    <w:p w14:paraId="0000000C" w14:textId="77777777" w:rsidR="00A473B2" w:rsidRDefault="00FF3239">
      <w:pPr>
        <w:shd w:val="clear" w:color="auto" w:fill="FFFFFF"/>
        <w:spacing w:before="180" w:after="180"/>
        <w:rPr>
          <w:sz w:val="24"/>
          <w:szCs w:val="24"/>
        </w:rPr>
      </w:pPr>
      <w:r>
        <w:rPr>
          <w:sz w:val="24"/>
          <w:szCs w:val="24"/>
        </w:rPr>
        <w:t>Upon successful completion of this course, students will be able to:</w:t>
      </w:r>
    </w:p>
    <w:p w14:paraId="0000000D" w14:textId="77777777" w:rsidR="00A473B2" w:rsidRDefault="00FF3239">
      <w:pPr>
        <w:shd w:val="clear" w:color="auto" w:fill="FFFFFF"/>
        <w:spacing w:before="180" w:after="180"/>
        <w:rPr>
          <w:sz w:val="24"/>
          <w:szCs w:val="24"/>
        </w:rPr>
      </w:pPr>
      <w:r>
        <w:rPr>
          <w:sz w:val="24"/>
          <w:szCs w:val="24"/>
        </w:rPr>
        <w:t>Demonstrate the skills of fiction</w:t>
      </w:r>
      <w:r>
        <w:rPr>
          <w:sz w:val="24"/>
          <w:szCs w:val="24"/>
        </w:rPr>
        <w:t xml:space="preserve"> writing (dialogue, setting, character, conflict, </w:t>
      </w:r>
      <w:proofErr w:type="spellStart"/>
      <w:r>
        <w:rPr>
          <w:sz w:val="24"/>
          <w:szCs w:val="24"/>
        </w:rPr>
        <w:t>etc</w:t>
      </w:r>
      <w:proofErr w:type="spellEnd"/>
      <w:r>
        <w:rPr>
          <w:sz w:val="24"/>
          <w:szCs w:val="24"/>
        </w:rPr>
        <w:t>) through learning and practicing the craft of fiction writing in a workshop environment. Write and speak effectively about the craft of fiction writing. Interpret fiction through critical evaluation. Wr</w:t>
      </w:r>
      <w:r>
        <w:rPr>
          <w:sz w:val="24"/>
          <w:szCs w:val="24"/>
        </w:rPr>
        <w:t>ite fiction that addresses elements of the human condition. Participate in activities that encourage personal awareness, growth, and/or creativity through fiction writing.</w:t>
      </w:r>
    </w:p>
    <w:p w14:paraId="0000000E" w14:textId="77777777" w:rsidR="00A473B2" w:rsidRDefault="00A473B2">
      <w:pPr>
        <w:shd w:val="clear" w:color="auto" w:fill="FFFFFF"/>
        <w:spacing w:before="180" w:after="180"/>
        <w:sectPr w:rsidR="00A473B2">
          <w:pgSz w:w="12240" w:h="15840"/>
          <w:pgMar w:top="1440" w:right="1440" w:bottom="1440" w:left="1440" w:header="720" w:footer="720" w:gutter="0"/>
          <w:pgNumType w:start="1"/>
          <w:cols w:space="720"/>
        </w:sectPr>
      </w:pPr>
    </w:p>
    <w:p w14:paraId="0000000F" w14:textId="77777777" w:rsidR="00A473B2" w:rsidRDefault="00FF3239">
      <w:pPr>
        <w:pStyle w:val="Heading3"/>
        <w:shd w:val="clear" w:color="auto" w:fill="FFFFFF"/>
        <w:spacing w:before="180" w:after="180"/>
        <w:rPr>
          <w:color w:val="000000"/>
        </w:rPr>
      </w:pPr>
      <w:bookmarkStart w:id="6" w:name="_dmv4trw9unl1" w:colFirst="0" w:colLast="0"/>
      <w:bookmarkEnd w:id="6"/>
      <w:r>
        <w:rPr>
          <w:color w:val="000000"/>
        </w:rPr>
        <w:t>Needed for Class:</w:t>
      </w:r>
    </w:p>
    <w:p w14:paraId="00000010" w14:textId="77777777" w:rsidR="00A473B2" w:rsidRDefault="00FF3239">
      <w:pPr>
        <w:numPr>
          <w:ilvl w:val="0"/>
          <w:numId w:val="7"/>
        </w:numPr>
        <w:ind w:left="1100"/>
        <w:rPr>
          <w:color w:val="000000"/>
        </w:rPr>
      </w:pPr>
      <w:r>
        <w:rPr>
          <w:sz w:val="24"/>
          <w:szCs w:val="24"/>
        </w:rPr>
        <w:t>Paper</w:t>
      </w:r>
    </w:p>
    <w:p w14:paraId="00000011" w14:textId="77777777" w:rsidR="00A473B2" w:rsidRDefault="00FF3239">
      <w:pPr>
        <w:numPr>
          <w:ilvl w:val="0"/>
          <w:numId w:val="7"/>
        </w:numPr>
        <w:ind w:left="1100"/>
        <w:rPr>
          <w:color w:val="000000"/>
        </w:rPr>
      </w:pPr>
      <w:r>
        <w:rPr>
          <w:sz w:val="24"/>
          <w:szCs w:val="24"/>
        </w:rPr>
        <w:t>Pens</w:t>
      </w:r>
    </w:p>
    <w:p w14:paraId="00000012" w14:textId="77777777" w:rsidR="00A473B2" w:rsidRDefault="00FF3239">
      <w:pPr>
        <w:numPr>
          <w:ilvl w:val="0"/>
          <w:numId w:val="7"/>
        </w:numPr>
        <w:ind w:left="1100"/>
        <w:rPr>
          <w:color w:val="000000"/>
        </w:rPr>
      </w:pPr>
      <w:r>
        <w:rPr>
          <w:sz w:val="24"/>
          <w:szCs w:val="24"/>
        </w:rPr>
        <w:t>Internet</w:t>
      </w:r>
    </w:p>
    <w:p w14:paraId="00000013" w14:textId="77777777" w:rsidR="00A473B2" w:rsidRDefault="00FF3239">
      <w:pPr>
        <w:numPr>
          <w:ilvl w:val="0"/>
          <w:numId w:val="7"/>
        </w:numPr>
        <w:spacing w:after="200"/>
        <w:ind w:left="1100"/>
        <w:rPr>
          <w:color w:val="000000"/>
        </w:rPr>
      </w:pPr>
      <w:r>
        <w:rPr>
          <w:sz w:val="24"/>
          <w:szCs w:val="24"/>
        </w:rPr>
        <w:t>Ability to print about 30, double-sid</w:t>
      </w:r>
      <w:r>
        <w:rPr>
          <w:sz w:val="24"/>
          <w:szCs w:val="24"/>
        </w:rPr>
        <w:t>ed pages a week</w:t>
      </w:r>
    </w:p>
    <w:p w14:paraId="00000014" w14:textId="77777777" w:rsidR="00A473B2" w:rsidRDefault="00FF3239">
      <w:pPr>
        <w:shd w:val="clear" w:color="auto" w:fill="FFFFFF"/>
        <w:spacing w:before="180" w:after="180"/>
        <w:rPr>
          <w:sz w:val="24"/>
          <w:szCs w:val="24"/>
        </w:rPr>
      </w:pPr>
      <w:r>
        <w:rPr>
          <w:sz w:val="24"/>
          <w:szCs w:val="24"/>
        </w:rPr>
        <w:lastRenderedPageBreak/>
        <w:t xml:space="preserve"> </w:t>
      </w:r>
    </w:p>
    <w:p w14:paraId="00000015" w14:textId="77777777" w:rsidR="00A473B2" w:rsidRDefault="00FF3239">
      <w:pPr>
        <w:pStyle w:val="Heading3"/>
        <w:shd w:val="clear" w:color="auto" w:fill="FFFFFF"/>
        <w:spacing w:before="180" w:after="180"/>
        <w:rPr>
          <w:color w:val="000000"/>
        </w:rPr>
      </w:pPr>
      <w:bookmarkStart w:id="7" w:name="_93lu9wcl89mo" w:colFirst="0" w:colLast="0"/>
      <w:bookmarkEnd w:id="7"/>
      <w:r>
        <w:rPr>
          <w:color w:val="000000"/>
        </w:rPr>
        <w:t>Assignments</w:t>
      </w:r>
    </w:p>
    <w:p w14:paraId="00000016" w14:textId="77777777" w:rsidR="00A473B2" w:rsidRDefault="00FF3239">
      <w:pPr>
        <w:numPr>
          <w:ilvl w:val="0"/>
          <w:numId w:val="8"/>
        </w:numPr>
        <w:ind w:left="1100"/>
        <w:rPr>
          <w:color w:val="000000"/>
        </w:rPr>
      </w:pPr>
      <w:r>
        <w:rPr>
          <w:sz w:val="24"/>
          <w:szCs w:val="24"/>
        </w:rPr>
        <w:t>Story first draft 20 %</w:t>
      </w:r>
    </w:p>
    <w:p w14:paraId="00000017" w14:textId="77777777" w:rsidR="00A473B2" w:rsidRDefault="00FF3239">
      <w:pPr>
        <w:numPr>
          <w:ilvl w:val="0"/>
          <w:numId w:val="8"/>
        </w:numPr>
        <w:ind w:left="1100"/>
        <w:rPr>
          <w:color w:val="000000"/>
        </w:rPr>
      </w:pPr>
      <w:r>
        <w:rPr>
          <w:sz w:val="24"/>
          <w:szCs w:val="24"/>
        </w:rPr>
        <w:t>Peer review session 10%</w:t>
      </w:r>
    </w:p>
    <w:p w14:paraId="00000018" w14:textId="77777777" w:rsidR="00A473B2" w:rsidRDefault="00FF3239">
      <w:pPr>
        <w:numPr>
          <w:ilvl w:val="0"/>
          <w:numId w:val="8"/>
        </w:numPr>
        <w:ind w:left="1100"/>
        <w:rPr>
          <w:color w:val="000000"/>
        </w:rPr>
      </w:pPr>
      <w:r>
        <w:rPr>
          <w:sz w:val="24"/>
          <w:szCs w:val="24"/>
        </w:rPr>
        <w:t>Story second draft 20%</w:t>
      </w:r>
    </w:p>
    <w:p w14:paraId="00000019" w14:textId="77777777" w:rsidR="00A473B2" w:rsidRDefault="00FF3239">
      <w:pPr>
        <w:numPr>
          <w:ilvl w:val="0"/>
          <w:numId w:val="8"/>
        </w:numPr>
        <w:ind w:left="1100"/>
        <w:rPr>
          <w:color w:val="000000"/>
        </w:rPr>
      </w:pPr>
      <w:r>
        <w:rPr>
          <w:sz w:val="24"/>
          <w:szCs w:val="24"/>
        </w:rPr>
        <w:t>Self-reflection 5%</w:t>
      </w:r>
    </w:p>
    <w:p w14:paraId="0000001A" w14:textId="77777777" w:rsidR="00A473B2" w:rsidRDefault="00FF3239">
      <w:pPr>
        <w:numPr>
          <w:ilvl w:val="0"/>
          <w:numId w:val="8"/>
        </w:numPr>
        <w:ind w:left="1100"/>
        <w:rPr>
          <w:color w:val="000000"/>
        </w:rPr>
      </w:pPr>
      <w:r>
        <w:rPr>
          <w:sz w:val="24"/>
          <w:szCs w:val="24"/>
        </w:rPr>
        <w:t>Peer review letters (2) 30%</w:t>
      </w:r>
    </w:p>
    <w:p w14:paraId="0000001B" w14:textId="77777777" w:rsidR="00A473B2" w:rsidRDefault="00FF3239">
      <w:pPr>
        <w:numPr>
          <w:ilvl w:val="0"/>
          <w:numId w:val="8"/>
        </w:numPr>
        <w:spacing w:after="200"/>
        <w:ind w:left="1100"/>
        <w:rPr>
          <w:color w:val="000000"/>
        </w:rPr>
        <w:sectPr w:rsidR="00A473B2">
          <w:type w:val="continuous"/>
          <w:pgSz w:w="12240" w:h="15840"/>
          <w:pgMar w:top="1440" w:right="1440" w:bottom="1440" w:left="1440" w:header="720" w:footer="720" w:gutter="0"/>
          <w:cols w:num="2" w:space="720" w:equalWidth="0">
            <w:col w:w="4320" w:space="720"/>
            <w:col w:w="4320" w:space="0"/>
          </w:cols>
        </w:sectPr>
      </w:pPr>
      <w:r>
        <w:rPr>
          <w:sz w:val="24"/>
          <w:szCs w:val="24"/>
        </w:rPr>
        <w:t>Annotations 15</w:t>
      </w:r>
    </w:p>
    <w:p w14:paraId="0000001C" w14:textId="77777777" w:rsidR="00A473B2" w:rsidRDefault="00FF3239">
      <w:pPr>
        <w:pStyle w:val="Heading3"/>
        <w:shd w:val="clear" w:color="auto" w:fill="FFFFFF"/>
        <w:spacing w:before="180" w:after="180"/>
      </w:pPr>
      <w:bookmarkStart w:id="8" w:name="_58p3oxs6m0wj" w:colFirst="0" w:colLast="0"/>
      <w:bookmarkEnd w:id="8"/>
      <w:r>
        <w:t>Participation &amp; Attendance</w:t>
      </w:r>
    </w:p>
    <w:p w14:paraId="0000001D" w14:textId="77777777" w:rsidR="00A473B2" w:rsidRDefault="00FF3239">
      <w:pPr>
        <w:shd w:val="clear" w:color="auto" w:fill="FFFFFF"/>
        <w:spacing w:before="180" w:after="180"/>
        <w:rPr>
          <w:sz w:val="24"/>
          <w:szCs w:val="24"/>
        </w:rPr>
      </w:pPr>
      <w:r>
        <w:rPr>
          <w:sz w:val="24"/>
          <w:szCs w:val="24"/>
        </w:rPr>
        <w:t xml:space="preserve">Active participation in class </w:t>
      </w:r>
      <w:proofErr w:type="gramStart"/>
      <w:r>
        <w:rPr>
          <w:sz w:val="24"/>
          <w:szCs w:val="24"/>
        </w:rPr>
        <w:t>is expected</w:t>
      </w:r>
      <w:proofErr w:type="gramEnd"/>
      <w:r>
        <w:rPr>
          <w:sz w:val="24"/>
          <w:szCs w:val="24"/>
        </w:rPr>
        <w:t xml:space="preserve"> and will be measured by your annotations and peer review letters. You must be present in class (on time and present for the entire period) to receive credit for turning in a peer review letter or an annotation.</w:t>
      </w:r>
    </w:p>
    <w:p w14:paraId="0000001E" w14:textId="77777777" w:rsidR="00A473B2" w:rsidRDefault="00FF3239">
      <w:pPr>
        <w:shd w:val="clear" w:color="auto" w:fill="FFFFFF"/>
        <w:spacing w:before="180" w:after="180"/>
        <w:rPr>
          <w:sz w:val="24"/>
          <w:szCs w:val="24"/>
        </w:rPr>
      </w:pPr>
      <w:r>
        <w:rPr>
          <w:sz w:val="24"/>
          <w:szCs w:val="24"/>
        </w:rPr>
        <w:t xml:space="preserve"> </w:t>
      </w:r>
    </w:p>
    <w:p w14:paraId="0000001F" w14:textId="77777777" w:rsidR="00A473B2" w:rsidRDefault="00FF3239">
      <w:pPr>
        <w:shd w:val="clear" w:color="auto" w:fill="FFFFFF"/>
        <w:spacing w:before="180" w:after="180"/>
        <w:rPr>
          <w:sz w:val="24"/>
          <w:szCs w:val="24"/>
        </w:rPr>
      </w:pPr>
      <w:r>
        <w:rPr>
          <w:sz w:val="24"/>
          <w:szCs w:val="24"/>
        </w:rPr>
        <w:t>F</w:t>
      </w:r>
      <w:r>
        <w:rPr>
          <w:sz w:val="24"/>
          <w:szCs w:val="24"/>
        </w:rPr>
        <w:t xml:space="preserve">ood and drink are permitted in class but please do not bring anything sticky, smelly, </w:t>
      </w:r>
      <w:proofErr w:type="gramStart"/>
      <w:r>
        <w:rPr>
          <w:sz w:val="24"/>
          <w:szCs w:val="24"/>
        </w:rPr>
        <w:t>otherwise</w:t>
      </w:r>
      <w:proofErr w:type="gramEnd"/>
      <w:r>
        <w:rPr>
          <w:sz w:val="24"/>
          <w:szCs w:val="24"/>
        </w:rPr>
        <w:t xml:space="preserve"> off-putting.  Do not bring a giant steak and onion sandwich to class.</w:t>
      </w:r>
    </w:p>
    <w:p w14:paraId="00000020" w14:textId="77777777" w:rsidR="00A473B2" w:rsidRDefault="00FF3239">
      <w:pPr>
        <w:shd w:val="clear" w:color="auto" w:fill="FFFFFF"/>
        <w:spacing w:before="180" w:after="180"/>
        <w:rPr>
          <w:sz w:val="24"/>
          <w:szCs w:val="24"/>
        </w:rPr>
      </w:pPr>
      <w:r>
        <w:rPr>
          <w:sz w:val="24"/>
          <w:szCs w:val="24"/>
        </w:rPr>
        <w:t xml:space="preserve"> </w:t>
      </w:r>
    </w:p>
    <w:p w14:paraId="00000021" w14:textId="77777777" w:rsidR="00A473B2" w:rsidRDefault="00FF3239">
      <w:pPr>
        <w:shd w:val="clear" w:color="auto" w:fill="FFFFFF"/>
        <w:spacing w:before="180" w:after="180"/>
        <w:rPr>
          <w:b/>
          <w:sz w:val="24"/>
          <w:szCs w:val="24"/>
        </w:rPr>
      </w:pPr>
      <w:r>
        <w:rPr>
          <w:sz w:val="24"/>
          <w:szCs w:val="24"/>
        </w:rPr>
        <w:t>Contrary to popular opinion, being angry and depressed does not make you a great writer.</w:t>
      </w:r>
      <w:r>
        <w:rPr>
          <w:sz w:val="24"/>
          <w:szCs w:val="24"/>
        </w:rPr>
        <w:t xml:space="preserve"> For that reason, I want our class to be a safe, fun, friendly environment where all students, from all </w:t>
      </w:r>
      <w:proofErr w:type="gramStart"/>
      <w:r>
        <w:rPr>
          <w:sz w:val="24"/>
          <w:szCs w:val="24"/>
        </w:rPr>
        <w:t>walks of life</w:t>
      </w:r>
      <w:proofErr w:type="gramEnd"/>
      <w:r>
        <w:rPr>
          <w:sz w:val="24"/>
          <w:szCs w:val="24"/>
        </w:rPr>
        <w:t xml:space="preserve">, feel comfortable sharing their work and their idea. Be kind and respectful and bring your true and best self to class. </w:t>
      </w:r>
      <w:r>
        <w:rPr>
          <w:b/>
          <w:sz w:val="24"/>
          <w:szCs w:val="24"/>
        </w:rPr>
        <w:t>Being genuinely or</w:t>
      </w:r>
      <w:r>
        <w:rPr>
          <w:b/>
          <w:sz w:val="24"/>
          <w:szCs w:val="24"/>
        </w:rPr>
        <w:t xml:space="preserve"> intentionally mean to your classmates (after </w:t>
      </w:r>
      <w:proofErr w:type="gramStart"/>
      <w:r>
        <w:rPr>
          <w:b/>
          <w:sz w:val="24"/>
          <w:szCs w:val="24"/>
        </w:rPr>
        <w:t>having been clearly warned</w:t>
      </w:r>
      <w:proofErr w:type="gramEnd"/>
      <w:r>
        <w:rPr>
          <w:b/>
          <w:sz w:val="24"/>
          <w:szCs w:val="24"/>
        </w:rPr>
        <w:t xml:space="preserve"> about this behavior) will result in a failing grade in the class.</w:t>
      </w:r>
    </w:p>
    <w:p w14:paraId="00000022" w14:textId="77777777" w:rsidR="00A473B2" w:rsidRDefault="00A473B2">
      <w:pPr>
        <w:shd w:val="clear" w:color="auto" w:fill="FFFFFF"/>
        <w:spacing w:before="180" w:after="180"/>
        <w:rPr>
          <w:b/>
          <w:sz w:val="24"/>
          <w:szCs w:val="24"/>
        </w:rPr>
      </w:pPr>
    </w:p>
    <w:p w14:paraId="00000023" w14:textId="77777777" w:rsidR="00A473B2" w:rsidRDefault="00FF3239">
      <w:pPr>
        <w:shd w:val="clear" w:color="auto" w:fill="FFFFFF"/>
        <w:spacing w:before="180" w:after="180"/>
        <w:rPr>
          <w:sz w:val="24"/>
          <w:szCs w:val="24"/>
        </w:rPr>
      </w:pPr>
      <w:r>
        <w:rPr>
          <w:sz w:val="24"/>
          <w:szCs w:val="24"/>
        </w:rPr>
        <w:t xml:space="preserve">According to the </w:t>
      </w:r>
      <w:hyperlink r:id="rId5" w:anchor="/">
        <w:r>
          <w:rPr>
            <w:color w:val="1155CC"/>
            <w:sz w:val="24"/>
            <w:szCs w:val="24"/>
            <w:u w:val="single"/>
          </w:rPr>
          <w:t>UCLA Loneliness Scale</w:t>
        </w:r>
      </w:hyperlink>
      <w:r>
        <w:rPr>
          <w:sz w:val="24"/>
          <w:szCs w:val="24"/>
        </w:rPr>
        <w:t xml:space="preserve">, the Millennial and Gen-Z generations are the loneliest in America. Many people attribute that to the rise in cell phone use and social media. </w:t>
      </w:r>
      <w:proofErr w:type="gramStart"/>
      <w:r>
        <w:rPr>
          <w:sz w:val="24"/>
          <w:szCs w:val="24"/>
        </w:rPr>
        <w:t>Let’s</w:t>
      </w:r>
      <w:proofErr w:type="gramEnd"/>
      <w:r>
        <w:rPr>
          <w:sz w:val="24"/>
          <w:szCs w:val="24"/>
        </w:rPr>
        <w:t xml:space="preserve"> </w:t>
      </w:r>
      <w:proofErr w:type="spellStart"/>
      <w:r>
        <w:rPr>
          <w:sz w:val="24"/>
          <w:szCs w:val="24"/>
        </w:rPr>
        <w:t>combate</w:t>
      </w:r>
      <w:proofErr w:type="spellEnd"/>
      <w:r>
        <w:rPr>
          <w:sz w:val="24"/>
          <w:szCs w:val="24"/>
        </w:rPr>
        <w:t xml:space="preserve"> that! </w:t>
      </w:r>
    </w:p>
    <w:p w14:paraId="00000024" w14:textId="77777777" w:rsidR="00A473B2" w:rsidRDefault="00FF3239">
      <w:pPr>
        <w:shd w:val="clear" w:color="auto" w:fill="FFFFFF"/>
        <w:spacing w:before="180" w:after="180"/>
        <w:rPr>
          <w:sz w:val="24"/>
          <w:szCs w:val="24"/>
        </w:rPr>
      </w:pPr>
      <w:r>
        <w:rPr>
          <w:sz w:val="24"/>
          <w:szCs w:val="24"/>
        </w:rPr>
        <w:t>Please do not use computers or phones in class or in the hallway before class. Instead, con</w:t>
      </w:r>
      <w:r>
        <w:rPr>
          <w:sz w:val="24"/>
          <w:szCs w:val="24"/>
        </w:rPr>
        <w:t xml:space="preserve">verse with your classmates about their writing or their other classes and interests. If you need to make an important call/text, please move to another part of the building. </w:t>
      </w:r>
    </w:p>
    <w:p w14:paraId="00000025" w14:textId="77777777" w:rsidR="00A473B2" w:rsidRDefault="00A473B2">
      <w:pPr>
        <w:shd w:val="clear" w:color="auto" w:fill="FFFFFF"/>
        <w:spacing w:before="180" w:after="180"/>
        <w:rPr>
          <w:sz w:val="24"/>
          <w:szCs w:val="24"/>
        </w:rPr>
      </w:pPr>
    </w:p>
    <w:p w14:paraId="00000026" w14:textId="77777777" w:rsidR="00A473B2" w:rsidRDefault="00A473B2">
      <w:pPr>
        <w:pStyle w:val="Heading3"/>
        <w:shd w:val="clear" w:color="auto" w:fill="FFFFFF"/>
        <w:spacing w:before="180" w:after="180"/>
        <w:rPr>
          <w:color w:val="000000"/>
        </w:rPr>
      </w:pPr>
      <w:bookmarkStart w:id="9" w:name="_izxq116zzosv" w:colFirst="0" w:colLast="0"/>
      <w:bookmarkEnd w:id="9"/>
    </w:p>
    <w:p w14:paraId="00000027" w14:textId="77777777" w:rsidR="00A473B2" w:rsidRDefault="00A473B2"/>
    <w:p w14:paraId="00000028" w14:textId="77777777" w:rsidR="00A473B2" w:rsidRDefault="00FF3239">
      <w:pPr>
        <w:pStyle w:val="Heading3"/>
        <w:shd w:val="clear" w:color="auto" w:fill="FFFFFF"/>
        <w:spacing w:before="180" w:after="180"/>
        <w:rPr>
          <w:color w:val="000000"/>
        </w:rPr>
      </w:pPr>
      <w:bookmarkStart w:id="10" w:name="_fgjk9fccrdnw" w:colFirst="0" w:colLast="0"/>
      <w:bookmarkEnd w:id="10"/>
      <w:r>
        <w:rPr>
          <w:color w:val="000000"/>
        </w:rPr>
        <w:t>Guidelines for Stories</w:t>
      </w:r>
    </w:p>
    <w:p w14:paraId="00000029" w14:textId="77777777" w:rsidR="00A473B2" w:rsidRDefault="00FF3239">
      <w:pPr>
        <w:numPr>
          <w:ilvl w:val="0"/>
          <w:numId w:val="6"/>
        </w:numPr>
        <w:ind w:left="1100"/>
        <w:rPr>
          <w:color w:val="000000"/>
        </w:rPr>
      </w:pPr>
      <w:r>
        <w:rPr>
          <w:sz w:val="24"/>
          <w:szCs w:val="24"/>
        </w:rPr>
        <w:t>Stories must be original (i.e. written for this class).</w:t>
      </w:r>
    </w:p>
    <w:p w14:paraId="0000002A" w14:textId="77777777" w:rsidR="00A473B2" w:rsidRDefault="00FF3239">
      <w:pPr>
        <w:numPr>
          <w:ilvl w:val="0"/>
          <w:numId w:val="6"/>
        </w:numPr>
        <w:ind w:left="1100"/>
        <w:rPr>
          <w:color w:val="000000"/>
        </w:rPr>
      </w:pPr>
      <w:r>
        <w:rPr>
          <w:sz w:val="24"/>
          <w:szCs w:val="24"/>
        </w:rPr>
        <w:lastRenderedPageBreak/>
        <w:t>Stories must be between 10 and 15 pages, double-spaced with reasonable fonts/margins.</w:t>
      </w:r>
    </w:p>
    <w:p w14:paraId="0000002B" w14:textId="77777777" w:rsidR="00A473B2" w:rsidRDefault="00FF3239">
      <w:pPr>
        <w:numPr>
          <w:ilvl w:val="0"/>
          <w:numId w:val="6"/>
        </w:numPr>
        <w:ind w:left="1100"/>
        <w:rPr>
          <w:color w:val="000000"/>
        </w:rPr>
      </w:pPr>
      <w:r>
        <w:rPr>
          <w:sz w:val="24"/>
          <w:szCs w:val="24"/>
        </w:rPr>
        <w:t>Second drafts must track changes in Word. (</w:t>
      </w:r>
      <w:proofErr w:type="gramStart"/>
      <w:r>
        <w:rPr>
          <w:sz w:val="24"/>
          <w:szCs w:val="24"/>
        </w:rPr>
        <w:t>I’ll</w:t>
      </w:r>
      <w:proofErr w:type="gramEnd"/>
      <w:r>
        <w:rPr>
          <w:sz w:val="24"/>
          <w:szCs w:val="24"/>
        </w:rPr>
        <w:t xml:space="preserve"> explain how.)</w:t>
      </w:r>
    </w:p>
    <w:p w14:paraId="0000002C" w14:textId="77777777" w:rsidR="00A473B2" w:rsidRDefault="00FF3239">
      <w:pPr>
        <w:numPr>
          <w:ilvl w:val="0"/>
          <w:numId w:val="6"/>
        </w:numPr>
        <w:ind w:left="1100"/>
        <w:rPr>
          <w:color w:val="000000"/>
        </w:rPr>
      </w:pPr>
      <w:r>
        <w:rPr>
          <w:sz w:val="24"/>
          <w:szCs w:val="24"/>
        </w:rPr>
        <w:t xml:space="preserve">If you are stuck trying to think of an idea for your story, consider this prompt. Choose a word from the </w:t>
      </w:r>
      <w:hyperlink r:id="rId6">
        <w:r>
          <w:rPr>
            <w:sz w:val="24"/>
            <w:szCs w:val="24"/>
            <w:u w:val="single"/>
          </w:rPr>
          <w:t>Dictionary of Obscure Sorrows (Links to an external site.)Links to an external site.</w:t>
        </w:r>
      </w:hyperlink>
      <w:r>
        <w:rPr>
          <w:sz w:val="24"/>
          <w:szCs w:val="24"/>
        </w:rPr>
        <w:t>. Write a story that captures the feeling or spirit of this word.</w:t>
      </w:r>
    </w:p>
    <w:p w14:paraId="0000002D" w14:textId="77777777" w:rsidR="00A473B2" w:rsidRDefault="00FF3239">
      <w:pPr>
        <w:numPr>
          <w:ilvl w:val="0"/>
          <w:numId w:val="6"/>
        </w:numPr>
        <w:ind w:left="1100"/>
        <w:rPr>
          <w:color w:val="000000"/>
        </w:rPr>
      </w:pPr>
      <w:r>
        <w:rPr>
          <w:sz w:val="24"/>
          <w:szCs w:val="24"/>
        </w:rPr>
        <w:t xml:space="preserve">Genres may vary. All genres (science fiction, </w:t>
      </w:r>
      <w:r>
        <w:rPr>
          <w:sz w:val="24"/>
          <w:szCs w:val="24"/>
        </w:rPr>
        <w:t>horror, romance, young adult) are welcome. Literary fiction is welcome. See me if you are having trouble thinking of what to write.</w:t>
      </w:r>
    </w:p>
    <w:p w14:paraId="0000002E" w14:textId="77777777" w:rsidR="00A473B2" w:rsidRDefault="00FF3239">
      <w:pPr>
        <w:numPr>
          <w:ilvl w:val="0"/>
          <w:numId w:val="6"/>
        </w:numPr>
        <w:ind w:left="1100"/>
        <w:rPr>
          <w:color w:val="000000"/>
          <w:sz w:val="24"/>
          <w:szCs w:val="24"/>
        </w:rPr>
      </w:pPr>
      <w:r>
        <w:rPr>
          <w:sz w:val="24"/>
          <w:szCs w:val="24"/>
        </w:rPr>
        <w:t xml:space="preserve">Original short stories are </w:t>
      </w:r>
      <w:proofErr w:type="spellStart"/>
      <w:r>
        <w:rPr>
          <w:sz w:val="24"/>
          <w:szCs w:val="24"/>
        </w:rPr>
        <w:t>prefered</w:t>
      </w:r>
      <w:proofErr w:type="spellEnd"/>
      <w:r>
        <w:rPr>
          <w:sz w:val="24"/>
          <w:szCs w:val="24"/>
        </w:rPr>
        <w:t xml:space="preserve"> but sections of longer works are acceptable. (The writing must be original material writ</w:t>
      </w:r>
      <w:r>
        <w:rPr>
          <w:sz w:val="24"/>
          <w:szCs w:val="24"/>
        </w:rPr>
        <w:t>ten during this term.)</w:t>
      </w:r>
    </w:p>
    <w:p w14:paraId="0000002F" w14:textId="77777777" w:rsidR="00A473B2" w:rsidRDefault="00FF3239">
      <w:pPr>
        <w:numPr>
          <w:ilvl w:val="0"/>
          <w:numId w:val="6"/>
        </w:numPr>
        <w:spacing w:after="200"/>
        <w:ind w:left="1100"/>
        <w:rPr>
          <w:color w:val="000000"/>
          <w:sz w:val="24"/>
          <w:szCs w:val="24"/>
        </w:rPr>
      </w:pPr>
      <w:r>
        <w:rPr>
          <w:sz w:val="24"/>
          <w:szCs w:val="24"/>
        </w:rPr>
        <w:t xml:space="preserve">Fanfiction is acceptable for writers who consider themselves beginners. Experienced writers should challenge themselves to create their own characters. </w:t>
      </w:r>
    </w:p>
    <w:p w14:paraId="00000030" w14:textId="77777777" w:rsidR="00A473B2" w:rsidRDefault="00FF3239">
      <w:pPr>
        <w:pStyle w:val="Heading3"/>
        <w:shd w:val="clear" w:color="auto" w:fill="FFFFFF"/>
        <w:spacing w:before="180" w:after="180"/>
        <w:rPr>
          <w:color w:val="000000"/>
        </w:rPr>
      </w:pPr>
      <w:bookmarkStart w:id="11" w:name="_wulignuaywdu" w:colFirst="0" w:colLast="0"/>
      <w:bookmarkEnd w:id="11"/>
      <w:r>
        <w:rPr>
          <w:color w:val="000000"/>
        </w:rPr>
        <w:t>Content restrictions for stories written in this class follow industry standards</w:t>
      </w:r>
      <w:r>
        <w:rPr>
          <w:color w:val="000000"/>
        </w:rPr>
        <w:t>. Including the following:</w:t>
      </w:r>
    </w:p>
    <w:p w14:paraId="00000031" w14:textId="77777777" w:rsidR="00A473B2" w:rsidRDefault="00FF3239">
      <w:pPr>
        <w:numPr>
          <w:ilvl w:val="0"/>
          <w:numId w:val="5"/>
        </w:numPr>
        <w:ind w:left="1100"/>
        <w:rPr>
          <w:color w:val="000000"/>
        </w:rPr>
      </w:pPr>
      <w:r>
        <w:rPr>
          <w:sz w:val="24"/>
          <w:szCs w:val="24"/>
        </w:rPr>
        <w:t>No work that promotes or glorifies torture, rape, or sex abuse of any kind.</w:t>
      </w:r>
    </w:p>
    <w:p w14:paraId="00000032" w14:textId="77777777" w:rsidR="00A473B2" w:rsidRDefault="00FF3239">
      <w:pPr>
        <w:numPr>
          <w:ilvl w:val="0"/>
          <w:numId w:val="5"/>
        </w:numPr>
        <w:ind w:left="1100"/>
        <w:rPr>
          <w:color w:val="000000"/>
        </w:rPr>
      </w:pPr>
      <w:r>
        <w:rPr>
          <w:sz w:val="24"/>
          <w:szCs w:val="24"/>
        </w:rPr>
        <w:t>No work that promotes or glorifies bigoted ideologies (racism, sexism, homophobia etc.)</w:t>
      </w:r>
    </w:p>
    <w:p w14:paraId="00000033" w14:textId="77777777" w:rsidR="00A473B2" w:rsidRDefault="00FF3239">
      <w:pPr>
        <w:numPr>
          <w:ilvl w:val="0"/>
          <w:numId w:val="5"/>
        </w:numPr>
        <w:spacing w:after="200"/>
        <w:ind w:left="1100"/>
        <w:rPr>
          <w:color w:val="000000"/>
        </w:rPr>
      </w:pPr>
      <w:r>
        <w:rPr>
          <w:sz w:val="24"/>
          <w:szCs w:val="24"/>
        </w:rPr>
        <w:t>No work that defames people living or dead.</w:t>
      </w:r>
    </w:p>
    <w:p w14:paraId="00000034" w14:textId="77777777" w:rsidR="00A473B2" w:rsidRDefault="00FF3239">
      <w:pPr>
        <w:shd w:val="clear" w:color="auto" w:fill="FFFFFF"/>
        <w:spacing w:before="180" w:after="180"/>
        <w:rPr>
          <w:sz w:val="24"/>
          <w:szCs w:val="24"/>
        </w:rPr>
      </w:pPr>
      <w:r>
        <w:rPr>
          <w:sz w:val="24"/>
          <w:szCs w:val="24"/>
        </w:rPr>
        <w:t xml:space="preserve"> </w:t>
      </w:r>
    </w:p>
    <w:p w14:paraId="00000035" w14:textId="77777777" w:rsidR="00A473B2" w:rsidRDefault="00FF3239">
      <w:pPr>
        <w:pStyle w:val="Heading3"/>
        <w:shd w:val="clear" w:color="auto" w:fill="FFFFFF"/>
        <w:spacing w:before="180" w:after="180"/>
        <w:rPr>
          <w:color w:val="000000"/>
        </w:rPr>
      </w:pPr>
      <w:bookmarkStart w:id="12" w:name="_sr4e12rgy818" w:colFirst="0" w:colLast="0"/>
      <w:bookmarkEnd w:id="12"/>
      <w:r>
        <w:rPr>
          <w:color w:val="000000"/>
        </w:rPr>
        <w:t>Additionally, I ask</w:t>
      </w:r>
      <w:r>
        <w:rPr>
          <w:color w:val="000000"/>
        </w:rPr>
        <w:t xml:space="preserve"> the following:</w:t>
      </w:r>
    </w:p>
    <w:p w14:paraId="00000036" w14:textId="77777777" w:rsidR="00A473B2" w:rsidRDefault="00FF3239">
      <w:pPr>
        <w:numPr>
          <w:ilvl w:val="0"/>
          <w:numId w:val="4"/>
        </w:numPr>
        <w:ind w:left="1100"/>
        <w:rPr>
          <w:color w:val="000000"/>
        </w:rPr>
      </w:pPr>
      <w:r>
        <w:rPr>
          <w:sz w:val="24"/>
          <w:szCs w:val="24"/>
        </w:rPr>
        <w:t>No pure erotica (although sexual content is okay with a trigger warning)</w:t>
      </w:r>
    </w:p>
    <w:p w14:paraId="00000037" w14:textId="77777777" w:rsidR="00A473B2" w:rsidRDefault="00FF3239">
      <w:pPr>
        <w:numPr>
          <w:ilvl w:val="0"/>
          <w:numId w:val="4"/>
        </w:numPr>
        <w:ind w:left="1100"/>
        <w:rPr>
          <w:color w:val="000000"/>
        </w:rPr>
      </w:pPr>
      <w:r>
        <w:rPr>
          <w:sz w:val="24"/>
          <w:szCs w:val="24"/>
        </w:rPr>
        <w:t>No stories about people in our class (or fictional characters similar to people in our class)</w:t>
      </w:r>
    </w:p>
    <w:p w14:paraId="00000038" w14:textId="77777777" w:rsidR="00A473B2" w:rsidRDefault="00FF3239">
      <w:pPr>
        <w:numPr>
          <w:ilvl w:val="0"/>
          <w:numId w:val="4"/>
        </w:numPr>
        <w:ind w:left="1100"/>
        <w:rPr>
          <w:color w:val="000000"/>
        </w:rPr>
      </w:pPr>
      <w:r>
        <w:rPr>
          <w:sz w:val="24"/>
          <w:szCs w:val="24"/>
        </w:rPr>
        <w:t>Please put a content warning on stories that have graphic violence (rape,</w:t>
      </w:r>
      <w:r>
        <w:rPr>
          <w:sz w:val="24"/>
          <w:szCs w:val="24"/>
        </w:rPr>
        <w:t xml:space="preserve"> torture, violence against animals/children) or highly sexual content.</w:t>
      </w:r>
    </w:p>
    <w:p w14:paraId="00000039" w14:textId="77777777" w:rsidR="00A473B2" w:rsidRDefault="00FF3239">
      <w:pPr>
        <w:numPr>
          <w:ilvl w:val="0"/>
          <w:numId w:val="4"/>
        </w:numPr>
        <w:spacing w:after="200"/>
        <w:ind w:left="1100"/>
        <w:rPr>
          <w:color w:val="000000"/>
        </w:rPr>
      </w:pPr>
      <w:r>
        <w:rPr>
          <w:sz w:val="24"/>
          <w:szCs w:val="24"/>
        </w:rPr>
        <w:t>Please honor your own feelings but be as resilient as possible. This is a supportive environment in which to practice resiliency (a vital skill for success and survival).</w:t>
      </w:r>
    </w:p>
    <w:p w14:paraId="0000003A" w14:textId="77777777" w:rsidR="00A473B2" w:rsidRDefault="00A473B2">
      <w:pPr>
        <w:spacing w:after="200"/>
        <w:ind w:left="720"/>
        <w:rPr>
          <w:sz w:val="24"/>
          <w:szCs w:val="24"/>
        </w:rPr>
      </w:pPr>
    </w:p>
    <w:p w14:paraId="0000003B" w14:textId="77777777" w:rsidR="00A473B2" w:rsidRDefault="00FF3239">
      <w:pPr>
        <w:pStyle w:val="Heading3"/>
        <w:shd w:val="clear" w:color="auto" w:fill="FFFFFF"/>
        <w:spacing w:before="180" w:after="180"/>
        <w:rPr>
          <w:color w:val="000000"/>
        </w:rPr>
      </w:pPr>
      <w:bookmarkStart w:id="13" w:name="_n19d1si1ghlp" w:colFirst="0" w:colLast="0"/>
      <w:bookmarkEnd w:id="13"/>
      <w:proofErr w:type="gramStart"/>
      <w:r>
        <w:rPr>
          <w:color w:val="000000"/>
        </w:rPr>
        <w:t>What if Karel</w:t>
      </w:r>
      <w:r>
        <w:rPr>
          <w:color w:val="000000"/>
        </w:rPr>
        <w:t>ia doesn’t like my story?</w:t>
      </w:r>
      <w:proofErr w:type="gramEnd"/>
    </w:p>
    <w:p w14:paraId="0000003C" w14:textId="77777777" w:rsidR="00A473B2" w:rsidRDefault="00FF3239">
      <w:pPr>
        <w:numPr>
          <w:ilvl w:val="0"/>
          <w:numId w:val="2"/>
        </w:numPr>
        <w:spacing w:after="200"/>
        <w:ind w:left="1100"/>
        <w:rPr>
          <w:color w:val="000000"/>
        </w:rPr>
      </w:pPr>
      <w:r>
        <w:rPr>
          <w:sz w:val="24"/>
          <w:szCs w:val="24"/>
        </w:rPr>
        <w:t xml:space="preserve">Happily, my liking/disliking of your story </w:t>
      </w:r>
      <w:proofErr w:type="gramStart"/>
      <w:r>
        <w:rPr>
          <w:sz w:val="24"/>
          <w:szCs w:val="24"/>
        </w:rPr>
        <w:t>doesn’t</w:t>
      </w:r>
      <w:proofErr w:type="gramEnd"/>
      <w:r>
        <w:rPr>
          <w:sz w:val="24"/>
          <w:szCs w:val="24"/>
        </w:rPr>
        <w:t xml:space="preserve"> matter. Nor does your like/dislike of your classmates’ stories matter. (</w:t>
      </w:r>
      <w:proofErr w:type="gramStart"/>
      <w:r>
        <w:rPr>
          <w:sz w:val="24"/>
          <w:szCs w:val="24"/>
        </w:rPr>
        <w:t>We’ll</w:t>
      </w:r>
      <w:proofErr w:type="gramEnd"/>
      <w:r>
        <w:rPr>
          <w:sz w:val="24"/>
          <w:szCs w:val="24"/>
        </w:rPr>
        <w:t xml:space="preserve"> get into why later.) Your </w:t>
      </w:r>
      <w:r>
        <w:rPr>
          <w:sz w:val="24"/>
          <w:szCs w:val="24"/>
        </w:rPr>
        <w:lastRenderedPageBreak/>
        <w:t xml:space="preserve">grade </w:t>
      </w:r>
      <w:proofErr w:type="gramStart"/>
      <w:r>
        <w:rPr>
          <w:sz w:val="24"/>
          <w:szCs w:val="24"/>
        </w:rPr>
        <w:t>will be based</w:t>
      </w:r>
      <w:proofErr w:type="gramEnd"/>
      <w:r>
        <w:rPr>
          <w:sz w:val="24"/>
          <w:szCs w:val="24"/>
        </w:rPr>
        <w:t xml:space="preserve"> on effort, attentive and intelligent revisions, and sel</w:t>
      </w:r>
      <w:r>
        <w:rPr>
          <w:sz w:val="24"/>
          <w:szCs w:val="24"/>
        </w:rPr>
        <w:t>f-reflection.</w:t>
      </w:r>
    </w:p>
    <w:p w14:paraId="0000003D" w14:textId="77777777" w:rsidR="00A473B2" w:rsidRDefault="00FF3239">
      <w:pPr>
        <w:shd w:val="clear" w:color="auto" w:fill="FFFFFF"/>
        <w:spacing w:before="180" w:after="180"/>
        <w:rPr>
          <w:sz w:val="24"/>
          <w:szCs w:val="24"/>
        </w:rPr>
      </w:pPr>
      <w:r>
        <w:rPr>
          <w:sz w:val="24"/>
          <w:szCs w:val="24"/>
        </w:rPr>
        <w:t xml:space="preserve"> </w:t>
      </w:r>
    </w:p>
    <w:p w14:paraId="0000003E" w14:textId="77777777" w:rsidR="00A473B2" w:rsidRDefault="00FF3239">
      <w:pPr>
        <w:pStyle w:val="Heading3"/>
        <w:shd w:val="clear" w:color="auto" w:fill="FFFFFF"/>
        <w:spacing w:before="180" w:after="180"/>
        <w:rPr>
          <w:color w:val="000000"/>
        </w:rPr>
      </w:pPr>
      <w:bookmarkStart w:id="14" w:name="_ae15233vhtfr" w:colFirst="0" w:colLast="0"/>
      <w:bookmarkEnd w:id="14"/>
      <w:r>
        <w:rPr>
          <w:color w:val="000000"/>
        </w:rPr>
        <w:t>Peer Review Letters</w:t>
      </w:r>
    </w:p>
    <w:p w14:paraId="0000003F" w14:textId="77777777" w:rsidR="00A473B2" w:rsidRDefault="00FF3239">
      <w:pPr>
        <w:numPr>
          <w:ilvl w:val="0"/>
          <w:numId w:val="1"/>
        </w:numPr>
        <w:ind w:left="1100"/>
        <w:rPr>
          <w:color w:val="000000"/>
        </w:rPr>
      </w:pPr>
      <w:r>
        <w:rPr>
          <w:sz w:val="24"/>
          <w:szCs w:val="24"/>
        </w:rPr>
        <w:t xml:space="preserve">You </w:t>
      </w:r>
      <w:proofErr w:type="gramStart"/>
      <w:r>
        <w:rPr>
          <w:sz w:val="24"/>
          <w:szCs w:val="24"/>
        </w:rPr>
        <w:t>will be assigned</w:t>
      </w:r>
      <w:proofErr w:type="gramEnd"/>
      <w:r>
        <w:rPr>
          <w:sz w:val="24"/>
          <w:szCs w:val="24"/>
        </w:rPr>
        <w:t xml:space="preserve"> two stories to critique.</w:t>
      </w:r>
    </w:p>
    <w:p w14:paraId="00000040" w14:textId="77777777" w:rsidR="00A473B2" w:rsidRDefault="00FF3239">
      <w:pPr>
        <w:numPr>
          <w:ilvl w:val="0"/>
          <w:numId w:val="1"/>
        </w:numPr>
        <w:ind w:left="1100"/>
        <w:rPr>
          <w:color w:val="000000"/>
        </w:rPr>
      </w:pPr>
      <w:r>
        <w:rPr>
          <w:sz w:val="24"/>
          <w:szCs w:val="24"/>
        </w:rPr>
        <w:t>Peer review letters should be real letters addressed to your classmates and consisting of about 1000 words. Letters must answer these questions:</w:t>
      </w:r>
    </w:p>
    <w:p w14:paraId="00000041" w14:textId="77777777" w:rsidR="00A473B2" w:rsidRDefault="00FF3239">
      <w:pPr>
        <w:numPr>
          <w:ilvl w:val="1"/>
          <w:numId w:val="1"/>
        </w:numPr>
        <w:ind w:left="2200"/>
        <w:rPr>
          <w:color w:val="000000"/>
        </w:rPr>
      </w:pPr>
      <w:r>
        <w:rPr>
          <w:sz w:val="24"/>
          <w:szCs w:val="24"/>
        </w:rPr>
        <w:t>What do you think the author was trying to accomplish in this story?</w:t>
      </w:r>
    </w:p>
    <w:p w14:paraId="00000042" w14:textId="77777777" w:rsidR="00A473B2" w:rsidRDefault="00FF3239">
      <w:pPr>
        <w:numPr>
          <w:ilvl w:val="1"/>
          <w:numId w:val="1"/>
        </w:numPr>
        <w:ind w:left="2200"/>
        <w:rPr>
          <w:color w:val="000000"/>
        </w:rPr>
      </w:pPr>
      <w:r>
        <w:rPr>
          <w:sz w:val="24"/>
          <w:szCs w:val="24"/>
        </w:rPr>
        <w:t>What specific words, phrases, ideas, images, organizational patterns, themes etc. worked to accomplish this goal?</w:t>
      </w:r>
    </w:p>
    <w:p w14:paraId="00000043" w14:textId="77777777" w:rsidR="00A473B2" w:rsidRDefault="00FF3239">
      <w:pPr>
        <w:numPr>
          <w:ilvl w:val="1"/>
          <w:numId w:val="1"/>
        </w:numPr>
        <w:ind w:left="2200"/>
        <w:rPr>
          <w:color w:val="000000"/>
        </w:rPr>
      </w:pPr>
      <w:r>
        <w:rPr>
          <w:sz w:val="24"/>
          <w:szCs w:val="24"/>
        </w:rPr>
        <w:t>What were the most effective or compelling features of this story?</w:t>
      </w:r>
    </w:p>
    <w:p w14:paraId="00000044" w14:textId="77777777" w:rsidR="00A473B2" w:rsidRDefault="00FF3239">
      <w:pPr>
        <w:numPr>
          <w:ilvl w:val="1"/>
          <w:numId w:val="1"/>
        </w:numPr>
        <w:spacing w:after="200"/>
        <w:ind w:left="2200"/>
        <w:rPr>
          <w:color w:val="000000"/>
        </w:rPr>
      </w:pPr>
      <w:r>
        <w:rPr>
          <w:sz w:val="24"/>
          <w:szCs w:val="24"/>
        </w:rPr>
        <w:t>How di</w:t>
      </w:r>
      <w:r>
        <w:rPr>
          <w:sz w:val="24"/>
          <w:szCs w:val="24"/>
        </w:rPr>
        <w:t>d you relate to the story personally?</w:t>
      </w:r>
    </w:p>
    <w:p w14:paraId="00000045" w14:textId="77777777" w:rsidR="00A473B2" w:rsidRDefault="00FF3239">
      <w:pPr>
        <w:spacing w:after="200"/>
        <w:rPr>
          <w:sz w:val="24"/>
          <w:szCs w:val="24"/>
        </w:rPr>
      </w:pPr>
      <w:r>
        <w:rPr>
          <w:sz w:val="24"/>
          <w:szCs w:val="24"/>
        </w:rPr>
        <w:t xml:space="preserve">To receive credit for your peer review letters you must be in class on the day the work </w:t>
      </w:r>
      <w:proofErr w:type="gramStart"/>
      <w:r>
        <w:rPr>
          <w:sz w:val="24"/>
          <w:szCs w:val="24"/>
        </w:rPr>
        <w:t>is reviewed</w:t>
      </w:r>
      <w:proofErr w:type="gramEnd"/>
      <w:r>
        <w:rPr>
          <w:sz w:val="24"/>
          <w:szCs w:val="24"/>
        </w:rPr>
        <w:t xml:space="preserve">. If you miss that deadline because of unforeseeable calamity (illness, sudden death </w:t>
      </w:r>
      <w:proofErr w:type="gramStart"/>
      <w:r>
        <w:rPr>
          <w:sz w:val="24"/>
          <w:szCs w:val="24"/>
        </w:rPr>
        <w:t>etc.)</w:t>
      </w:r>
      <w:proofErr w:type="gramEnd"/>
      <w:r>
        <w:rPr>
          <w:sz w:val="24"/>
          <w:szCs w:val="24"/>
        </w:rPr>
        <w:t xml:space="preserve"> you make make-up the assignm</w:t>
      </w:r>
      <w:r>
        <w:rPr>
          <w:sz w:val="24"/>
          <w:szCs w:val="24"/>
        </w:rPr>
        <w:t xml:space="preserve">ent by doing the </w:t>
      </w:r>
      <w:r>
        <w:rPr>
          <w:b/>
          <w:sz w:val="24"/>
          <w:szCs w:val="24"/>
        </w:rPr>
        <w:t>next</w:t>
      </w:r>
      <w:r>
        <w:rPr>
          <w:sz w:val="24"/>
          <w:szCs w:val="24"/>
        </w:rPr>
        <w:t xml:space="preserve"> round of peer reviews.  If you miss that round, you miss that assignment.  </w:t>
      </w:r>
    </w:p>
    <w:p w14:paraId="00000046" w14:textId="77777777" w:rsidR="00A473B2" w:rsidRDefault="00FF3239">
      <w:pPr>
        <w:shd w:val="clear" w:color="auto" w:fill="FFFFFF"/>
        <w:spacing w:before="180" w:after="180"/>
        <w:rPr>
          <w:sz w:val="24"/>
          <w:szCs w:val="24"/>
        </w:rPr>
      </w:pPr>
      <w:r>
        <w:rPr>
          <w:sz w:val="24"/>
          <w:szCs w:val="24"/>
        </w:rPr>
        <w:t xml:space="preserve"> </w:t>
      </w:r>
    </w:p>
    <w:p w14:paraId="00000047" w14:textId="77777777" w:rsidR="00A473B2" w:rsidRDefault="00FF3239">
      <w:pPr>
        <w:pStyle w:val="Heading3"/>
        <w:shd w:val="clear" w:color="auto" w:fill="FFFFFF"/>
        <w:spacing w:before="180" w:after="180"/>
        <w:rPr>
          <w:color w:val="000000"/>
        </w:rPr>
      </w:pPr>
      <w:bookmarkStart w:id="15" w:name="_xeo57ii0qil1" w:colFirst="0" w:colLast="0"/>
      <w:bookmarkEnd w:id="15"/>
      <w:r>
        <w:rPr>
          <w:color w:val="000000"/>
        </w:rPr>
        <w:t>Annotations</w:t>
      </w:r>
    </w:p>
    <w:p w14:paraId="00000048" w14:textId="77777777" w:rsidR="00A473B2" w:rsidRDefault="00FF3239">
      <w:pPr>
        <w:numPr>
          <w:ilvl w:val="0"/>
          <w:numId w:val="3"/>
        </w:numPr>
        <w:ind w:left="1100"/>
        <w:rPr>
          <w:color w:val="000000"/>
        </w:rPr>
      </w:pPr>
      <w:r>
        <w:rPr>
          <w:sz w:val="24"/>
          <w:szCs w:val="24"/>
        </w:rPr>
        <w:t>You will be responsible for printing each story and bringing the printed copy to class.</w:t>
      </w:r>
    </w:p>
    <w:p w14:paraId="00000049" w14:textId="77777777" w:rsidR="00A473B2" w:rsidRDefault="00FF3239">
      <w:pPr>
        <w:numPr>
          <w:ilvl w:val="0"/>
          <w:numId w:val="3"/>
        </w:numPr>
        <w:ind w:left="1100"/>
        <w:rPr>
          <w:color w:val="000000"/>
        </w:rPr>
      </w:pPr>
      <w:r>
        <w:rPr>
          <w:sz w:val="24"/>
          <w:szCs w:val="24"/>
        </w:rPr>
        <w:t xml:space="preserve">Print with reasonable margins </w:t>
      </w:r>
      <w:proofErr w:type="gramStart"/>
      <w:r>
        <w:rPr>
          <w:sz w:val="24"/>
          <w:szCs w:val="24"/>
        </w:rPr>
        <w:t>so as to</w:t>
      </w:r>
      <w:proofErr w:type="gramEnd"/>
      <w:r>
        <w:rPr>
          <w:sz w:val="24"/>
          <w:szCs w:val="24"/>
        </w:rPr>
        <w:t xml:space="preserve"> leave room for yo</w:t>
      </w:r>
      <w:r>
        <w:rPr>
          <w:sz w:val="24"/>
          <w:szCs w:val="24"/>
        </w:rPr>
        <w:t>ur annotations. You can use the comment feature in Word or Google docs, but you must bring a printed copy of your annotations to class.</w:t>
      </w:r>
    </w:p>
    <w:p w14:paraId="0000004A" w14:textId="77777777" w:rsidR="00A473B2" w:rsidRDefault="00FF3239">
      <w:pPr>
        <w:numPr>
          <w:ilvl w:val="0"/>
          <w:numId w:val="3"/>
        </w:numPr>
        <w:ind w:left="1100"/>
        <w:rPr>
          <w:color w:val="000000"/>
        </w:rPr>
      </w:pPr>
      <w:r>
        <w:rPr>
          <w:sz w:val="24"/>
          <w:szCs w:val="24"/>
        </w:rPr>
        <w:t>Include one-two substantive comments per 500 words in the story.</w:t>
      </w:r>
    </w:p>
    <w:p w14:paraId="0000004B" w14:textId="77777777" w:rsidR="00A473B2" w:rsidRDefault="00FF3239">
      <w:pPr>
        <w:numPr>
          <w:ilvl w:val="0"/>
          <w:numId w:val="3"/>
        </w:numPr>
        <w:ind w:left="1100"/>
        <w:rPr>
          <w:color w:val="000000"/>
        </w:rPr>
      </w:pPr>
      <w:r>
        <w:rPr>
          <w:sz w:val="24"/>
          <w:szCs w:val="24"/>
        </w:rPr>
        <w:t>Comments like “great” or “nice detail” do not count alt</w:t>
      </w:r>
      <w:r>
        <w:rPr>
          <w:sz w:val="24"/>
          <w:szCs w:val="24"/>
        </w:rPr>
        <w:t>hough you are encouraged to include them. You are also encouraged to include supportive comments about your reading process (e.g. "what's behind the door?" or "he must be so happy" or "I'm holding my breath for her."</w:t>
      </w:r>
    </w:p>
    <w:p w14:paraId="0000004C" w14:textId="77777777" w:rsidR="00A473B2" w:rsidRDefault="00FF3239">
      <w:pPr>
        <w:numPr>
          <w:ilvl w:val="0"/>
          <w:numId w:val="3"/>
        </w:numPr>
        <w:spacing w:after="200"/>
        <w:ind w:left="1100"/>
        <w:rPr>
          <w:color w:val="000000"/>
        </w:rPr>
      </w:pPr>
      <w:r>
        <w:rPr>
          <w:sz w:val="24"/>
          <w:szCs w:val="24"/>
        </w:rPr>
        <w:t xml:space="preserve">To receive credit for your annotations </w:t>
      </w:r>
      <w:r>
        <w:rPr>
          <w:sz w:val="24"/>
          <w:szCs w:val="24"/>
        </w:rPr>
        <w:t xml:space="preserve">you must be in class on the day the work </w:t>
      </w:r>
      <w:proofErr w:type="gramStart"/>
      <w:r>
        <w:rPr>
          <w:sz w:val="24"/>
          <w:szCs w:val="24"/>
        </w:rPr>
        <w:t>is reviewed</w:t>
      </w:r>
      <w:proofErr w:type="gramEnd"/>
      <w:r>
        <w:rPr>
          <w:sz w:val="24"/>
          <w:szCs w:val="24"/>
        </w:rPr>
        <w:t>.</w:t>
      </w:r>
    </w:p>
    <w:p w14:paraId="0000004D" w14:textId="77777777" w:rsidR="00A473B2" w:rsidRDefault="00FF3239">
      <w:pPr>
        <w:shd w:val="clear" w:color="auto" w:fill="FFFFFF"/>
        <w:spacing w:before="180" w:after="180"/>
        <w:rPr>
          <w:sz w:val="24"/>
          <w:szCs w:val="24"/>
        </w:rPr>
      </w:pPr>
      <w:r>
        <w:rPr>
          <w:sz w:val="24"/>
          <w:szCs w:val="24"/>
        </w:rPr>
        <w:t>Annotations are about what the author is doing, not about what they did poorly.</w:t>
      </w:r>
    </w:p>
    <w:p w14:paraId="0000004E" w14:textId="77777777" w:rsidR="00A473B2" w:rsidRDefault="00A473B2">
      <w:pPr>
        <w:shd w:val="clear" w:color="auto" w:fill="FFFFFF"/>
        <w:spacing w:before="180" w:after="180"/>
        <w:rPr>
          <w:sz w:val="24"/>
          <w:szCs w:val="24"/>
        </w:rPr>
      </w:pPr>
    </w:p>
    <w:p w14:paraId="0000004F" w14:textId="77777777" w:rsidR="00A473B2" w:rsidRDefault="00FF3239">
      <w:pPr>
        <w:shd w:val="clear" w:color="auto" w:fill="FFFFFF"/>
        <w:spacing w:before="180" w:after="180"/>
        <w:rPr>
          <w:sz w:val="24"/>
          <w:szCs w:val="24"/>
        </w:rPr>
      </w:pPr>
      <w:r>
        <w:rPr>
          <w:sz w:val="24"/>
          <w:szCs w:val="24"/>
        </w:rPr>
        <w:lastRenderedPageBreak/>
        <w:t xml:space="preserve">NOTE: Everyone in the class </w:t>
      </w:r>
      <w:r>
        <w:rPr>
          <w:b/>
          <w:sz w:val="24"/>
          <w:szCs w:val="24"/>
          <w:u w:val="single"/>
        </w:rPr>
        <w:t>MUST</w:t>
      </w:r>
      <w:r>
        <w:rPr>
          <w:sz w:val="24"/>
          <w:szCs w:val="24"/>
          <w:u w:val="single"/>
        </w:rPr>
        <w:t xml:space="preserve"> </w:t>
      </w:r>
      <w:r>
        <w:rPr>
          <w:b/>
          <w:sz w:val="24"/>
          <w:szCs w:val="24"/>
          <w:u w:val="single"/>
        </w:rPr>
        <w:t>read, print, and annotate</w:t>
      </w:r>
      <w:r>
        <w:rPr>
          <w:sz w:val="24"/>
          <w:szCs w:val="24"/>
        </w:rPr>
        <w:t xml:space="preserve"> every short story presented. If I sense that someone has not r</w:t>
      </w:r>
      <w:r>
        <w:rPr>
          <w:sz w:val="24"/>
          <w:szCs w:val="24"/>
        </w:rPr>
        <w:t>ead, printed, or annotated the day’s stories, I reserve the right to assign additional peer review letters…for the whole class. Police your colleagues!</w:t>
      </w:r>
    </w:p>
    <w:p w14:paraId="00000050" w14:textId="77777777" w:rsidR="00A473B2" w:rsidRDefault="00FF3239">
      <w:pPr>
        <w:shd w:val="clear" w:color="auto" w:fill="FFFFFF"/>
        <w:spacing w:before="180" w:after="180"/>
        <w:rPr>
          <w:sz w:val="24"/>
          <w:szCs w:val="24"/>
        </w:rPr>
      </w:pPr>
      <w:r>
        <w:rPr>
          <w:sz w:val="24"/>
          <w:szCs w:val="24"/>
        </w:rPr>
        <w:t xml:space="preserve"> </w:t>
      </w:r>
    </w:p>
    <w:p w14:paraId="00000051" w14:textId="77777777" w:rsidR="00A473B2" w:rsidRDefault="00FF3239">
      <w:pPr>
        <w:pStyle w:val="Heading3"/>
        <w:shd w:val="clear" w:color="auto" w:fill="FFFFFF"/>
        <w:spacing w:before="180" w:after="180"/>
        <w:rPr>
          <w:color w:val="000000"/>
        </w:rPr>
      </w:pPr>
      <w:bookmarkStart w:id="16" w:name="_n4ob9nw60lnc" w:colFirst="0" w:colLast="0"/>
      <w:bookmarkEnd w:id="16"/>
      <w:r>
        <w:rPr>
          <w:color w:val="000000"/>
        </w:rPr>
        <w:t>Fine Print from the College</w:t>
      </w:r>
    </w:p>
    <w:p w14:paraId="00000052" w14:textId="77777777" w:rsidR="00A473B2" w:rsidRDefault="00FF3239">
      <w:pPr>
        <w:pStyle w:val="Heading4"/>
        <w:shd w:val="clear" w:color="auto" w:fill="FFFFFF"/>
        <w:spacing w:before="180" w:after="180"/>
        <w:rPr>
          <w:color w:val="000000"/>
        </w:rPr>
      </w:pPr>
      <w:bookmarkStart w:id="17" w:name="_vu5tb2247swp" w:colFirst="0" w:colLast="0"/>
      <w:bookmarkEnd w:id="17"/>
      <w:r>
        <w:rPr>
          <w:color w:val="000000"/>
        </w:rPr>
        <w:t>Incompletes</w:t>
      </w:r>
    </w:p>
    <w:p w14:paraId="00000053" w14:textId="77777777" w:rsidR="00A473B2" w:rsidRDefault="00FF3239">
      <w:pPr>
        <w:shd w:val="clear" w:color="auto" w:fill="FFFFFF"/>
        <w:spacing w:before="180" w:after="180"/>
        <w:rPr>
          <w:sz w:val="24"/>
          <w:szCs w:val="24"/>
        </w:rPr>
      </w:pPr>
      <w:proofErr w:type="gramStart"/>
      <w:r>
        <w:rPr>
          <w:sz w:val="24"/>
          <w:szCs w:val="24"/>
        </w:rPr>
        <w:t>If you have completed 80 percent of the course work by the end of the term but are unable, for reasons that are generally not your fault, to complete the rest,</w:t>
      </w:r>
      <w:proofErr w:type="gramEnd"/>
      <w:r>
        <w:rPr>
          <w:sz w:val="24"/>
          <w:szCs w:val="24"/>
        </w:rPr>
        <w:t xml:space="preserve"> I will grant you an incomplete.</w:t>
      </w:r>
    </w:p>
    <w:p w14:paraId="00000054" w14:textId="77777777" w:rsidR="00A473B2" w:rsidRDefault="00FF3239">
      <w:pPr>
        <w:shd w:val="clear" w:color="auto" w:fill="FFFFFF"/>
        <w:spacing w:before="180" w:after="180"/>
        <w:rPr>
          <w:sz w:val="24"/>
          <w:szCs w:val="24"/>
        </w:rPr>
      </w:pPr>
      <w:r>
        <w:rPr>
          <w:sz w:val="24"/>
          <w:szCs w:val="24"/>
        </w:rPr>
        <w:t xml:space="preserve"> </w:t>
      </w:r>
    </w:p>
    <w:p w14:paraId="00000055" w14:textId="77777777" w:rsidR="00A473B2" w:rsidRDefault="00FF3239">
      <w:pPr>
        <w:pStyle w:val="Heading4"/>
        <w:shd w:val="clear" w:color="auto" w:fill="FFFFFF"/>
        <w:spacing w:before="180" w:after="180"/>
        <w:rPr>
          <w:color w:val="000000"/>
        </w:rPr>
      </w:pPr>
      <w:bookmarkStart w:id="18" w:name="_l062kiryw3vy" w:colFirst="0" w:colLast="0"/>
      <w:bookmarkEnd w:id="18"/>
      <w:r>
        <w:rPr>
          <w:color w:val="000000"/>
        </w:rPr>
        <w:t>Disability Services</w:t>
      </w:r>
    </w:p>
    <w:p w14:paraId="00000056" w14:textId="77777777" w:rsidR="00A473B2" w:rsidRDefault="00FF3239">
      <w:pPr>
        <w:shd w:val="clear" w:color="auto" w:fill="FFFFFF"/>
        <w:spacing w:before="180" w:after="180"/>
        <w:rPr>
          <w:sz w:val="24"/>
          <w:szCs w:val="24"/>
          <w:u w:val="single"/>
        </w:rPr>
      </w:pPr>
      <w:r>
        <w:rPr>
          <w:sz w:val="24"/>
          <w:szCs w:val="24"/>
        </w:rPr>
        <w:t>If you have a documented disability, I wil</w:t>
      </w:r>
      <w:r>
        <w:rPr>
          <w:sz w:val="24"/>
          <w:szCs w:val="24"/>
        </w:rPr>
        <w:t xml:space="preserve">l help you in any way I can.  Talk to me during the first week of class.  If you think you might have a disability, but you are not sure, contact Disability Services, 917-4789.  </w:t>
      </w:r>
      <w:r>
        <w:fldChar w:fldCharType="begin"/>
      </w:r>
      <w:r>
        <w:instrText xml:space="preserve"> HYPERLINK "http://www.linnbenton.edu/go/disability-services" </w:instrText>
      </w:r>
      <w:r>
        <w:fldChar w:fldCharType="separate"/>
      </w:r>
      <w:r>
        <w:rPr>
          <w:sz w:val="24"/>
          <w:szCs w:val="24"/>
          <w:u w:val="single"/>
        </w:rPr>
        <w:t xml:space="preserve">Here is </w:t>
      </w:r>
      <w:proofErr w:type="gramStart"/>
      <w:r>
        <w:rPr>
          <w:sz w:val="24"/>
          <w:szCs w:val="24"/>
          <w:u w:val="single"/>
        </w:rPr>
        <w:t>a lot mo</w:t>
      </w:r>
      <w:r>
        <w:rPr>
          <w:sz w:val="24"/>
          <w:szCs w:val="24"/>
          <w:u w:val="single"/>
        </w:rPr>
        <w:t>re useful information about Disability Services and LBCC's disability policies</w:t>
      </w:r>
      <w:proofErr w:type="gramEnd"/>
      <w:r>
        <w:rPr>
          <w:sz w:val="24"/>
          <w:szCs w:val="24"/>
          <w:u w:val="single"/>
        </w:rPr>
        <w:t>. (Links to an external site.)Links to an external site.</w:t>
      </w:r>
    </w:p>
    <w:p w14:paraId="00000057" w14:textId="77777777" w:rsidR="00A473B2" w:rsidRDefault="00FF3239">
      <w:pPr>
        <w:shd w:val="clear" w:color="auto" w:fill="FFFFFF"/>
        <w:spacing w:before="180" w:after="180"/>
        <w:rPr>
          <w:sz w:val="24"/>
          <w:szCs w:val="24"/>
        </w:rPr>
      </w:pPr>
      <w:r>
        <w:fldChar w:fldCharType="end"/>
      </w:r>
      <w:r>
        <w:rPr>
          <w:sz w:val="24"/>
          <w:szCs w:val="24"/>
        </w:rPr>
        <w:t xml:space="preserve"> </w:t>
      </w:r>
    </w:p>
    <w:p w14:paraId="00000058" w14:textId="77777777" w:rsidR="00A473B2" w:rsidRDefault="00FF3239">
      <w:pPr>
        <w:pStyle w:val="Heading4"/>
        <w:shd w:val="clear" w:color="auto" w:fill="FFFFFF"/>
        <w:spacing w:before="180" w:after="180"/>
        <w:rPr>
          <w:color w:val="000000"/>
        </w:rPr>
      </w:pPr>
      <w:bookmarkStart w:id="19" w:name="_z7me70cy9312" w:colFirst="0" w:colLast="0"/>
      <w:bookmarkEnd w:id="19"/>
      <w:r>
        <w:rPr>
          <w:color w:val="000000"/>
        </w:rPr>
        <w:t>LBCC Non-Discrimination Policy</w:t>
      </w:r>
    </w:p>
    <w:p w14:paraId="00000059" w14:textId="77777777" w:rsidR="00A473B2" w:rsidRDefault="00FF3239">
      <w:pPr>
        <w:shd w:val="clear" w:color="auto" w:fill="FFFFFF"/>
        <w:spacing w:before="180" w:after="180"/>
        <w:rPr>
          <w:sz w:val="24"/>
          <w:szCs w:val="24"/>
        </w:rPr>
      </w:pPr>
      <w:r>
        <w:rPr>
          <w:sz w:val="24"/>
          <w:szCs w:val="24"/>
        </w:rPr>
        <w:t xml:space="preserve"> Everyone is welcome at LBCC, regardless of whether they are black, white, Latino, na</w:t>
      </w:r>
      <w:r>
        <w:rPr>
          <w:sz w:val="24"/>
          <w:szCs w:val="24"/>
        </w:rPr>
        <w:t xml:space="preserve">tive, gay, straight, Christian, Muslim, Jewish, male, female, transgender, married, disabled, a veteran, a non-English speaker, an immigrant, or any number of other categories not listed here.  </w:t>
      </w:r>
      <w:hyperlink r:id="rId7">
        <w:r>
          <w:rPr>
            <w:sz w:val="24"/>
            <w:szCs w:val="24"/>
            <w:u w:val="single"/>
          </w:rPr>
          <w:t>For the official nondiscrimination policy click here. (Links to an external site.)Links to an external site.</w:t>
        </w:r>
      </w:hyperlink>
      <w:r>
        <w:rPr>
          <w:sz w:val="24"/>
          <w:szCs w:val="24"/>
        </w:rPr>
        <w:t xml:space="preserve">     What is more, LBCC sees our differences as a source of strength and an important part of education. </w:t>
      </w:r>
    </w:p>
    <w:p w14:paraId="0000005A" w14:textId="77777777" w:rsidR="00A473B2" w:rsidRDefault="00A473B2"/>
    <w:sectPr w:rsidR="00A473B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752"/>
    <w:multiLevelType w:val="multilevel"/>
    <w:tmpl w:val="44C227FE"/>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C97C5D"/>
    <w:multiLevelType w:val="multilevel"/>
    <w:tmpl w:val="7E088AAE"/>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5C502D"/>
    <w:multiLevelType w:val="multilevel"/>
    <w:tmpl w:val="15EC781A"/>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EE2162"/>
    <w:multiLevelType w:val="multilevel"/>
    <w:tmpl w:val="C0BEF2F4"/>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464C7A"/>
    <w:multiLevelType w:val="multilevel"/>
    <w:tmpl w:val="5FFEFA26"/>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3B1CD6"/>
    <w:multiLevelType w:val="multilevel"/>
    <w:tmpl w:val="D6A886B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673034"/>
    <w:multiLevelType w:val="multilevel"/>
    <w:tmpl w:val="F5C4EE8E"/>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E913C4"/>
    <w:multiLevelType w:val="multilevel"/>
    <w:tmpl w:val="EE862A9A"/>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B2"/>
    <w:rsid w:val="00A473B2"/>
    <w:rsid w:val="00FF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70BC1-B292-4313-9C20-BA0D74F6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go/about-lbcc/policies/equal-opport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ctionaryofobscuresorrows.com/" TargetMode="External"/><Relationship Id="rId5" Type="http://schemas.openxmlformats.org/officeDocument/2006/relationships/hyperlink" Target="https://artemciy.gitlab.io/loneliness-sca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2019-04-19T17:01:00Z</dcterms:created>
  <dcterms:modified xsi:type="dcterms:W3CDTF">2019-04-19T17:01:00Z</dcterms:modified>
</cp:coreProperties>
</file>