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506" w:rsidRDefault="00643FC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bookmarkStart w:id="0" w:name="_GoBack"/>
      <w:bookmarkEnd w:id="0"/>
      <w:r>
        <w:rPr>
          <w:rFonts w:ascii="Times New Roman" w:eastAsia="Times New Roman" w:hAnsi="Times New Roman" w:cs="Times New Roman"/>
          <w:b/>
          <w:color w:val="000000"/>
          <w:sz w:val="24"/>
          <w:szCs w:val="24"/>
        </w:rPr>
        <w:t xml:space="preserve">BA215 – SURVEY OF ACCOUNTING </w:t>
      </w:r>
    </w:p>
    <w:p w:rsidR="00743506" w:rsidRDefault="00643FC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Benton Center</w:t>
      </w:r>
      <w:r>
        <w:rPr>
          <w:rFonts w:ascii="Times New Roman" w:eastAsia="Times New Roman" w:hAnsi="Times New Roman" w:cs="Times New Roman"/>
          <w:b/>
          <w:color w:val="000000"/>
          <w:sz w:val="24"/>
          <w:szCs w:val="24"/>
        </w:rPr>
        <w:t xml:space="preserve">, Room </w:t>
      </w:r>
      <w:r>
        <w:rPr>
          <w:rFonts w:ascii="Times New Roman" w:eastAsia="Times New Roman" w:hAnsi="Times New Roman" w:cs="Times New Roman"/>
          <w:b/>
          <w:sz w:val="24"/>
          <w:szCs w:val="24"/>
        </w:rPr>
        <w:t>BC-204</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Corvallis</w:t>
      </w:r>
    </w:p>
    <w:p w:rsidR="00743506" w:rsidRDefault="00643FC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Spring 2019</w:t>
      </w:r>
      <w:r>
        <w:rPr>
          <w:rFonts w:ascii="Times New Roman" w:eastAsia="Times New Roman" w:hAnsi="Times New Roman" w:cs="Times New Roman"/>
          <w:b/>
          <w:color w:val="000000"/>
          <w:sz w:val="24"/>
          <w:szCs w:val="24"/>
        </w:rPr>
        <w:t xml:space="preserve">, Starts </w:t>
      </w:r>
      <w:r>
        <w:rPr>
          <w:rFonts w:ascii="Times New Roman" w:eastAsia="Times New Roman" w:hAnsi="Times New Roman" w:cs="Times New Roman"/>
          <w:b/>
          <w:sz w:val="24"/>
          <w:szCs w:val="24"/>
        </w:rPr>
        <w:t>2-Apr</w:t>
      </w:r>
    </w:p>
    <w:p w:rsidR="00743506" w:rsidRDefault="00643FC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T</w:t>
      </w:r>
      <w:r>
        <w:rPr>
          <w:rFonts w:ascii="Times New Roman" w:eastAsia="Times New Roman" w:hAnsi="Times New Roman" w:cs="Times New Roman"/>
          <w:b/>
          <w:color w:val="000000"/>
          <w:sz w:val="24"/>
          <w:szCs w:val="24"/>
        </w:rPr>
        <w:t xml:space="preserve">, R </w:t>
      </w:r>
      <w:r>
        <w:rPr>
          <w:rFonts w:ascii="Times New Roman" w:eastAsia="Times New Roman" w:hAnsi="Times New Roman" w:cs="Times New Roman"/>
          <w:b/>
          <w:sz w:val="24"/>
          <w:szCs w:val="24"/>
        </w:rPr>
        <w:t>10:30 am</w:t>
      </w:r>
      <w:r>
        <w:rPr>
          <w:rFonts w:ascii="Times New Roman" w:eastAsia="Times New Roman" w:hAnsi="Times New Roman" w:cs="Times New Roman"/>
          <w:b/>
          <w:color w:val="000000"/>
          <w:sz w:val="24"/>
          <w:szCs w:val="24"/>
        </w:rPr>
        <w:t xml:space="preserve"> – </w:t>
      </w:r>
      <w:r>
        <w:rPr>
          <w:rFonts w:ascii="Times New Roman" w:eastAsia="Times New Roman" w:hAnsi="Times New Roman" w:cs="Times New Roman"/>
          <w:b/>
          <w:sz w:val="24"/>
          <w:szCs w:val="24"/>
        </w:rPr>
        <w:t>12:20 pm</w:t>
      </w:r>
    </w:p>
    <w:p w:rsidR="00743506" w:rsidRDefault="00643FCB">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CRN </w:t>
      </w:r>
      <w:r>
        <w:rPr>
          <w:rFonts w:ascii="Times New Roman" w:eastAsia="Times New Roman" w:hAnsi="Times New Roman" w:cs="Times New Roman"/>
          <w:b/>
          <w:i/>
          <w:sz w:val="24"/>
          <w:szCs w:val="24"/>
        </w:rPr>
        <w:t>43485</w:t>
      </w:r>
    </w:p>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b/>
          <w:color w:val="000000"/>
        </w:rPr>
      </w:pPr>
      <w:r>
        <w:pict w14:anchorId="73D7BB09">
          <v:rect id="_x0000_i1025" style="width:0;height:1.5pt" o:hralign="center" o:hrstd="t" o:hr="t" fillcolor="#a0a0a0" stroked="f"/>
        </w:pict>
      </w:r>
      <w:r>
        <w:rPr>
          <w:rFonts w:ascii="Times New Roman" w:eastAsia="Times New Roman" w:hAnsi="Times New Roman" w:cs="Times New Roman"/>
          <w:b/>
        </w:rPr>
        <w:t>Ashley Hogan</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xml:space="preserve">  </w:t>
      </w:r>
      <w:r>
        <w:rPr>
          <w:rFonts w:ascii="Times New Roman" w:eastAsia="Times New Roman" w:hAnsi="Times New Roman" w:cs="Times New Roman"/>
          <w:b/>
        </w:rPr>
        <w:t xml:space="preserve"> </w:t>
      </w:r>
      <w:r>
        <w:rPr>
          <w:rFonts w:ascii="Times New Roman" w:eastAsia="Times New Roman" w:hAnsi="Times New Roman" w:cs="Times New Roman"/>
          <w:b/>
          <w:color w:val="000000"/>
        </w:rPr>
        <w:t>Required Materials:</w:t>
      </w:r>
    </w:p>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Office: </w:t>
      </w:r>
      <w:r>
        <w:rPr>
          <w:rFonts w:ascii="Times New Roman" w:eastAsia="Times New Roman" w:hAnsi="Times New Roman" w:cs="Times New Roman"/>
          <w:sz w:val="20"/>
          <w:szCs w:val="20"/>
        </w:rPr>
        <w:t>BC-223</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Corvallis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t xml:space="preserve">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    #1.  Print</w:t>
      </w:r>
      <w:r>
        <w:rPr>
          <w:rFonts w:ascii="Times New Roman" w:eastAsia="Times New Roman" w:hAnsi="Times New Roman" w:cs="Times New Roman"/>
          <w:sz w:val="20"/>
          <w:szCs w:val="20"/>
        </w:rPr>
        <w:t xml:space="preserve"> Book</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u w:val="single"/>
        </w:rPr>
        <w:t>Survey of Accounting</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4</w:t>
      </w:r>
      <w:r>
        <w:rPr>
          <w:rFonts w:ascii="Times New Roman" w:eastAsia="Times New Roman" w:hAnsi="Times New Roman" w:cs="Times New Roman"/>
          <w:color w:val="000000"/>
          <w:sz w:val="20"/>
          <w:szCs w:val="20"/>
        </w:rPr>
        <w:t xml:space="preserve">/E, </w:t>
      </w:r>
      <w:r>
        <w:rPr>
          <w:rFonts w:ascii="Times New Roman" w:eastAsia="Times New Roman" w:hAnsi="Times New Roman" w:cs="Times New Roman"/>
          <w:sz w:val="20"/>
          <w:szCs w:val="20"/>
        </w:rPr>
        <w:t xml:space="preserve"> </w:t>
      </w:r>
    </w:p>
    <w:p w:rsidR="00743506" w:rsidRDefault="00643FCB">
      <w:pPr>
        <w:widowControl w:val="0"/>
        <w:pBdr>
          <w:top w:val="nil"/>
          <w:left w:val="nil"/>
          <w:bottom w:val="nil"/>
          <w:right w:val="nil"/>
          <w:between w:val="nil"/>
        </w:pBdr>
        <w:spacing w:line="240" w:lineRule="auto"/>
        <w:ind w:left="72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           </w:t>
      </w:r>
      <w:r>
        <w:rPr>
          <w:rFonts w:ascii="Times New Roman" w:eastAsia="Times New Roman" w:hAnsi="Times New Roman" w:cs="Times New Roman"/>
          <w:sz w:val="20"/>
          <w:szCs w:val="20"/>
        </w:rPr>
        <w:t xml:space="preserve">Edmonds, Edmonds, Olds, McNair, </w:t>
      </w:r>
      <w:proofErr w:type="spellStart"/>
      <w:r>
        <w:rPr>
          <w:rFonts w:ascii="Times New Roman" w:eastAsia="Times New Roman" w:hAnsi="Times New Roman" w:cs="Times New Roman"/>
          <w:sz w:val="20"/>
          <w:szCs w:val="20"/>
        </w:rPr>
        <w:t>Tsay</w:t>
      </w:r>
      <w:proofErr w:type="spellEnd"/>
      <w:r>
        <w:rPr>
          <w:rFonts w:ascii="Times New Roman" w:eastAsia="Times New Roman" w:hAnsi="Times New Roman" w:cs="Times New Roman"/>
          <w:sz w:val="20"/>
          <w:szCs w:val="20"/>
        </w:rPr>
        <w:t>, McGraw-Hill</w:t>
      </w:r>
    </w:p>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Office Hours: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Publishing, 2013,  </w:t>
      </w:r>
      <w:r>
        <w:rPr>
          <w:rFonts w:ascii="Times New Roman" w:eastAsia="Times New Roman" w:hAnsi="Times New Roman" w:cs="Times New Roman"/>
          <w:sz w:val="20"/>
          <w:szCs w:val="20"/>
        </w:rPr>
        <w:tab/>
      </w:r>
    </w:p>
    <w:p w:rsidR="00743506" w:rsidRDefault="00643FCB">
      <w:pPr>
        <w:widowControl w:val="0"/>
        <w:pBdr>
          <w:top w:val="nil"/>
          <w:left w:val="nil"/>
          <w:bottom w:val="nil"/>
          <w:right w:val="nil"/>
          <w:between w:val="nil"/>
        </w:pBdr>
        <w:spacing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b/>
          <w:sz w:val="20"/>
          <w:szCs w:val="20"/>
        </w:rPr>
        <w:t>T, H 12:30-1:00 pm</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#2.  Calculator: Basic, single-use calculator</w:t>
      </w:r>
    </w:p>
    <w:p w:rsidR="00743506" w:rsidRDefault="00643FCB">
      <w:pPr>
        <w:widowControl w:val="0"/>
        <w:pBdr>
          <w:top w:val="nil"/>
          <w:left w:val="nil"/>
          <w:bottom w:val="nil"/>
          <w:right w:val="nil"/>
          <w:between w:val="nil"/>
        </w:pBdr>
        <w:spacing w:line="240" w:lineRule="auto"/>
        <w:ind w:firstLine="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Zoom by Appointment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#3.  W</w:t>
      </w:r>
      <w:r>
        <w:rPr>
          <w:rFonts w:ascii="Times New Roman" w:eastAsia="Times New Roman" w:hAnsi="Times New Roman" w:cs="Times New Roman"/>
          <w:sz w:val="20"/>
          <w:szCs w:val="20"/>
        </w:rPr>
        <w:t>e will use MOODLE in this class.</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20"/>
          <w:szCs w:val="20"/>
        </w:rPr>
        <w:tab/>
      </w:r>
    </w:p>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color w:val="000000"/>
          <w:sz w:val="20"/>
          <w:szCs w:val="20"/>
        </w:rPr>
        <w:t>e-mail</w:t>
      </w:r>
      <w:proofErr w:type="gramEnd"/>
      <w:r>
        <w:rPr>
          <w:rFonts w:ascii="Times New Roman" w:eastAsia="Times New Roman" w:hAnsi="Times New Roman" w:cs="Times New Roman"/>
          <w:color w:val="000000"/>
          <w:sz w:val="20"/>
          <w:szCs w:val="20"/>
        </w:rPr>
        <w:t xml:space="preserve">:  </w:t>
      </w:r>
      <w:hyperlink r:id="rId7">
        <w:r>
          <w:rPr>
            <w:rFonts w:ascii="Times New Roman" w:eastAsia="Times New Roman" w:hAnsi="Times New Roman" w:cs="Times New Roman"/>
            <w:color w:val="1155CC"/>
            <w:sz w:val="20"/>
            <w:szCs w:val="20"/>
            <w:u w:val="single"/>
          </w:rPr>
          <w:t>hogana@linnbenton.edu</w:t>
        </w:r>
      </w:hyperlink>
      <w:r>
        <w:rPr>
          <w:rFonts w:ascii="Times New Roman" w:eastAsia="Times New Roman" w:hAnsi="Times New Roman" w:cs="Times New Roman"/>
          <w:sz w:val="20"/>
          <w:szCs w:val="20"/>
        </w:rPr>
        <w:tab/>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Prerequisite:  </w:t>
      </w:r>
      <w:r>
        <w:rPr>
          <w:rFonts w:ascii="Times New Roman" w:eastAsia="Times New Roman" w:hAnsi="Times New Roman" w:cs="Times New Roman"/>
          <w:sz w:val="20"/>
          <w:szCs w:val="20"/>
        </w:rPr>
        <w:t>MTH 065 Elementary Algebra</w:t>
      </w:r>
    </w:p>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pict w14:anchorId="4D8A583A">
          <v:rect id="_x0000_i1026" style="width:0;height:1.5pt" o:hralign="center" o:hrstd="t" o:hr="t" fillcolor="#a0a0a0" stroked="f"/>
        </w:pict>
      </w:r>
      <w:r>
        <w:rPr>
          <w:rFonts w:ascii="Times New Roman" w:eastAsia="Times New Roman" w:hAnsi="Times New Roman" w:cs="Times New Roman"/>
          <w:b/>
          <w:color w:val="000000"/>
          <w:sz w:val="28"/>
          <w:szCs w:val="28"/>
        </w:rPr>
        <w:t>Purpose of Course: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This course introduces financial accounting techniques, measuring and recording transactions, preparing financial statements, managerial decision making, and planning and control devices, such as budgeting, cost accounting, capital budgeting and break-even</w:t>
      </w:r>
      <w:r>
        <w:rPr>
          <w:rFonts w:ascii="Times New Roman" w:eastAsia="Times New Roman" w:hAnsi="Times New Roman" w:cs="Times New Roman"/>
          <w:color w:val="000000"/>
        </w:rPr>
        <w:t xml:space="preserve"> analysis. It also includes assessment of financial information from managers, lenders, and investors' perspective to understand evaluation of profitable business alternatives. Demonstrate the ability to utilize business </w:t>
      </w:r>
      <w:r>
        <w:rPr>
          <w:rFonts w:ascii="Times New Roman" w:eastAsia="Times New Roman" w:hAnsi="Times New Roman" w:cs="Times New Roman"/>
        </w:rPr>
        <w:t xml:space="preserve">spreadsheet </w:t>
      </w:r>
      <w:r>
        <w:rPr>
          <w:rFonts w:ascii="Times New Roman" w:eastAsia="Times New Roman" w:hAnsi="Times New Roman" w:cs="Times New Roman"/>
          <w:color w:val="000000"/>
        </w:rPr>
        <w:t>applications.</w:t>
      </w:r>
    </w:p>
    <w:p w:rsidR="00743506" w:rsidRDefault="00743506">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Grading:</w:t>
      </w:r>
    </w:p>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Final course grades will be determined based on the following point system:</w:t>
      </w:r>
    </w:p>
    <w:p w:rsidR="00743506" w:rsidRDefault="00743506">
      <w:pPr>
        <w:widowControl w:val="0"/>
        <w:pBdr>
          <w:top w:val="nil"/>
          <w:left w:val="nil"/>
          <w:bottom w:val="nil"/>
          <w:right w:val="nil"/>
          <w:between w:val="nil"/>
        </w:pBdr>
        <w:tabs>
          <w:tab w:val="left" w:pos="540"/>
          <w:tab w:val="right" w:pos="6570"/>
        </w:tabs>
        <w:spacing w:line="240" w:lineRule="auto"/>
        <w:rPr>
          <w:rFonts w:ascii="Times New Roman" w:eastAsia="Times New Roman" w:hAnsi="Times New Roman" w:cs="Times New Roman"/>
          <w:color w:val="000000"/>
        </w:rPr>
      </w:pPr>
    </w:p>
    <w:tbl>
      <w:tblPr>
        <w:tblStyle w:val="a"/>
        <w:tblW w:w="5625" w:type="dxa"/>
        <w:tblInd w:w="100" w:type="dxa"/>
        <w:tblBorders>
          <w:top w:val="single" w:sz="18" w:space="0" w:color="FB8C1B"/>
          <w:left w:val="single" w:sz="18" w:space="0" w:color="FB8C1B"/>
          <w:bottom w:val="single" w:sz="18" w:space="0" w:color="FB8C1B"/>
          <w:right w:val="single" w:sz="18" w:space="0" w:color="FB8C1B"/>
          <w:insideH w:val="single" w:sz="18" w:space="0" w:color="FB8C1B"/>
          <w:insideV w:val="single" w:sz="18" w:space="0" w:color="FB8C1B"/>
        </w:tblBorders>
        <w:tblLayout w:type="fixed"/>
        <w:tblLook w:val="0600" w:firstRow="0" w:lastRow="0" w:firstColumn="0" w:lastColumn="0" w:noHBand="1" w:noVBand="1"/>
      </w:tblPr>
      <w:tblGrid>
        <w:gridCol w:w="4725"/>
        <w:gridCol w:w="900"/>
      </w:tblGrid>
      <w:tr w:rsidR="00743506">
        <w:tc>
          <w:tcPr>
            <w:tcW w:w="4725" w:type="dxa"/>
            <w:shd w:val="clear" w:color="auto" w:fill="auto"/>
            <w:tcMar>
              <w:top w:w="100" w:type="dxa"/>
              <w:left w:w="100" w:type="dxa"/>
              <w:bottom w:w="100" w:type="dxa"/>
              <w:right w:w="100" w:type="dxa"/>
            </w:tcMar>
          </w:tcPr>
          <w:p w:rsidR="00743506" w:rsidRDefault="00643FCB">
            <w:pPr>
              <w:widowControl w:val="0"/>
              <w:pBdr>
                <w:top w:val="nil"/>
                <w:left w:val="nil"/>
                <w:bottom w:val="nil"/>
                <w:right w:val="nil"/>
                <w:between w:val="nil"/>
              </w:pBdr>
              <w:tabs>
                <w:tab w:val="left" w:pos="540"/>
                <w:tab w:val="right" w:pos="6570"/>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Exams - Midterm (100 points</w:t>
            </w:r>
            <w:r>
              <w:rPr>
                <w:rFonts w:ascii="Times New Roman" w:eastAsia="Times New Roman" w:hAnsi="Times New Roman" w:cs="Times New Roman"/>
              </w:rPr>
              <w:t>)</w:t>
            </w:r>
            <w:r>
              <w:rPr>
                <w:rFonts w:ascii="Times New Roman" w:eastAsia="Times New Roman" w:hAnsi="Times New Roman" w:cs="Times New Roman"/>
                <w:color w:val="000000"/>
              </w:rPr>
              <w:t xml:space="preserve"> &amp; Final (</w:t>
            </w:r>
            <w:r>
              <w:rPr>
                <w:rFonts w:ascii="Times New Roman" w:eastAsia="Times New Roman" w:hAnsi="Times New Roman" w:cs="Times New Roman"/>
              </w:rPr>
              <w:t>75</w:t>
            </w:r>
            <w:r>
              <w:rPr>
                <w:rFonts w:ascii="Times New Roman" w:eastAsia="Times New Roman" w:hAnsi="Times New Roman" w:cs="Times New Roman"/>
                <w:color w:val="000000"/>
              </w:rPr>
              <w:t xml:space="preserve"> points) </w:t>
            </w:r>
          </w:p>
        </w:tc>
        <w:tc>
          <w:tcPr>
            <w:tcW w:w="900" w:type="dxa"/>
            <w:shd w:val="clear" w:color="auto" w:fill="auto"/>
            <w:tcMar>
              <w:top w:w="100" w:type="dxa"/>
              <w:left w:w="100" w:type="dxa"/>
              <w:bottom w:w="100" w:type="dxa"/>
              <w:right w:w="100" w:type="dxa"/>
            </w:tcMar>
          </w:tcPr>
          <w:p w:rsidR="00743506" w:rsidRDefault="00643FCB">
            <w:pPr>
              <w:widowControl w:val="0"/>
              <w:pBdr>
                <w:top w:val="nil"/>
                <w:left w:val="nil"/>
                <w:bottom w:val="nil"/>
                <w:right w:val="nil"/>
                <w:between w:val="nil"/>
              </w:pBdr>
              <w:tabs>
                <w:tab w:val="left" w:pos="540"/>
                <w:tab w:val="right" w:pos="6570"/>
              </w:tabs>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rPr>
              <w:t>175</w:t>
            </w:r>
          </w:p>
        </w:tc>
      </w:tr>
      <w:tr w:rsidR="00743506">
        <w:trPr>
          <w:trHeight w:val="380"/>
        </w:trPr>
        <w:tc>
          <w:tcPr>
            <w:tcW w:w="4725" w:type="dxa"/>
            <w:shd w:val="clear" w:color="auto" w:fill="auto"/>
            <w:tcMar>
              <w:top w:w="100" w:type="dxa"/>
              <w:left w:w="100" w:type="dxa"/>
              <w:bottom w:w="100" w:type="dxa"/>
              <w:right w:w="100" w:type="dxa"/>
            </w:tcMar>
          </w:tcPr>
          <w:p w:rsidR="00743506" w:rsidRDefault="00643FCB">
            <w:pPr>
              <w:widowControl w:val="0"/>
              <w:pBdr>
                <w:top w:val="nil"/>
                <w:left w:val="nil"/>
                <w:bottom w:val="nil"/>
                <w:right w:val="nil"/>
                <w:between w:val="nil"/>
              </w:pBdr>
              <w:tabs>
                <w:tab w:val="left" w:pos="540"/>
                <w:tab w:val="right" w:pos="6570"/>
              </w:tabs>
              <w:spacing w:line="240" w:lineRule="auto"/>
              <w:rPr>
                <w:rFonts w:ascii="Times New Roman" w:eastAsia="Times New Roman" w:hAnsi="Times New Roman" w:cs="Times New Roman"/>
                <w:color w:val="000000"/>
              </w:rPr>
            </w:pPr>
            <w:r>
              <w:rPr>
                <w:rFonts w:ascii="Times New Roman" w:eastAsia="Times New Roman" w:hAnsi="Times New Roman" w:cs="Times New Roman"/>
              </w:rPr>
              <w:t>In-class Activities - 75 points</w:t>
            </w:r>
          </w:p>
        </w:tc>
        <w:tc>
          <w:tcPr>
            <w:tcW w:w="900" w:type="dxa"/>
            <w:shd w:val="clear" w:color="auto" w:fill="auto"/>
            <w:tcMar>
              <w:top w:w="100" w:type="dxa"/>
              <w:left w:w="100" w:type="dxa"/>
              <w:bottom w:w="100" w:type="dxa"/>
              <w:right w:w="100" w:type="dxa"/>
            </w:tcMar>
          </w:tcPr>
          <w:p w:rsidR="00743506" w:rsidRDefault="00643FCB">
            <w:pPr>
              <w:widowControl w:val="0"/>
              <w:pBdr>
                <w:top w:val="nil"/>
                <w:left w:val="nil"/>
                <w:bottom w:val="nil"/>
                <w:right w:val="nil"/>
                <w:between w:val="nil"/>
              </w:pBdr>
              <w:tabs>
                <w:tab w:val="left" w:pos="540"/>
                <w:tab w:val="right" w:pos="6570"/>
              </w:tabs>
              <w:spacing w:line="240" w:lineRule="auto"/>
              <w:jc w:val="right"/>
              <w:rPr>
                <w:rFonts w:ascii="Times New Roman" w:eastAsia="Times New Roman" w:hAnsi="Times New Roman" w:cs="Times New Roman"/>
              </w:rPr>
            </w:pPr>
            <w:r>
              <w:rPr>
                <w:rFonts w:ascii="Times New Roman" w:eastAsia="Times New Roman" w:hAnsi="Times New Roman" w:cs="Times New Roman"/>
              </w:rPr>
              <w:t>75</w:t>
            </w:r>
          </w:p>
        </w:tc>
      </w:tr>
      <w:tr w:rsidR="00743506">
        <w:trPr>
          <w:trHeight w:val="380"/>
        </w:trPr>
        <w:tc>
          <w:tcPr>
            <w:tcW w:w="4725" w:type="dxa"/>
            <w:shd w:val="clear" w:color="auto" w:fill="auto"/>
            <w:tcMar>
              <w:top w:w="100" w:type="dxa"/>
              <w:left w:w="100" w:type="dxa"/>
              <w:bottom w:w="100" w:type="dxa"/>
              <w:right w:w="100" w:type="dxa"/>
            </w:tcMar>
          </w:tcPr>
          <w:p w:rsidR="00743506" w:rsidRDefault="00643FCB">
            <w:pPr>
              <w:widowControl w:val="0"/>
              <w:pBdr>
                <w:top w:val="nil"/>
                <w:left w:val="nil"/>
                <w:bottom w:val="nil"/>
                <w:right w:val="nil"/>
                <w:between w:val="nil"/>
              </w:pBdr>
              <w:tabs>
                <w:tab w:val="left" w:pos="540"/>
                <w:tab w:val="right" w:pos="6570"/>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Chapter Homework (</w:t>
            </w:r>
            <w:r>
              <w:rPr>
                <w:rFonts w:ascii="Times New Roman" w:eastAsia="Times New Roman" w:hAnsi="Times New Roman" w:cs="Times New Roman"/>
              </w:rPr>
              <w:t>10</w:t>
            </w:r>
            <w:r>
              <w:rPr>
                <w:rFonts w:ascii="Times New Roman" w:eastAsia="Times New Roman" w:hAnsi="Times New Roman" w:cs="Times New Roman"/>
                <w:color w:val="000000"/>
              </w:rPr>
              <w:t xml:space="preserve"> best @ </w:t>
            </w:r>
            <w:r>
              <w:rPr>
                <w:rFonts w:ascii="Times New Roman" w:eastAsia="Times New Roman" w:hAnsi="Times New Roman" w:cs="Times New Roman"/>
              </w:rPr>
              <w:t>10</w:t>
            </w:r>
            <w:r>
              <w:rPr>
                <w:rFonts w:ascii="Times New Roman" w:eastAsia="Times New Roman" w:hAnsi="Times New Roman" w:cs="Times New Roman"/>
                <w:color w:val="000000"/>
              </w:rPr>
              <w:t xml:space="preserve"> points each)</w:t>
            </w:r>
          </w:p>
        </w:tc>
        <w:tc>
          <w:tcPr>
            <w:tcW w:w="900" w:type="dxa"/>
            <w:shd w:val="clear" w:color="auto" w:fill="auto"/>
            <w:tcMar>
              <w:top w:w="100" w:type="dxa"/>
              <w:left w:w="100" w:type="dxa"/>
              <w:bottom w:w="100" w:type="dxa"/>
              <w:right w:w="100" w:type="dxa"/>
            </w:tcMar>
          </w:tcPr>
          <w:p w:rsidR="00743506" w:rsidRDefault="00643FCB">
            <w:pPr>
              <w:widowControl w:val="0"/>
              <w:pBdr>
                <w:top w:val="nil"/>
                <w:left w:val="nil"/>
                <w:bottom w:val="nil"/>
                <w:right w:val="nil"/>
                <w:between w:val="nil"/>
              </w:pBdr>
              <w:tabs>
                <w:tab w:val="left" w:pos="540"/>
                <w:tab w:val="right" w:pos="6570"/>
              </w:tabs>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rPr>
              <w:t>100</w:t>
            </w:r>
          </w:p>
        </w:tc>
      </w:tr>
      <w:tr w:rsidR="00743506">
        <w:tc>
          <w:tcPr>
            <w:tcW w:w="4725" w:type="dxa"/>
            <w:shd w:val="clear" w:color="auto" w:fill="auto"/>
            <w:tcMar>
              <w:top w:w="100" w:type="dxa"/>
              <w:left w:w="100" w:type="dxa"/>
              <w:bottom w:w="100" w:type="dxa"/>
              <w:right w:w="100" w:type="dxa"/>
            </w:tcMar>
          </w:tcPr>
          <w:p w:rsidR="00743506" w:rsidRDefault="00643FCB">
            <w:pPr>
              <w:widowControl w:val="0"/>
              <w:pBdr>
                <w:top w:val="nil"/>
                <w:left w:val="nil"/>
                <w:bottom w:val="nil"/>
                <w:right w:val="nil"/>
                <w:between w:val="nil"/>
              </w:pBdr>
              <w:tabs>
                <w:tab w:val="left" w:pos="540"/>
                <w:tab w:val="right" w:pos="6570"/>
              </w:tabs>
              <w:spacing w:line="240" w:lineRule="auto"/>
              <w:rPr>
                <w:rFonts w:ascii="Times New Roman" w:eastAsia="Times New Roman" w:hAnsi="Times New Roman" w:cs="Times New Roman"/>
                <w:color w:val="000000"/>
              </w:rPr>
            </w:pPr>
            <w:r>
              <w:rPr>
                <w:rFonts w:ascii="Times New Roman" w:eastAsia="Times New Roman" w:hAnsi="Times New Roman" w:cs="Times New Roman"/>
              </w:rPr>
              <w:t xml:space="preserve">Non-Profit </w:t>
            </w:r>
            <w:r>
              <w:rPr>
                <w:rFonts w:ascii="Times New Roman" w:eastAsia="Times New Roman" w:hAnsi="Times New Roman" w:cs="Times New Roman"/>
                <w:color w:val="000000"/>
              </w:rPr>
              <w:t>Analysis Project</w:t>
            </w:r>
          </w:p>
        </w:tc>
        <w:tc>
          <w:tcPr>
            <w:tcW w:w="900" w:type="dxa"/>
            <w:shd w:val="clear" w:color="auto" w:fill="auto"/>
            <w:tcMar>
              <w:top w:w="100" w:type="dxa"/>
              <w:left w:w="100" w:type="dxa"/>
              <w:bottom w:w="100" w:type="dxa"/>
              <w:right w:w="100" w:type="dxa"/>
            </w:tcMar>
          </w:tcPr>
          <w:p w:rsidR="00743506" w:rsidRDefault="00643FCB">
            <w:pPr>
              <w:widowControl w:val="0"/>
              <w:pBdr>
                <w:top w:val="nil"/>
                <w:left w:val="nil"/>
                <w:bottom w:val="nil"/>
                <w:right w:val="nil"/>
                <w:between w:val="nil"/>
              </w:pBdr>
              <w:tabs>
                <w:tab w:val="left" w:pos="540"/>
                <w:tab w:val="right" w:pos="6570"/>
              </w:tabs>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u w:val="single"/>
              </w:rPr>
              <w:t>50</w:t>
            </w:r>
          </w:p>
        </w:tc>
      </w:tr>
      <w:tr w:rsidR="00743506">
        <w:tc>
          <w:tcPr>
            <w:tcW w:w="4725" w:type="dxa"/>
            <w:shd w:val="clear" w:color="auto" w:fill="auto"/>
            <w:tcMar>
              <w:top w:w="100" w:type="dxa"/>
              <w:left w:w="100" w:type="dxa"/>
              <w:bottom w:w="100" w:type="dxa"/>
              <w:right w:w="100" w:type="dxa"/>
            </w:tcMar>
          </w:tcPr>
          <w:p w:rsidR="00743506" w:rsidRDefault="00643FCB">
            <w:pPr>
              <w:widowControl w:val="0"/>
              <w:pBdr>
                <w:top w:val="nil"/>
                <w:left w:val="nil"/>
                <w:bottom w:val="nil"/>
                <w:right w:val="nil"/>
                <w:between w:val="nil"/>
              </w:pBdr>
              <w:tabs>
                <w:tab w:val="left" w:pos="540"/>
                <w:tab w:val="right" w:pos="6570"/>
              </w:tabs>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b/>
                <w:color w:val="000000"/>
              </w:rPr>
              <w:t>TOTAL</w:t>
            </w:r>
          </w:p>
        </w:tc>
        <w:tc>
          <w:tcPr>
            <w:tcW w:w="900" w:type="dxa"/>
            <w:shd w:val="clear" w:color="auto" w:fill="auto"/>
            <w:tcMar>
              <w:top w:w="100" w:type="dxa"/>
              <w:left w:w="100" w:type="dxa"/>
              <w:bottom w:w="100" w:type="dxa"/>
              <w:right w:w="100" w:type="dxa"/>
            </w:tcMar>
          </w:tcPr>
          <w:p w:rsidR="00743506" w:rsidRDefault="00643FCB">
            <w:pPr>
              <w:widowControl w:val="0"/>
              <w:pBdr>
                <w:top w:val="nil"/>
                <w:left w:val="nil"/>
                <w:bottom w:val="nil"/>
                <w:right w:val="nil"/>
                <w:between w:val="nil"/>
              </w:pBdr>
              <w:tabs>
                <w:tab w:val="left" w:pos="540"/>
                <w:tab w:val="right" w:pos="6570"/>
              </w:tabs>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b/>
                <w:u w:val="single"/>
              </w:rPr>
              <w:t>400</w:t>
            </w:r>
          </w:p>
        </w:tc>
      </w:tr>
    </w:tbl>
    <w:p w:rsidR="00743506" w:rsidRDefault="00643FCB">
      <w:pPr>
        <w:widowControl w:val="0"/>
        <w:pBdr>
          <w:top w:val="nil"/>
          <w:left w:val="nil"/>
          <w:bottom w:val="nil"/>
          <w:right w:val="nil"/>
          <w:between w:val="nil"/>
        </w:pBdr>
        <w:tabs>
          <w:tab w:val="left" w:pos="540"/>
          <w:tab w:val="right" w:pos="6570"/>
        </w:tabs>
        <w:spacing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Pr>
          <w:rFonts w:ascii="Times New Roman" w:eastAsia="Times New Roman" w:hAnsi="Times New Roman" w:cs="Times New Roman"/>
          <w:sz w:val="18"/>
          <w:szCs w:val="18"/>
        </w:rPr>
        <w:t>85% &lt;= A &lt;=100%</w:t>
      </w:r>
      <w:r>
        <w:rPr>
          <w:rFonts w:ascii="Times New Roman" w:eastAsia="Times New Roman" w:hAnsi="Times New Roman" w:cs="Times New Roman"/>
          <w:color w:val="000000"/>
          <w:sz w:val="18"/>
          <w:szCs w:val="18"/>
        </w:rPr>
        <w:t>), (</w:t>
      </w:r>
      <w:r>
        <w:rPr>
          <w:rFonts w:ascii="Times New Roman" w:eastAsia="Times New Roman" w:hAnsi="Times New Roman" w:cs="Times New Roman"/>
          <w:sz w:val="18"/>
          <w:szCs w:val="18"/>
        </w:rPr>
        <w:t xml:space="preserve">70% &lt;= B &lt; </w:t>
      </w:r>
      <w:r>
        <w:rPr>
          <w:rFonts w:ascii="Times New Roman" w:eastAsia="Times New Roman" w:hAnsi="Times New Roman" w:cs="Times New Roman"/>
          <w:color w:val="000000"/>
          <w:sz w:val="18"/>
          <w:szCs w:val="18"/>
        </w:rPr>
        <w:t>8</w:t>
      </w:r>
      <w:r>
        <w:rPr>
          <w:rFonts w:ascii="Times New Roman" w:eastAsia="Times New Roman" w:hAnsi="Times New Roman" w:cs="Times New Roman"/>
          <w:sz w:val="18"/>
          <w:szCs w:val="18"/>
        </w:rPr>
        <w:t>5</w:t>
      </w:r>
      <w:r>
        <w:rPr>
          <w:rFonts w:ascii="Times New Roman" w:eastAsia="Times New Roman" w:hAnsi="Times New Roman" w:cs="Times New Roman"/>
          <w:color w:val="000000"/>
          <w:sz w:val="18"/>
          <w:szCs w:val="18"/>
        </w:rPr>
        <w:t>%), (</w:t>
      </w:r>
      <w:r>
        <w:rPr>
          <w:rFonts w:ascii="Times New Roman" w:eastAsia="Times New Roman" w:hAnsi="Times New Roman" w:cs="Times New Roman"/>
          <w:sz w:val="18"/>
          <w:szCs w:val="18"/>
        </w:rPr>
        <w:t>60% &lt;= C &lt; 70</w:t>
      </w:r>
      <w:r>
        <w:rPr>
          <w:rFonts w:ascii="Times New Roman" w:eastAsia="Times New Roman" w:hAnsi="Times New Roman" w:cs="Times New Roman"/>
          <w:color w:val="000000"/>
          <w:sz w:val="18"/>
          <w:szCs w:val="18"/>
        </w:rPr>
        <w:t>%), (</w:t>
      </w:r>
      <w:r>
        <w:rPr>
          <w:rFonts w:ascii="Times New Roman" w:eastAsia="Times New Roman" w:hAnsi="Times New Roman" w:cs="Times New Roman"/>
          <w:sz w:val="18"/>
          <w:szCs w:val="18"/>
        </w:rPr>
        <w:t>50 % &lt;= D &lt; 60%</w:t>
      </w:r>
      <w:r>
        <w:rPr>
          <w:rFonts w:ascii="Times New Roman" w:eastAsia="Times New Roman" w:hAnsi="Times New Roman" w:cs="Times New Roman"/>
          <w:color w:val="000000"/>
          <w:sz w:val="18"/>
          <w:szCs w:val="18"/>
        </w:rPr>
        <w:t>)</w:t>
      </w:r>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 xml:space="preserve">or </w:t>
      </w:r>
      <w:r>
        <w:rPr>
          <w:rFonts w:ascii="Times New Roman" w:eastAsia="Times New Roman" w:hAnsi="Times New Roman" w:cs="Times New Roman"/>
          <w:color w:val="000000"/>
          <w:sz w:val="18"/>
          <w:szCs w:val="18"/>
        </w:rPr>
        <w:t xml:space="preserve"> (</w:t>
      </w:r>
      <w:proofErr w:type="gramEnd"/>
      <w:r>
        <w:rPr>
          <w:rFonts w:ascii="Times New Roman" w:eastAsia="Times New Roman" w:hAnsi="Times New Roman" w:cs="Times New Roman"/>
          <w:color w:val="000000"/>
          <w:sz w:val="18"/>
          <w:szCs w:val="18"/>
        </w:rPr>
        <w:t xml:space="preserve">F </w:t>
      </w:r>
      <w:r>
        <w:rPr>
          <w:rFonts w:ascii="Times New Roman" w:eastAsia="Times New Roman" w:hAnsi="Times New Roman" w:cs="Times New Roman"/>
          <w:sz w:val="18"/>
          <w:szCs w:val="18"/>
        </w:rPr>
        <w:t>&lt; 50%</w:t>
      </w:r>
      <w:r>
        <w:rPr>
          <w:rFonts w:ascii="Times New Roman" w:eastAsia="Times New Roman" w:hAnsi="Times New Roman" w:cs="Times New Roman"/>
          <w:color w:val="000000"/>
          <w:sz w:val="18"/>
          <w:szCs w:val="18"/>
        </w:rPr>
        <w:t>)</w:t>
      </w:r>
    </w:p>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Total points earned will not be rounded-up to establish final grades.</w:t>
      </w:r>
    </w:p>
    <w:p w:rsidR="00743506" w:rsidRDefault="00743506">
      <w:pPr>
        <w:widowControl w:val="0"/>
        <w:pBdr>
          <w:top w:val="nil"/>
          <w:left w:val="nil"/>
          <w:bottom w:val="nil"/>
          <w:right w:val="nil"/>
          <w:between w:val="nil"/>
        </w:pBdr>
        <w:spacing w:line="240" w:lineRule="auto"/>
        <w:rPr>
          <w:rFonts w:ascii="Times New Roman" w:eastAsia="Times New Roman" w:hAnsi="Times New Roman" w:cs="Times New Roman"/>
        </w:rPr>
      </w:pPr>
    </w:p>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Remember!  Students who are unable </w:t>
      </w:r>
      <w:proofErr w:type="gramStart"/>
      <w:r>
        <w:rPr>
          <w:rFonts w:ascii="Times New Roman" w:eastAsia="Times New Roman" w:hAnsi="Times New Roman" w:cs="Times New Roman"/>
          <w:color w:val="000000"/>
        </w:rPr>
        <w:t>to successfully complete</w:t>
      </w:r>
      <w:proofErr w:type="gramEnd"/>
      <w:r>
        <w:rPr>
          <w:rFonts w:ascii="Times New Roman" w:eastAsia="Times New Roman" w:hAnsi="Times New Roman" w:cs="Times New Roman"/>
          <w:color w:val="000000"/>
        </w:rPr>
        <w:t xml:space="preserve"> the course should withdraw, by submitting the proper paperwork, prior to the end of the seventh (7</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week of class.</w:t>
      </w:r>
    </w:p>
    <w:p w:rsidR="00743506" w:rsidRDefault="00743506">
      <w:pPr>
        <w:widowControl w:val="0"/>
        <w:pBdr>
          <w:top w:val="nil"/>
          <w:left w:val="nil"/>
          <w:bottom w:val="nil"/>
          <w:right w:val="nil"/>
          <w:between w:val="nil"/>
        </w:pBdr>
        <w:spacing w:line="240" w:lineRule="auto"/>
        <w:rPr>
          <w:rFonts w:ascii="Times New Roman" w:eastAsia="Times New Roman" w:hAnsi="Times New Roman" w:cs="Times New Roman"/>
        </w:rPr>
      </w:pPr>
    </w:p>
    <w:p w:rsidR="00743506" w:rsidRDefault="00643FCB">
      <w:pPr>
        <w:widowControl w:val="0"/>
        <w:pBdr>
          <w:top w:val="nil"/>
          <w:left w:val="nil"/>
          <w:bottom w:val="nil"/>
          <w:right w:val="nil"/>
          <w:between w:val="nil"/>
        </w:pBdr>
        <w:spacing w:line="240" w:lineRule="auto"/>
        <w:rPr>
          <w:b/>
        </w:rPr>
      </w:pPr>
      <w:r>
        <w:rPr>
          <w:rFonts w:ascii="Times New Roman" w:eastAsia="Times New Roman" w:hAnsi="Times New Roman" w:cs="Times New Roman"/>
          <w:b/>
          <w:sz w:val="28"/>
          <w:szCs w:val="28"/>
        </w:rPr>
        <w:t>Exams:</w:t>
      </w:r>
    </w:p>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Examination format will be objective questions and quantitative problems.  The exams </w:t>
      </w:r>
      <w:proofErr w:type="gramStart"/>
      <w:r>
        <w:rPr>
          <w:rFonts w:ascii="Times New Roman" w:eastAsia="Times New Roman" w:hAnsi="Times New Roman" w:cs="Times New Roman"/>
          <w:color w:val="000000"/>
        </w:rPr>
        <w:t>ar</w:t>
      </w:r>
      <w:r>
        <w:rPr>
          <w:rFonts w:ascii="Times New Roman" w:eastAsia="Times New Roman" w:hAnsi="Times New Roman" w:cs="Times New Roman"/>
        </w:rPr>
        <w:t>e taken</w:t>
      </w:r>
      <w:proofErr w:type="gramEnd"/>
      <w:r>
        <w:rPr>
          <w:rFonts w:ascii="Times New Roman" w:eastAsia="Times New Roman" w:hAnsi="Times New Roman" w:cs="Times New Roman"/>
        </w:rPr>
        <w:t xml:space="preserve"> in class and </w:t>
      </w:r>
      <w:r>
        <w:rPr>
          <w:rFonts w:ascii="Times New Roman" w:eastAsia="Times New Roman" w:hAnsi="Times New Roman" w:cs="Times New Roman"/>
          <w:color w:val="000000"/>
        </w:rPr>
        <w:t xml:space="preserve">will be </w:t>
      </w:r>
      <w:r>
        <w:rPr>
          <w:rFonts w:ascii="Times New Roman" w:eastAsia="Times New Roman" w:hAnsi="Times New Roman" w:cs="Times New Roman"/>
          <w:b/>
        </w:rPr>
        <w:t>open</w:t>
      </w:r>
      <w:r>
        <w:rPr>
          <w:rFonts w:ascii="Times New Roman" w:eastAsia="Times New Roman" w:hAnsi="Times New Roman" w:cs="Times New Roman"/>
          <w:b/>
          <w:color w:val="000000"/>
        </w:rPr>
        <w:t xml:space="preserve"> (re</w:t>
      </w:r>
      <w:r>
        <w:rPr>
          <w:rFonts w:ascii="Times New Roman" w:eastAsia="Times New Roman" w:hAnsi="Times New Roman" w:cs="Times New Roman"/>
          <w:b/>
        </w:rPr>
        <w:t xml:space="preserve">quired) </w:t>
      </w:r>
      <w:r>
        <w:rPr>
          <w:rFonts w:ascii="Times New Roman" w:eastAsia="Times New Roman" w:hAnsi="Times New Roman" w:cs="Times New Roman"/>
          <w:b/>
          <w:color w:val="000000"/>
        </w:rPr>
        <w:t>book a</w:t>
      </w:r>
      <w:r>
        <w:rPr>
          <w:rFonts w:ascii="Times New Roman" w:eastAsia="Times New Roman" w:hAnsi="Times New Roman" w:cs="Times New Roman"/>
          <w:b/>
        </w:rPr>
        <w:t xml:space="preserve">nd open </w:t>
      </w:r>
      <w:r>
        <w:rPr>
          <w:rFonts w:ascii="Times New Roman" w:eastAsia="Times New Roman" w:hAnsi="Times New Roman" w:cs="Times New Roman"/>
          <w:b/>
          <w:u w:val="single"/>
        </w:rPr>
        <w:t>hand-written</w:t>
      </w:r>
      <w:r>
        <w:rPr>
          <w:rFonts w:ascii="Times New Roman" w:eastAsia="Times New Roman" w:hAnsi="Times New Roman" w:cs="Times New Roman"/>
          <w:b/>
        </w:rPr>
        <w:t xml:space="preserve"> </w:t>
      </w:r>
      <w:r>
        <w:rPr>
          <w:rFonts w:ascii="Times New Roman" w:eastAsia="Times New Roman" w:hAnsi="Times New Roman" w:cs="Times New Roman"/>
          <w:b/>
          <w:color w:val="000000"/>
        </w:rPr>
        <w:t>notes</w:t>
      </w:r>
      <w:r>
        <w:rPr>
          <w:rFonts w:ascii="Times New Roman" w:eastAsia="Times New Roman" w:hAnsi="Times New Roman" w:cs="Times New Roman"/>
          <w:color w:val="000000"/>
        </w:rPr>
        <w:t xml:space="preserve">.  Exam dates </w:t>
      </w:r>
      <w:proofErr w:type="gramStart"/>
      <w:r>
        <w:rPr>
          <w:rFonts w:ascii="Times New Roman" w:eastAsia="Times New Roman" w:hAnsi="Times New Roman" w:cs="Times New Roman"/>
          <w:color w:val="000000"/>
        </w:rPr>
        <w:t>are indicated</w:t>
      </w:r>
      <w:proofErr w:type="gramEnd"/>
      <w:r>
        <w:rPr>
          <w:rFonts w:ascii="Times New Roman" w:eastAsia="Times New Roman" w:hAnsi="Times New Roman" w:cs="Times New Roman"/>
          <w:color w:val="000000"/>
        </w:rPr>
        <w:t xml:space="preserve"> on the “Outline.”  Exams </w:t>
      </w:r>
      <w:proofErr w:type="gramStart"/>
      <w:r>
        <w:rPr>
          <w:rFonts w:ascii="Times New Roman" w:eastAsia="Times New Roman" w:hAnsi="Times New Roman" w:cs="Times New Roman"/>
          <w:color w:val="000000"/>
        </w:rPr>
        <w:t>must be taken</w:t>
      </w:r>
      <w:proofErr w:type="gramEnd"/>
      <w:r>
        <w:rPr>
          <w:rFonts w:ascii="Times New Roman" w:eastAsia="Times New Roman" w:hAnsi="Times New Roman" w:cs="Times New Roman"/>
          <w:color w:val="000000"/>
        </w:rPr>
        <w:t xml:space="preserve"> on the date scheduled unl</w:t>
      </w:r>
      <w:r>
        <w:rPr>
          <w:rFonts w:ascii="Times New Roman" w:eastAsia="Times New Roman" w:hAnsi="Times New Roman" w:cs="Times New Roman"/>
          <w:color w:val="000000"/>
        </w:rPr>
        <w:t xml:space="preserve">ess prior arrangements have been made.  If a mid-term exam </w:t>
      </w:r>
      <w:proofErr w:type="gramStart"/>
      <w:r>
        <w:rPr>
          <w:rFonts w:ascii="Times New Roman" w:eastAsia="Times New Roman" w:hAnsi="Times New Roman" w:cs="Times New Roman"/>
          <w:color w:val="000000"/>
        </w:rPr>
        <w:t>is missed</w:t>
      </w:r>
      <w:proofErr w:type="gramEnd"/>
      <w:r>
        <w:rPr>
          <w:rFonts w:ascii="Times New Roman" w:eastAsia="Times New Roman" w:hAnsi="Times New Roman" w:cs="Times New Roman"/>
          <w:color w:val="000000"/>
        </w:rPr>
        <w:t xml:space="preserve">, and you have </w:t>
      </w:r>
      <w:r>
        <w:rPr>
          <w:rFonts w:ascii="Times New Roman" w:eastAsia="Times New Roman" w:hAnsi="Times New Roman" w:cs="Times New Roman"/>
          <w:b/>
          <w:color w:val="000000"/>
        </w:rPr>
        <w:t xml:space="preserve">compelling and documented </w:t>
      </w:r>
      <w:r>
        <w:rPr>
          <w:rFonts w:ascii="Times New Roman" w:eastAsia="Times New Roman" w:hAnsi="Times New Roman" w:cs="Times New Roman"/>
          <w:color w:val="000000"/>
        </w:rPr>
        <w:t xml:space="preserve">circumstances (job conflicts, oversleeping, car trouble, travel delays and traffic jams are </w:t>
      </w:r>
      <w:r>
        <w:rPr>
          <w:rFonts w:ascii="Times New Roman" w:eastAsia="Times New Roman" w:hAnsi="Times New Roman" w:cs="Times New Roman"/>
          <w:b/>
          <w:color w:val="000000"/>
        </w:rPr>
        <w:t>not</w:t>
      </w:r>
      <w:r>
        <w:rPr>
          <w:rFonts w:ascii="Times New Roman" w:eastAsia="Times New Roman" w:hAnsi="Times New Roman" w:cs="Times New Roman"/>
          <w:color w:val="000000"/>
        </w:rPr>
        <w:t xml:space="preserve"> acceptable reasons), at my discretion, I will prora</w:t>
      </w:r>
      <w:r>
        <w:rPr>
          <w:rFonts w:ascii="Times New Roman" w:eastAsia="Times New Roman" w:hAnsi="Times New Roman" w:cs="Times New Roman"/>
          <w:color w:val="000000"/>
        </w:rPr>
        <w:t>te its score based on your performance of the next scheduled exam.</w:t>
      </w:r>
    </w:p>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u w:val="single"/>
        </w:rPr>
      </w:pPr>
      <w:r>
        <w:rPr>
          <w:rFonts w:ascii="Times New Roman" w:eastAsia="Times New Roman" w:hAnsi="Times New Roman" w:cs="Times New Roman"/>
          <w:b/>
          <w:color w:val="000000"/>
          <w:sz w:val="28"/>
          <w:szCs w:val="28"/>
        </w:rPr>
        <w:t>Homework:</w:t>
      </w:r>
    </w:p>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The ten best homework assignments will be included in your final grade. Access Moodle to see specific assigned </w:t>
      </w:r>
      <w:r>
        <w:rPr>
          <w:rFonts w:ascii="Times New Roman" w:eastAsia="Times New Roman" w:hAnsi="Times New Roman" w:cs="Times New Roman"/>
        </w:rPr>
        <w:lastRenderedPageBreak/>
        <w:t xml:space="preserve">exercises, problems, and due dates. These homework assignments </w:t>
      </w:r>
      <w:proofErr w:type="gramStart"/>
      <w:r>
        <w:rPr>
          <w:rFonts w:ascii="Times New Roman" w:eastAsia="Times New Roman" w:hAnsi="Times New Roman" w:cs="Times New Roman"/>
        </w:rPr>
        <w:t>will be completed within spreadsheets or written by hand, your choice</w:t>
      </w:r>
      <w:proofErr w:type="gramEnd"/>
      <w:r>
        <w:rPr>
          <w:rFonts w:ascii="Times New Roman" w:eastAsia="Times New Roman" w:hAnsi="Times New Roman" w:cs="Times New Roman"/>
        </w:rPr>
        <w:t>. Homework is</w:t>
      </w:r>
      <w:r>
        <w:rPr>
          <w:rFonts w:ascii="Times New Roman" w:eastAsia="Times New Roman" w:hAnsi="Times New Roman" w:cs="Times New Roman"/>
        </w:rPr>
        <w:t xml:space="preserve"> due by 11:59pm of date listed and grades </w:t>
      </w:r>
      <w:proofErr w:type="gramStart"/>
      <w:r>
        <w:rPr>
          <w:rFonts w:ascii="Times New Roman" w:eastAsia="Times New Roman" w:hAnsi="Times New Roman" w:cs="Times New Roman"/>
        </w:rPr>
        <w:t>will be posted</w:t>
      </w:r>
      <w:proofErr w:type="gramEnd"/>
      <w:r>
        <w:rPr>
          <w:rFonts w:ascii="Times New Roman" w:eastAsia="Times New Roman" w:hAnsi="Times New Roman" w:cs="Times New Roman"/>
        </w:rPr>
        <w:t xml:space="preserve"> in Moodle.  Printed homework that is completely performed in a spreadsheet program (e.g. </w:t>
      </w:r>
      <w:proofErr w:type="spellStart"/>
      <w:proofErr w:type="gramStart"/>
      <w:r>
        <w:rPr>
          <w:rFonts w:ascii="Times New Roman" w:eastAsia="Times New Roman" w:hAnsi="Times New Roman" w:cs="Times New Roman"/>
        </w:rPr>
        <w:t>MicroSoft</w:t>
      </w:r>
      <w:proofErr w:type="spellEnd"/>
      <w:proofErr w:type="gramEnd"/>
      <w:r>
        <w:rPr>
          <w:rFonts w:ascii="Times New Roman" w:eastAsia="Times New Roman" w:hAnsi="Times New Roman" w:cs="Times New Roman"/>
        </w:rPr>
        <w:t xml:space="preserve"> Excel, Google Sheets or the like) will receive one extra point.</w:t>
      </w:r>
    </w:p>
    <w:p w:rsidR="00743506" w:rsidRDefault="00743506">
      <w:pPr>
        <w:widowControl w:val="0"/>
        <w:pBdr>
          <w:top w:val="nil"/>
          <w:left w:val="nil"/>
          <w:bottom w:val="nil"/>
          <w:right w:val="nil"/>
          <w:between w:val="nil"/>
        </w:pBdr>
        <w:spacing w:line="240" w:lineRule="auto"/>
        <w:rPr>
          <w:rFonts w:ascii="Times New Roman" w:eastAsia="Times New Roman" w:hAnsi="Times New Roman" w:cs="Times New Roman"/>
        </w:rPr>
      </w:pPr>
    </w:p>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In-class Activities:</w:t>
      </w:r>
      <w:r>
        <w:rPr>
          <w:rFonts w:ascii="Times New Roman" w:eastAsia="Times New Roman" w:hAnsi="Times New Roman" w:cs="Times New Roman"/>
          <w:sz w:val="24"/>
          <w:szCs w:val="24"/>
        </w:rPr>
        <w:t xml:space="preserve">  </w:t>
      </w:r>
    </w:p>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rPr>
        <w:t xml:space="preserve">Points </w:t>
      </w:r>
      <w:proofErr w:type="gramStart"/>
      <w:r>
        <w:rPr>
          <w:rFonts w:ascii="Times New Roman" w:eastAsia="Times New Roman" w:hAnsi="Times New Roman" w:cs="Times New Roman"/>
        </w:rPr>
        <w:t>earne</w:t>
      </w:r>
      <w:r>
        <w:rPr>
          <w:rFonts w:ascii="Times New Roman" w:eastAsia="Times New Roman" w:hAnsi="Times New Roman" w:cs="Times New Roman"/>
        </w:rPr>
        <w:t>d</w:t>
      </w:r>
      <w:proofErr w:type="gramEnd"/>
      <w:r>
        <w:rPr>
          <w:rFonts w:ascii="Times New Roman" w:eastAsia="Times New Roman" w:hAnsi="Times New Roman" w:cs="Times New Roman"/>
        </w:rPr>
        <w:t xml:space="preserve"> as part of the in-class activities category will be prorated based on you correctly completing the activity before leaving class.  If you are not in class then you cannot earn the participation points. No make-ups and no-exceptions.  Participation </w:t>
      </w:r>
      <w:proofErr w:type="gramStart"/>
      <w:r>
        <w:rPr>
          <w:rFonts w:ascii="Times New Roman" w:eastAsia="Times New Roman" w:hAnsi="Times New Roman" w:cs="Times New Roman"/>
        </w:rPr>
        <w:t>will b</w:t>
      </w:r>
      <w:r>
        <w:rPr>
          <w:rFonts w:ascii="Times New Roman" w:eastAsia="Times New Roman" w:hAnsi="Times New Roman" w:cs="Times New Roman"/>
        </w:rPr>
        <w:t>e offered</w:t>
      </w:r>
      <w:proofErr w:type="gramEnd"/>
      <w:r>
        <w:rPr>
          <w:rFonts w:ascii="Times New Roman" w:eastAsia="Times New Roman" w:hAnsi="Times New Roman" w:cs="Times New Roman"/>
        </w:rPr>
        <w:t xml:space="preserve"> for at least 50% of non-exam classes.  Worksheets, quizzes, exercises, general ledger sheets and/or anything else designated by your instructor </w:t>
      </w:r>
      <w:proofErr w:type="gramStart"/>
      <w:r>
        <w:rPr>
          <w:rFonts w:ascii="Times New Roman" w:eastAsia="Times New Roman" w:hAnsi="Times New Roman" w:cs="Times New Roman"/>
        </w:rPr>
        <w:t>can be considered</w:t>
      </w:r>
      <w:proofErr w:type="gramEnd"/>
      <w:r>
        <w:rPr>
          <w:rFonts w:ascii="Times New Roman" w:eastAsia="Times New Roman" w:hAnsi="Times New Roman" w:cs="Times New Roman"/>
        </w:rPr>
        <w:t xml:space="preserve"> a participation item.</w:t>
      </w:r>
    </w:p>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Project:</w:t>
      </w:r>
      <w:r>
        <w:rPr>
          <w:rFonts w:ascii="Times New Roman" w:eastAsia="Times New Roman" w:hAnsi="Times New Roman" w:cs="Times New Roman"/>
          <w:sz w:val="24"/>
          <w:szCs w:val="24"/>
        </w:rPr>
        <w:t xml:space="preserve">  </w:t>
      </w:r>
    </w:p>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A project </w:t>
      </w:r>
      <w:proofErr w:type="gramStart"/>
      <w:r>
        <w:rPr>
          <w:rFonts w:ascii="Times New Roman" w:eastAsia="Times New Roman" w:hAnsi="Times New Roman" w:cs="Times New Roman"/>
        </w:rPr>
        <w:t>will be assigned</w:t>
      </w:r>
      <w:proofErr w:type="gramEnd"/>
      <w:r>
        <w:rPr>
          <w:rFonts w:ascii="Times New Roman" w:eastAsia="Times New Roman" w:hAnsi="Times New Roman" w:cs="Times New Roman"/>
        </w:rPr>
        <w:t xml:space="preserve"> later in the term (se</w:t>
      </w:r>
      <w:r>
        <w:rPr>
          <w:rFonts w:ascii="Times New Roman" w:eastAsia="Times New Roman" w:hAnsi="Times New Roman" w:cs="Times New Roman"/>
        </w:rPr>
        <w:t xml:space="preserve">e Outline). The due date of this project is Tuesday, May </w:t>
      </w:r>
      <w:proofErr w:type="gramStart"/>
      <w:r>
        <w:rPr>
          <w:rFonts w:ascii="Times New Roman" w:eastAsia="Times New Roman" w:hAnsi="Times New Roman" w:cs="Times New Roman"/>
        </w:rPr>
        <w:t>21st  Late</w:t>
      </w:r>
      <w:proofErr w:type="gramEnd"/>
      <w:r>
        <w:rPr>
          <w:rFonts w:ascii="Times New Roman" w:eastAsia="Times New Roman" w:hAnsi="Times New Roman" w:cs="Times New Roman"/>
        </w:rPr>
        <w:t xml:space="preserve"> projects will be accepted with a 3-point per calendar day penalty through Thursday, June 4th.  Projects received after that date </w:t>
      </w:r>
      <w:proofErr w:type="gramStart"/>
      <w:r>
        <w:rPr>
          <w:rFonts w:ascii="Times New Roman" w:eastAsia="Times New Roman" w:hAnsi="Times New Roman" w:cs="Times New Roman"/>
        </w:rPr>
        <w:t xml:space="preserve">will </w:t>
      </w:r>
      <w:r>
        <w:rPr>
          <w:rFonts w:ascii="Times New Roman" w:eastAsia="Times New Roman" w:hAnsi="Times New Roman" w:cs="Times New Roman"/>
          <w:b/>
        </w:rPr>
        <w:t>not be graded</w:t>
      </w:r>
      <w:proofErr w:type="gramEnd"/>
      <w:r>
        <w:rPr>
          <w:rFonts w:ascii="Times New Roman" w:eastAsia="Times New Roman" w:hAnsi="Times New Roman" w:cs="Times New Roman"/>
        </w:rPr>
        <w:t>.</w:t>
      </w:r>
    </w:p>
    <w:p w:rsidR="00743506" w:rsidRDefault="00743506">
      <w:pPr>
        <w:widowControl w:val="0"/>
        <w:pBdr>
          <w:top w:val="nil"/>
          <w:left w:val="nil"/>
          <w:bottom w:val="nil"/>
          <w:right w:val="nil"/>
          <w:between w:val="nil"/>
        </w:pBdr>
        <w:spacing w:line="240" w:lineRule="auto"/>
        <w:rPr>
          <w:rFonts w:ascii="Times New Roman" w:eastAsia="Times New Roman" w:hAnsi="Times New Roman" w:cs="Times New Roman"/>
        </w:rPr>
      </w:pPr>
    </w:p>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b/>
          <w:sz w:val="28"/>
          <w:szCs w:val="28"/>
        </w:rPr>
        <w:t>Outcomes:</w:t>
      </w:r>
    </w:p>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Upon successful completion o</w:t>
      </w:r>
      <w:r>
        <w:rPr>
          <w:rFonts w:ascii="Times New Roman" w:eastAsia="Times New Roman" w:hAnsi="Times New Roman" w:cs="Times New Roman"/>
        </w:rPr>
        <w:t>f this course, students will be able to:</w:t>
      </w:r>
    </w:p>
    <w:p w:rsidR="00743506" w:rsidRDefault="00643FCB">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Gain understanding of the accounting cycle and evaluate business transactions using the accounting equation. </w:t>
      </w:r>
    </w:p>
    <w:p w:rsidR="00743506" w:rsidRDefault="00643FCB">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Demonstrate the communication of accounting information by the use of commercially available spreadsheet software. </w:t>
      </w:r>
    </w:p>
    <w:p w:rsidR="00743506" w:rsidRDefault="00643FCB">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Describe the four basic financial statements: Balance Sheet, Income Statement, Statement of Cash Flows, and Statement of Changes in Stockhol</w:t>
      </w:r>
      <w:r>
        <w:rPr>
          <w:rFonts w:ascii="Times New Roman" w:eastAsia="Times New Roman" w:hAnsi="Times New Roman" w:cs="Times New Roman"/>
        </w:rPr>
        <w:t xml:space="preserve">ders Equity. </w:t>
      </w:r>
    </w:p>
    <w:p w:rsidR="00743506" w:rsidRDefault="00643FCB">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Describe the need for internal control procedures in an organization and demonstrate an understanding of ethics in accounting. </w:t>
      </w:r>
    </w:p>
    <w:p w:rsidR="00743506" w:rsidRDefault="00643FCB">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Use Cost-Profit-Volume analysis to calculate break-even points. Describe the purpose of budgeting in an organizati</w:t>
      </w:r>
      <w:r>
        <w:rPr>
          <w:rFonts w:ascii="Times New Roman" w:eastAsia="Times New Roman" w:hAnsi="Times New Roman" w:cs="Times New Roman"/>
        </w:rPr>
        <w:t xml:space="preserve">on. </w:t>
      </w:r>
    </w:p>
    <w:p w:rsidR="00743506" w:rsidRDefault="00643FCB">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rPr>
        <w:t>Calculate cost and efficiency variances using standard cost information</w:t>
      </w:r>
      <w:r>
        <w:rPr>
          <w:rFonts w:ascii="Times New Roman" w:eastAsia="Times New Roman" w:hAnsi="Times New Roman" w:cs="Times New Roman"/>
          <w:sz w:val="20"/>
          <w:szCs w:val="20"/>
        </w:rPr>
        <w:t>.</w:t>
      </w:r>
    </w:p>
    <w:p w:rsidR="00743506" w:rsidRDefault="0074350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Veterans:  </w:t>
      </w:r>
    </w:p>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Veterans and active duty military personnel with special circumstances are welcome and encouraged to communicate these, in advance if possible, the instructor. </w:t>
      </w:r>
    </w:p>
    <w:p w:rsidR="00743506" w:rsidRDefault="00743506">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8"/>
          <w:szCs w:val="28"/>
        </w:rPr>
        <w:t>Center for Accessibility Resources</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4"/>
          <w:szCs w:val="24"/>
        </w:rPr>
        <w:t xml:space="preserve">  </w:t>
      </w:r>
    </w:p>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You should meet with your instructor during the first week of class if you have a documented disability and need accommodations, your instructor needs to know medical information about you, or you need special arrangem</w:t>
      </w:r>
      <w:r>
        <w:rPr>
          <w:rFonts w:ascii="Times New Roman" w:eastAsia="Times New Roman" w:hAnsi="Times New Roman" w:cs="Times New Roman"/>
        </w:rPr>
        <w:t>ents in the event of an emergency. If you believe you may need accommodation services please contact Center for Accessibility Resources, (541) 917-4789. If you have documented your disability, remember that you must make your request for accommodations thr</w:t>
      </w:r>
      <w:r>
        <w:rPr>
          <w:rFonts w:ascii="Times New Roman" w:eastAsia="Times New Roman" w:hAnsi="Times New Roman" w:cs="Times New Roman"/>
        </w:rPr>
        <w:t>ough the Center for Accessibility Resources Online Services web page every term in order to receive accommodations.</w:t>
      </w:r>
    </w:p>
    <w:p w:rsidR="00743506" w:rsidRDefault="00743506">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Academic Integrity:</w:t>
      </w:r>
    </w:p>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Students </w:t>
      </w:r>
      <w:proofErr w:type="gramStart"/>
      <w:r>
        <w:rPr>
          <w:rFonts w:ascii="Times New Roman" w:eastAsia="Times New Roman" w:hAnsi="Times New Roman" w:cs="Times New Roman"/>
        </w:rPr>
        <w:t>are expected</w:t>
      </w:r>
      <w:proofErr w:type="gramEnd"/>
      <w:r>
        <w:rPr>
          <w:rFonts w:ascii="Times New Roman" w:eastAsia="Times New Roman" w:hAnsi="Times New Roman" w:cs="Times New Roman"/>
        </w:rPr>
        <w:t xml:space="preserve"> to follow College policies regarding academic integrity as articulated in the </w:t>
      </w:r>
      <w:proofErr w:type="spellStart"/>
      <w:r>
        <w:rPr>
          <w:rFonts w:ascii="Times New Roman" w:eastAsia="Times New Roman" w:hAnsi="Times New Roman" w:cs="Times New Roman"/>
        </w:rPr>
        <w:t>Students</w:t>
      </w:r>
      <w:proofErr w:type="spellEnd"/>
      <w:r>
        <w:rPr>
          <w:rFonts w:ascii="Times New Roman" w:eastAsia="Times New Roman" w:hAnsi="Times New Roman" w:cs="Times New Roman"/>
        </w:rPr>
        <w:t xml:space="preserve"> Rights and Responsibilities Handbook [http:www.linnbenton.edu/studentrights/standards.html].   You will receive an F in the course if you </w:t>
      </w:r>
      <w:proofErr w:type="gramStart"/>
      <w:r>
        <w:rPr>
          <w:rFonts w:ascii="Times New Roman" w:eastAsia="Times New Roman" w:hAnsi="Times New Roman" w:cs="Times New Roman"/>
        </w:rPr>
        <w:t>are found</w:t>
      </w:r>
      <w:proofErr w:type="gramEnd"/>
      <w:r>
        <w:rPr>
          <w:rFonts w:ascii="Times New Roman" w:eastAsia="Times New Roman" w:hAnsi="Times New Roman" w:cs="Times New Roman"/>
        </w:rPr>
        <w:t xml:space="preserve"> to be involved in academic dishonesty (cheating, plagiarism, etc.).</w:t>
      </w:r>
    </w:p>
    <w:p w:rsidR="00743506" w:rsidRDefault="00743506">
      <w:pPr>
        <w:widowControl w:val="0"/>
        <w:pBdr>
          <w:top w:val="nil"/>
          <w:left w:val="nil"/>
          <w:bottom w:val="nil"/>
          <w:right w:val="nil"/>
          <w:between w:val="nil"/>
        </w:pBdr>
        <w:spacing w:line="240" w:lineRule="auto"/>
        <w:rPr>
          <w:rFonts w:ascii="Times New Roman" w:eastAsia="Times New Roman" w:hAnsi="Times New Roman" w:cs="Times New Roman"/>
        </w:rPr>
      </w:pPr>
    </w:p>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LBCC Comprehensive Statement of Nondiscrimination:</w:t>
      </w:r>
    </w:p>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LBCC prohibits unlawful discrimination based on race, color, religion, ethnicity, </w:t>
      </w:r>
      <w:proofErr w:type="gramStart"/>
      <w:r>
        <w:rPr>
          <w:rFonts w:ascii="Times New Roman" w:eastAsia="Times New Roman" w:hAnsi="Times New Roman" w:cs="Times New Roman"/>
        </w:rPr>
        <w:t>use</w:t>
      </w:r>
      <w:proofErr w:type="gramEnd"/>
      <w:r>
        <w:rPr>
          <w:rFonts w:ascii="Times New Roman" w:eastAsia="Times New Roman" w:hAnsi="Times New Roman" w:cs="Times New Roman"/>
        </w:rPr>
        <w:t xml:space="preserve"> of native language, national origin, sex, sexual orientation, marital status, disability, veteran status, age, or any other status protected under applicable federal, sta</w:t>
      </w:r>
      <w:r>
        <w:rPr>
          <w:rFonts w:ascii="Times New Roman" w:eastAsia="Times New Roman" w:hAnsi="Times New Roman" w:cs="Times New Roman"/>
        </w:rPr>
        <w:t>te, or local laws.</w:t>
      </w:r>
    </w:p>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w:t>
      </w:r>
      <w:proofErr w:type="gramStart"/>
      <w:r>
        <w:rPr>
          <w:rFonts w:ascii="Times New Roman" w:eastAsia="Times New Roman" w:hAnsi="Times New Roman" w:cs="Times New Roman"/>
        </w:rPr>
        <w:t>for</w:t>
      </w:r>
      <w:proofErr w:type="gramEnd"/>
      <w:r>
        <w:rPr>
          <w:rFonts w:ascii="Times New Roman" w:eastAsia="Times New Roman" w:hAnsi="Times New Roman" w:cs="Times New Roman"/>
        </w:rPr>
        <w:t xml:space="preserve"> further information </w:t>
      </w:r>
      <w:hyperlink r:id="rId8">
        <w:r>
          <w:rPr>
            <w:rFonts w:ascii="Times New Roman" w:eastAsia="Times New Roman" w:hAnsi="Times New Roman" w:cs="Times New Roman"/>
          </w:rPr>
          <w:t>http://po.linnbenton.</w:t>
        </w:r>
        <w:r>
          <w:rPr>
            <w:rFonts w:ascii="Times New Roman" w:eastAsia="Times New Roman" w:hAnsi="Times New Roman" w:cs="Times New Roman"/>
          </w:rPr>
          <w:t>edu/BPsandARs/1015%20-%20Nondiscrimination%20Policy.pdf</w:t>
        </w:r>
      </w:hyperlink>
      <w:r>
        <w:rPr>
          <w:rFonts w:ascii="Times New Roman" w:eastAsia="Times New Roman" w:hAnsi="Times New Roman" w:cs="Times New Roman"/>
        </w:rPr>
        <w:t xml:space="preserve"> )</w:t>
      </w:r>
    </w:p>
    <w:p w:rsidR="00743506" w:rsidRDefault="00743506">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Syllabus:</w:t>
      </w:r>
    </w:p>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b/>
        </w:rPr>
        <w:t xml:space="preserve">When referring to the syllabus you should access by Moodle </w:t>
      </w:r>
      <w:proofErr w:type="spellStart"/>
      <w:r>
        <w:rPr>
          <w:rFonts w:ascii="Times New Roman" w:eastAsia="Times New Roman" w:hAnsi="Times New Roman" w:cs="Times New Roman"/>
          <w:b/>
        </w:rPr>
        <w:t>incase</w:t>
      </w:r>
      <w:proofErr w:type="spellEnd"/>
      <w:r>
        <w:rPr>
          <w:rFonts w:ascii="Times New Roman" w:eastAsia="Times New Roman" w:hAnsi="Times New Roman" w:cs="Times New Roman"/>
          <w:b/>
        </w:rPr>
        <w:t xml:space="preserve"> there are changes.</w:t>
      </w:r>
      <w:r>
        <w:rPr>
          <w:rFonts w:ascii="Times New Roman" w:eastAsia="Times New Roman" w:hAnsi="Times New Roman" w:cs="Times New Roman"/>
        </w:rPr>
        <w:t xml:space="preserve"> This syllabus and outline are together a guide and not a contract. They can change during the term as </w:t>
      </w:r>
      <w:r>
        <w:rPr>
          <w:rFonts w:ascii="Times New Roman" w:eastAsia="Times New Roman" w:hAnsi="Times New Roman" w:cs="Times New Roman"/>
        </w:rPr>
        <w:t xml:space="preserve">I attempt to provide the most compelling and useful learning experience possible. If things do not make sense, please talk with me. As changes </w:t>
      </w:r>
      <w:proofErr w:type="gramStart"/>
      <w:r>
        <w:rPr>
          <w:rFonts w:ascii="Times New Roman" w:eastAsia="Times New Roman" w:hAnsi="Times New Roman" w:cs="Times New Roman"/>
        </w:rPr>
        <w:t>are made</w:t>
      </w:r>
      <w:proofErr w:type="gramEnd"/>
      <w:r>
        <w:rPr>
          <w:rFonts w:ascii="Times New Roman" w:eastAsia="Times New Roman" w:hAnsi="Times New Roman" w:cs="Times New Roman"/>
        </w:rPr>
        <w:t>, I may or may not announce them in class. You must check the syllabus at least once a week for course up</w:t>
      </w:r>
      <w:r>
        <w:rPr>
          <w:rFonts w:ascii="Times New Roman" w:eastAsia="Times New Roman" w:hAnsi="Times New Roman" w:cs="Times New Roman"/>
        </w:rPr>
        <w:t>dates in Moodle.  Not reading the most recent syllabus does not constitute a valid excuse for missing a milestone.</w:t>
      </w:r>
    </w:p>
    <w:p w:rsidR="00743506" w:rsidRDefault="00743506">
      <w:pPr>
        <w:widowControl w:val="0"/>
        <w:pBdr>
          <w:top w:val="nil"/>
          <w:left w:val="nil"/>
          <w:bottom w:val="nil"/>
          <w:right w:val="nil"/>
          <w:between w:val="nil"/>
        </w:pBdr>
        <w:spacing w:line="240" w:lineRule="auto"/>
        <w:rPr>
          <w:rFonts w:ascii="Times New Roman" w:eastAsia="Times New Roman" w:hAnsi="Times New Roman" w:cs="Times New Roman"/>
        </w:rPr>
      </w:pPr>
    </w:p>
    <w:p w:rsidR="00743506" w:rsidRDefault="00743506">
      <w:pPr>
        <w:widowControl w:val="0"/>
        <w:pBdr>
          <w:top w:val="nil"/>
          <w:left w:val="nil"/>
          <w:bottom w:val="nil"/>
          <w:right w:val="nil"/>
          <w:between w:val="nil"/>
        </w:pBdr>
        <w:spacing w:line="240" w:lineRule="auto"/>
        <w:rPr>
          <w:rFonts w:ascii="Times New Roman" w:eastAsia="Times New Roman" w:hAnsi="Times New Roman" w:cs="Times New Roman"/>
        </w:rPr>
      </w:pPr>
    </w:p>
    <w:p w:rsidR="00743506" w:rsidRDefault="00643FCB">
      <w:pPr>
        <w:widowControl w:val="0"/>
        <w:pBdr>
          <w:top w:val="nil"/>
          <w:left w:val="nil"/>
          <w:bottom w:val="nil"/>
          <w:right w:val="nil"/>
          <w:between w:val="nil"/>
        </w:pBdr>
        <w:spacing w:line="240" w:lineRule="auto"/>
        <w:jc w:val="both"/>
        <w:rPr>
          <w:rFonts w:ascii="Times New Roman" w:eastAsia="Times New Roman" w:hAnsi="Times New Roman" w:cs="Times New Roman"/>
          <w:b/>
          <w:color w:val="0000FF"/>
          <w:sz w:val="28"/>
          <w:szCs w:val="28"/>
        </w:rPr>
      </w:pPr>
      <w:r>
        <w:br w:type="page"/>
      </w:r>
    </w:p>
    <w:p w:rsidR="00743506" w:rsidRDefault="00643FCB">
      <w:pPr>
        <w:widowControl w:val="0"/>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FF"/>
          <w:sz w:val="28"/>
          <w:szCs w:val="28"/>
        </w:rPr>
        <w:lastRenderedPageBreak/>
        <w:t xml:space="preserve">BA </w:t>
      </w:r>
      <w:r>
        <w:rPr>
          <w:rFonts w:ascii="Times New Roman" w:eastAsia="Times New Roman" w:hAnsi="Times New Roman" w:cs="Times New Roman"/>
          <w:b/>
          <w:color w:val="0000FF"/>
          <w:sz w:val="28"/>
          <w:szCs w:val="28"/>
        </w:rPr>
        <w:t>215 OUTLINE</w: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r>
      <w:r>
        <w:rPr>
          <w:rFonts w:ascii="Times New Roman" w:eastAsia="Times New Roman" w:hAnsi="Times New Roman" w:cs="Times New Roman"/>
          <w:b/>
          <w:sz w:val="24"/>
          <w:szCs w:val="24"/>
        </w:rPr>
        <w:t xml:space="preserve">Spring </w:t>
      </w:r>
      <w:r>
        <w:rPr>
          <w:rFonts w:ascii="Times New Roman" w:eastAsia="Times New Roman" w:hAnsi="Times New Roman" w:cs="Times New Roman"/>
          <w:b/>
          <w:color w:val="000000"/>
          <w:sz w:val="24"/>
          <w:szCs w:val="24"/>
        </w:rPr>
        <w:t xml:space="preserve">Quarter </w:t>
      </w:r>
      <w:r>
        <w:rPr>
          <w:rFonts w:ascii="Times New Roman" w:eastAsia="Times New Roman" w:hAnsi="Times New Roman" w:cs="Times New Roman"/>
          <w:b/>
          <w:sz w:val="24"/>
          <w:szCs w:val="24"/>
        </w:rPr>
        <w:t>2019</w:t>
      </w:r>
    </w:p>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rPr>
        <w:t xml:space="preserve">Legend: </w:t>
      </w:r>
      <w:r>
        <w:rPr>
          <w:color w:val="000000"/>
          <w:sz w:val="16"/>
          <w:szCs w:val="16"/>
        </w:rPr>
        <w:t xml:space="preserve"> FA – Financial Accounting, MA – Managerial Accounting</w:t>
      </w:r>
    </w:p>
    <w:tbl>
      <w:tblPr>
        <w:tblStyle w:val="a0"/>
        <w:tblW w:w="10065" w:type="dxa"/>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5"/>
        <w:gridCol w:w="945"/>
        <w:gridCol w:w="675"/>
        <w:gridCol w:w="4005"/>
        <w:gridCol w:w="3645"/>
      </w:tblGrid>
      <w:tr w:rsidR="00743506">
        <w:tc>
          <w:tcPr>
            <w:tcW w:w="795" w:type="dxa"/>
            <w:shd w:val="clear" w:color="auto" w:fill="auto"/>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rPr>
              <w:t>Week</w:t>
            </w:r>
          </w:p>
        </w:tc>
        <w:tc>
          <w:tcPr>
            <w:tcW w:w="945" w:type="dxa"/>
            <w:shd w:val="clear" w:color="auto" w:fill="auto"/>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Date</w:t>
            </w:r>
          </w:p>
        </w:tc>
        <w:tc>
          <w:tcPr>
            <w:tcW w:w="675" w:type="dxa"/>
            <w:shd w:val="clear" w:color="auto" w:fill="auto"/>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Day</w:t>
            </w:r>
          </w:p>
        </w:tc>
        <w:tc>
          <w:tcPr>
            <w:tcW w:w="4005" w:type="dxa"/>
            <w:shd w:val="clear" w:color="auto" w:fill="auto"/>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Topic,  Reading</w:t>
            </w:r>
          </w:p>
        </w:tc>
        <w:tc>
          <w:tcPr>
            <w:tcW w:w="3645" w:type="dxa"/>
            <w:shd w:val="clear" w:color="auto" w:fill="auto"/>
            <w:tcMar>
              <w:top w:w="0" w:type="dxa"/>
              <w:left w:w="108" w:type="dxa"/>
              <w:bottom w:w="0" w:type="dxa"/>
              <w:right w:w="108" w:type="dxa"/>
            </w:tcMar>
          </w:tcPr>
          <w:p w:rsidR="00743506" w:rsidRDefault="00643FCB">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Homework </w:t>
            </w:r>
          </w:p>
          <w:p w:rsidR="00743506" w:rsidRDefault="00643FCB">
            <w:pPr>
              <w:widowControl w:val="0"/>
              <w:pBdr>
                <w:top w:val="nil"/>
                <w:left w:val="nil"/>
                <w:bottom w:val="nil"/>
                <w:right w:val="nil"/>
                <w:between w:val="nil"/>
              </w:pBdr>
              <w:spacing w:line="240" w:lineRule="auto"/>
              <w:jc w:val="center"/>
              <w:rPr>
                <w:rFonts w:ascii="Times New Roman" w:eastAsia="Times New Roman" w:hAnsi="Times New Roman" w:cs="Times New Roman"/>
                <w:b/>
                <w:color w:val="980000"/>
                <w:sz w:val="18"/>
                <w:szCs w:val="18"/>
              </w:rPr>
            </w:pPr>
            <w:r>
              <w:rPr>
                <w:rFonts w:ascii="Times New Roman" w:eastAsia="Times New Roman" w:hAnsi="Times New Roman" w:cs="Times New Roman"/>
                <w:b/>
                <w:color w:val="980000"/>
                <w:sz w:val="18"/>
                <w:szCs w:val="18"/>
              </w:rPr>
              <w:t>(Due by 11:59 pm on date listed.)</w:t>
            </w:r>
          </w:p>
          <w:p w:rsidR="00743506" w:rsidRDefault="00643FCB">
            <w:pPr>
              <w:widowControl w:val="0"/>
              <w:pBdr>
                <w:top w:val="nil"/>
                <w:left w:val="nil"/>
                <w:bottom w:val="nil"/>
                <w:right w:val="nil"/>
                <w:between w:val="nil"/>
              </w:pBdr>
              <w:spacing w:line="240" w:lineRule="auto"/>
              <w:jc w:val="center"/>
              <w:rPr>
                <w:rFonts w:ascii="Times New Roman" w:eastAsia="Times New Roman" w:hAnsi="Times New Roman" w:cs="Times New Roman"/>
                <w:b/>
                <w:color w:val="980000"/>
                <w:sz w:val="18"/>
                <w:szCs w:val="18"/>
              </w:rPr>
            </w:pPr>
            <w:r>
              <w:rPr>
                <w:rFonts w:ascii="Times New Roman" w:eastAsia="Times New Roman" w:hAnsi="Times New Roman" w:cs="Times New Roman"/>
                <w:b/>
                <w:color w:val="980000"/>
                <w:sz w:val="18"/>
                <w:szCs w:val="18"/>
              </w:rPr>
              <w:t>See Moodle for assignment specifics!</w:t>
            </w:r>
          </w:p>
        </w:tc>
      </w:tr>
      <w:tr w:rsidR="00743506">
        <w:tc>
          <w:tcPr>
            <w:tcW w:w="795" w:type="dxa"/>
            <w:shd w:val="clear" w:color="auto" w:fill="D9D9D9"/>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45" w:type="dxa"/>
            <w:shd w:val="clear" w:color="auto" w:fill="D9D9D9"/>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Apr 2</w:t>
            </w:r>
          </w:p>
        </w:tc>
        <w:tc>
          <w:tcPr>
            <w:tcW w:w="675" w:type="dxa"/>
            <w:shd w:val="clear" w:color="auto" w:fill="D9D9D9"/>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T</w:t>
            </w:r>
          </w:p>
        </w:tc>
        <w:tc>
          <w:tcPr>
            <w:tcW w:w="4005" w:type="dxa"/>
            <w:shd w:val="clear" w:color="auto" w:fill="D9D9D9"/>
            <w:tcMar>
              <w:top w:w="0" w:type="dxa"/>
              <w:left w:w="108" w:type="dxa"/>
              <w:bottom w:w="0" w:type="dxa"/>
              <w:right w:w="108" w:type="dxa"/>
            </w:tcMar>
          </w:tcPr>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Ch</w:t>
            </w:r>
            <w:proofErr w:type="spellEnd"/>
            <w:r>
              <w:rPr>
                <w:rFonts w:ascii="Times New Roman" w:eastAsia="Times New Roman" w:hAnsi="Times New Roman" w:cs="Times New Roman"/>
                <w:sz w:val="20"/>
                <w:szCs w:val="20"/>
              </w:rPr>
              <w:t xml:space="preserve"> 1 – Introduction to Accounting, FA</w:t>
            </w:r>
          </w:p>
        </w:tc>
        <w:tc>
          <w:tcPr>
            <w:tcW w:w="3645" w:type="dxa"/>
            <w:shd w:val="clear" w:color="auto" w:fill="D9D9D9"/>
            <w:tcMar>
              <w:top w:w="0" w:type="dxa"/>
              <w:left w:w="108" w:type="dxa"/>
              <w:bottom w:w="0" w:type="dxa"/>
              <w:right w:w="108" w:type="dxa"/>
            </w:tcMar>
          </w:tcPr>
          <w:p w:rsidR="00743506" w:rsidRDefault="00743506">
            <w:pPr>
              <w:widowControl w:val="0"/>
              <w:pBdr>
                <w:top w:val="nil"/>
                <w:left w:val="nil"/>
                <w:bottom w:val="nil"/>
                <w:right w:val="nil"/>
                <w:between w:val="nil"/>
              </w:pBdr>
              <w:spacing w:line="360" w:lineRule="auto"/>
              <w:jc w:val="both"/>
              <w:rPr>
                <w:rFonts w:ascii="Times New Roman" w:eastAsia="Times New Roman" w:hAnsi="Times New Roman" w:cs="Times New Roman"/>
                <w:color w:val="000000"/>
              </w:rPr>
            </w:pPr>
          </w:p>
        </w:tc>
      </w:tr>
      <w:tr w:rsidR="00743506">
        <w:tc>
          <w:tcPr>
            <w:tcW w:w="795" w:type="dxa"/>
            <w:shd w:val="clear" w:color="auto" w:fill="D9D9D9"/>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45" w:type="dxa"/>
            <w:shd w:val="clear" w:color="auto" w:fill="D9D9D9"/>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Apr 4</w:t>
            </w:r>
          </w:p>
        </w:tc>
        <w:tc>
          <w:tcPr>
            <w:tcW w:w="675" w:type="dxa"/>
            <w:shd w:val="clear" w:color="auto" w:fill="D9D9D9"/>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H</w:t>
            </w:r>
          </w:p>
        </w:tc>
        <w:tc>
          <w:tcPr>
            <w:tcW w:w="4005" w:type="dxa"/>
            <w:shd w:val="clear" w:color="auto" w:fill="D9D9D9"/>
            <w:tcMar>
              <w:top w:w="0" w:type="dxa"/>
              <w:left w:w="108" w:type="dxa"/>
              <w:bottom w:w="0" w:type="dxa"/>
              <w:right w:w="108" w:type="dxa"/>
            </w:tcMar>
          </w:tcPr>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Ch</w:t>
            </w:r>
            <w:proofErr w:type="spellEnd"/>
            <w:r>
              <w:rPr>
                <w:rFonts w:ascii="Times New Roman" w:eastAsia="Times New Roman" w:hAnsi="Times New Roman" w:cs="Times New Roman"/>
                <w:sz w:val="20"/>
                <w:szCs w:val="20"/>
              </w:rPr>
              <w:t xml:space="preserve"> 1 – Introduction to Accounting, FA</w:t>
            </w:r>
          </w:p>
        </w:tc>
        <w:tc>
          <w:tcPr>
            <w:tcW w:w="3645" w:type="dxa"/>
            <w:shd w:val="clear" w:color="auto" w:fill="D9D9D9"/>
            <w:tcMar>
              <w:top w:w="0" w:type="dxa"/>
              <w:left w:w="108" w:type="dxa"/>
              <w:bottom w:w="0" w:type="dxa"/>
              <w:right w:w="108" w:type="dxa"/>
            </w:tcMar>
          </w:tcPr>
          <w:p w:rsidR="00743506" w:rsidRDefault="00743506">
            <w:pPr>
              <w:widowControl w:val="0"/>
              <w:pBdr>
                <w:top w:val="nil"/>
                <w:left w:val="nil"/>
                <w:bottom w:val="nil"/>
                <w:right w:val="nil"/>
                <w:between w:val="nil"/>
              </w:pBdr>
              <w:spacing w:line="240" w:lineRule="auto"/>
              <w:rPr>
                <w:rFonts w:ascii="Times New Roman" w:eastAsia="Times New Roman" w:hAnsi="Times New Roman" w:cs="Times New Roman"/>
                <w:color w:val="000000"/>
              </w:rPr>
            </w:pPr>
          </w:p>
        </w:tc>
      </w:tr>
      <w:tr w:rsidR="00743506">
        <w:tc>
          <w:tcPr>
            <w:tcW w:w="795" w:type="dxa"/>
            <w:shd w:val="clear" w:color="auto" w:fill="auto"/>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945" w:type="dxa"/>
            <w:shd w:val="clear" w:color="auto" w:fill="auto"/>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Apr 9</w:t>
            </w:r>
          </w:p>
        </w:tc>
        <w:tc>
          <w:tcPr>
            <w:tcW w:w="675" w:type="dxa"/>
            <w:shd w:val="clear" w:color="auto" w:fill="auto"/>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T</w:t>
            </w:r>
          </w:p>
        </w:tc>
        <w:tc>
          <w:tcPr>
            <w:tcW w:w="4005" w:type="dxa"/>
            <w:shd w:val="clear" w:color="auto" w:fill="auto"/>
            <w:tcMar>
              <w:top w:w="0" w:type="dxa"/>
              <w:left w:w="108" w:type="dxa"/>
              <w:bottom w:w="0" w:type="dxa"/>
              <w:right w:w="108" w:type="dxa"/>
            </w:tcMar>
          </w:tcPr>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Ch</w:t>
            </w:r>
            <w:proofErr w:type="spellEnd"/>
            <w:r>
              <w:rPr>
                <w:rFonts w:ascii="Times New Roman" w:eastAsia="Times New Roman" w:hAnsi="Times New Roman" w:cs="Times New Roman"/>
                <w:sz w:val="20"/>
                <w:szCs w:val="20"/>
              </w:rPr>
              <w:t xml:space="preserve"> 2 – Accrual and Deferrals, FA</w:t>
            </w:r>
          </w:p>
        </w:tc>
        <w:tc>
          <w:tcPr>
            <w:tcW w:w="3645" w:type="dxa"/>
            <w:shd w:val="clear" w:color="auto" w:fill="auto"/>
            <w:tcMar>
              <w:top w:w="0" w:type="dxa"/>
              <w:left w:w="108" w:type="dxa"/>
              <w:bottom w:w="0" w:type="dxa"/>
              <w:right w:w="108" w:type="dxa"/>
            </w:tcMar>
          </w:tcPr>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Ch#1</w:t>
            </w:r>
          </w:p>
        </w:tc>
      </w:tr>
      <w:tr w:rsidR="00743506">
        <w:trPr>
          <w:trHeight w:val="600"/>
        </w:trPr>
        <w:tc>
          <w:tcPr>
            <w:tcW w:w="795" w:type="dxa"/>
            <w:shd w:val="clear" w:color="auto" w:fill="auto"/>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945" w:type="dxa"/>
            <w:shd w:val="clear" w:color="auto" w:fill="auto"/>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Apr 11</w:t>
            </w:r>
          </w:p>
        </w:tc>
        <w:tc>
          <w:tcPr>
            <w:tcW w:w="675" w:type="dxa"/>
            <w:shd w:val="clear" w:color="auto" w:fill="auto"/>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H</w:t>
            </w:r>
          </w:p>
        </w:tc>
        <w:tc>
          <w:tcPr>
            <w:tcW w:w="4005" w:type="dxa"/>
            <w:shd w:val="clear" w:color="auto" w:fill="auto"/>
            <w:tcMar>
              <w:top w:w="0" w:type="dxa"/>
              <w:left w:w="108" w:type="dxa"/>
              <w:bottom w:w="0" w:type="dxa"/>
              <w:right w:w="108" w:type="dxa"/>
            </w:tcMar>
          </w:tcPr>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Ch</w:t>
            </w:r>
            <w:proofErr w:type="spellEnd"/>
            <w:r>
              <w:rPr>
                <w:rFonts w:ascii="Times New Roman" w:eastAsia="Times New Roman" w:hAnsi="Times New Roman" w:cs="Times New Roman"/>
                <w:sz w:val="20"/>
                <w:szCs w:val="20"/>
              </w:rPr>
              <w:t xml:space="preserve"> 3 - Merchandising Businesses, FA</w:t>
            </w:r>
          </w:p>
        </w:tc>
        <w:tc>
          <w:tcPr>
            <w:tcW w:w="3645" w:type="dxa"/>
            <w:shd w:val="clear" w:color="auto" w:fill="auto"/>
            <w:tcMar>
              <w:top w:w="0" w:type="dxa"/>
              <w:left w:w="108" w:type="dxa"/>
              <w:bottom w:w="0" w:type="dxa"/>
              <w:right w:w="108" w:type="dxa"/>
            </w:tcMar>
          </w:tcPr>
          <w:p w:rsidR="00743506" w:rsidRDefault="00743506">
            <w:pPr>
              <w:widowControl w:val="0"/>
              <w:pBdr>
                <w:top w:val="nil"/>
                <w:left w:val="nil"/>
                <w:bottom w:val="nil"/>
                <w:right w:val="nil"/>
                <w:between w:val="nil"/>
              </w:pBdr>
              <w:spacing w:line="240" w:lineRule="auto"/>
              <w:rPr>
                <w:rFonts w:ascii="Times New Roman" w:eastAsia="Times New Roman" w:hAnsi="Times New Roman" w:cs="Times New Roman"/>
                <w:b/>
                <w:color w:val="0000FF"/>
                <w:sz w:val="20"/>
                <w:szCs w:val="20"/>
              </w:rPr>
            </w:pPr>
          </w:p>
        </w:tc>
      </w:tr>
      <w:tr w:rsidR="00743506">
        <w:tc>
          <w:tcPr>
            <w:tcW w:w="795" w:type="dxa"/>
            <w:shd w:val="clear" w:color="auto" w:fill="D9D9D9"/>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945" w:type="dxa"/>
            <w:shd w:val="clear" w:color="auto" w:fill="D9D9D9"/>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Apr 16</w:t>
            </w:r>
          </w:p>
        </w:tc>
        <w:tc>
          <w:tcPr>
            <w:tcW w:w="675" w:type="dxa"/>
            <w:shd w:val="clear" w:color="auto" w:fill="D9D9D9"/>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T</w:t>
            </w:r>
          </w:p>
        </w:tc>
        <w:tc>
          <w:tcPr>
            <w:tcW w:w="4005" w:type="dxa"/>
            <w:shd w:val="clear" w:color="auto" w:fill="D9D9D9"/>
            <w:tcMar>
              <w:top w:w="0" w:type="dxa"/>
              <w:left w:w="108" w:type="dxa"/>
              <w:bottom w:w="0" w:type="dxa"/>
              <w:right w:w="108" w:type="dxa"/>
            </w:tcMar>
          </w:tcPr>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Ch</w:t>
            </w:r>
            <w:proofErr w:type="spellEnd"/>
            <w:r>
              <w:rPr>
                <w:rFonts w:ascii="Times New Roman" w:eastAsia="Times New Roman" w:hAnsi="Times New Roman" w:cs="Times New Roman"/>
                <w:sz w:val="20"/>
                <w:szCs w:val="20"/>
              </w:rPr>
              <w:t xml:space="preserve"> 3 - Continued, </w:t>
            </w:r>
          </w:p>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Ch</w:t>
            </w:r>
            <w:proofErr w:type="spellEnd"/>
            <w:r>
              <w:rPr>
                <w:rFonts w:ascii="Times New Roman" w:eastAsia="Times New Roman" w:hAnsi="Times New Roman" w:cs="Times New Roman"/>
                <w:sz w:val="20"/>
                <w:szCs w:val="20"/>
              </w:rPr>
              <w:t xml:space="preserve"> 4 - Internal Control, Cash &amp; Ethics, FA</w:t>
            </w:r>
          </w:p>
        </w:tc>
        <w:tc>
          <w:tcPr>
            <w:tcW w:w="3645" w:type="dxa"/>
            <w:shd w:val="clear" w:color="auto" w:fill="D9D9D9"/>
            <w:tcMar>
              <w:top w:w="0" w:type="dxa"/>
              <w:left w:w="108" w:type="dxa"/>
              <w:bottom w:w="0" w:type="dxa"/>
              <w:right w:w="108" w:type="dxa"/>
            </w:tcMar>
          </w:tcPr>
          <w:p w:rsidR="00743506" w:rsidRDefault="00643FCB">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Ch#2</w:t>
            </w:r>
          </w:p>
          <w:p w:rsidR="00743506" w:rsidRDefault="00643FCB">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color w:val="0000FF"/>
                <w:sz w:val="20"/>
                <w:szCs w:val="20"/>
              </w:rPr>
              <w:t>Project Discussion</w:t>
            </w:r>
          </w:p>
        </w:tc>
      </w:tr>
      <w:tr w:rsidR="00743506">
        <w:tc>
          <w:tcPr>
            <w:tcW w:w="795" w:type="dxa"/>
            <w:shd w:val="clear" w:color="auto" w:fill="D9D9D9"/>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945" w:type="dxa"/>
            <w:shd w:val="clear" w:color="auto" w:fill="D9D9D9"/>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Apr 18</w:t>
            </w:r>
          </w:p>
        </w:tc>
        <w:tc>
          <w:tcPr>
            <w:tcW w:w="675" w:type="dxa"/>
            <w:shd w:val="clear" w:color="auto" w:fill="D9D9D9"/>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H</w:t>
            </w:r>
          </w:p>
        </w:tc>
        <w:tc>
          <w:tcPr>
            <w:tcW w:w="4005" w:type="dxa"/>
            <w:shd w:val="clear" w:color="auto" w:fill="D9D9D9"/>
            <w:tcMar>
              <w:top w:w="0" w:type="dxa"/>
              <w:left w:w="108" w:type="dxa"/>
              <w:bottom w:w="0" w:type="dxa"/>
              <w:right w:w="108" w:type="dxa"/>
            </w:tcMar>
          </w:tcPr>
          <w:p w:rsidR="00743506" w:rsidRDefault="00643FCB">
            <w:pPr>
              <w:widowControl w:val="0"/>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Ch</w:t>
            </w:r>
            <w:proofErr w:type="spellEnd"/>
            <w:r>
              <w:rPr>
                <w:rFonts w:ascii="Times New Roman" w:eastAsia="Times New Roman" w:hAnsi="Times New Roman" w:cs="Times New Roman"/>
                <w:sz w:val="20"/>
                <w:szCs w:val="20"/>
              </w:rPr>
              <w:t xml:space="preserve"> 5 – Receivables &amp; Inventory Cost Flow, FA</w:t>
            </w:r>
          </w:p>
        </w:tc>
        <w:tc>
          <w:tcPr>
            <w:tcW w:w="3645" w:type="dxa"/>
            <w:shd w:val="clear" w:color="auto" w:fill="D9D9D9"/>
            <w:tcMar>
              <w:top w:w="0" w:type="dxa"/>
              <w:left w:w="108" w:type="dxa"/>
              <w:bottom w:w="0" w:type="dxa"/>
              <w:right w:w="108" w:type="dxa"/>
            </w:tcMar>
          </w:tcPr>
          <w:p w:rsidR="00743506" w:rsidRDefault="00743506">
            <w:pPr>
              <w:widowControl w:val="0"/>
              <w:pBdr>
                <w:top w:val="nil"/>
                <w:left w:val="nil"/>
                <w:bottom w:val="nil"/>
                <w:right w:val="nil"/>
                <w:between w:val="nil"/>
              </w:pBdr>
              <w:spacing w:line="240" w:lineRule="auto"/>
              <w:rPr>
                <w:rFonts w:ascii="Times New Roman" w:eastAsia="Times New Roman" w:hAnsi="Times New Roman" w:cs="Times New Roman"/>
                <w:b/>
                <w:color w:val="0000FF"/>
                <w:sz w:val="20"/>
                <w:szCs w:val="20"/>
              </w:rPr>
            </w:pPr>
          </w:p>
        </w:tc>
      </w:tr>
      <w:tr w:rsidR="00743506">
        <w:trPr>
          <w:trHeight w:val="520"/>
        </w:trPr>
        <w:tc>
          <w:tcPr>
            <w:tcW w:w="795" w:type="dxa"/>
            <w:shd w:val="clear" w:color="auto" w:fill="auto"/>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945" w:type="dxa"/>
            <w:shd w:val="clear" w:color="auto" w:fill="auto"/>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Apr 23</w:t>
            </w:r>
          </w:p>
        </w:tc>
        <w:tc>
          <w:tcPr>
            <w:tcW w:w="675" w:type="dxa"/>
            <w:shd w:val="clear" w:color="auto" w:fill="auto"/>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T</w:t>
            </w:r>
          </w:p>
        </w:tc>
        <w:tc>
          <w:tcPr>
            <w:tcW w:w="4005" w:type="dxa"/>
            <w:shd w:val="clear" w:color="auto" w:fill="auto"/>
            <w:tcMar>
              <w:top w:w="0" w:type="dxa"/>
              <w:left w:w="108" w:type="dxa"/>
              <w:bottom w:w="0" w:type="dxa"/>
              <w:right w:w="108" w:type="dxa"/>
            </w:tcMar>
          </w:tcPr>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Ch</w:t>
            </w:r>
            <w:proofErr w:type="spellEnd"/>
            <w:r>
              <w:rPr>
                <w:rFonts w:ascii="Times New Roman" w:eastAsia="Times New Roman" w:hAnsi="Times New Roman" w:cs="Times New Roman"/>
                <w:sz w:val="20"/>
                <w:szCs w:val="20"/>
              </w:rPr>
              <w:t xml:space="preserve"> 5 - Continued</w:t>
            </w:r>
          </w:p>
        </w:tc>
        <w:tc>
          <w:tcPr>
            <w:tcW w:w="3645" w:type="dxa"/>
            <w:shd w:val="clear" w:color="auto" w:fill="auto"/>
            <w:tcMar>
              <w:top w:w="0" w:type="dxa"/>
              <w:left w:w="108" w:type="dxa"/>
              <w:bottom w:w="0" w:type="dxa"/>
              <w:right w:w="108" w:type="dxa"/>
            </w:tcMar>
          </w:tcPr>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Ch#3</w:t>
            </w:r>
          </w:p>
        </w:tc>
      </w:tr>
      <w:tr w:rsidR="00743506">
        <w:tc>
          <w:tcPr>
            <w:tcW w:w="795" w:type="dxa"/>
            <w:shd w:val="clear" w:color="auto" w:fill="auto"/>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945" w:type="dxa"/>
            <w:shd w:val="clear" w:color="auto" w:fill="auto"/>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Apr 25</w:t>
            </w:r>
          </w:p>
        </w:tc>
        <w:tc>
          <w:tcPr>
            <w:tcW w:w="675" w:type="dxa"/>
            <w:shd w:val="clear" w:color="auto" w:fill="auto"/>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H</w:t>
            </w:r>
          </w:p>
        </w:tc>
        <w:tc>
          <w:tcPr>
            <w:tcW w:w="4005" w:type="dxa"/>
            <w:shd w:val="clear" w:color="auto" w:fill="auto"/>
            <w:tcMar>
              <w:top w:w="0" w:type="dxa"/>
              <w:left w:w="108" w:type="dxa"/>
              <w:bottom w:w="0" w:type="dxa"/>
              <w:right w:w="108" w:type="dxa"/>
            </w:tcMar>
          </w:tcPr>
          <w:p w:rsidR="00743506" w:rsidRDefault="00643FC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Ch.6 – Long-Term Operational Assets, FA</w:t>
            </w:r>
          </w:p>
        </w:tc>
        <w:tc>
          <w:tcPr>
            <w:tcW w:w="3645" w:type="dxa"/>
            <w:shd w:val="clear" w:color="auto" w:fill="auto"/>
            <w:tcMar>
              <w:top w:w="0" w:type="dxa"/>
              <w:left w:w="108" w:type="dxa"/>
              <w:bottom w:w="0" w:type="dxa"/>
              <w:right w:w="108" w:type="dxa"/>
            </w:tcMar>
          </w:tcPr>
          <w:p w:rsidR="00743506" w:rsidRDefault="00743506">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r>
      <w:tr w:rsidR="00743506">
        <w:tc>
          <w:tcPr>
            <w:tcW w:w="795" w:type="dxa"/>
            <w:shd w:val="clear" w:color="auto" w:fill="D9D9D9"/>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945" w:type="dxa"/>
            <w:shd w:val="clear" w:color="auto" w:fill="D9D9D9"/>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Apr 30</w:t>
            </w:r>
          </w:p>
        </w:tc>
        <w:tc>
          <w:tcPr>
            <w:tcW w:w="675" w:type="dxa"/>
            <w:shd w:val="clear" w:color="auto" w:fill="D9D9D9"/>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T</w:t>
            </w:r>
          </w:p>
        </w:tc>
        <w:tc>
          <w:tcPr>
            <w:tcW w:w="4005" w:type="dxa"/>
            <w:shd w:val="clear" w:color="auto" w:fill="D9D9D9"/>
            <w:tcMar>
              <w:top w:w="0" w:type="dxa"/>
              <w:left w:w="108" w:type="dxa"/>
              <w:bottom w:w="0" w:type="dxa"/>
              <w:right w:w="108" w:type="dxa"/>
            </w:tcMar>
          </w:tcPr>
          <w:p w:rsidR="00743506" w:rsidRDefault="00643FCB">
            <w:pPr>
              <w:widowControl w:val="0"/>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Ch</w:t>
            </w:r>
            <w:proofErr w:type="spellEnd"/>
            <w:r>
              <w:rPr>
                <w:rFonts w:ascii="Times New Roman" w:eastAsia="Times New Roman" w:hAnsi="Times New Roman" w:cs="Times New Roman"/>
                <w:sz w:val="20"/>
                <w:szCs w:val="20"/>
              </w:rPr>
              <w:t xml:space="preserve"> 7 – Liabilities, FA</w:t>
            </w:r>
          </w:p>
        </w:tc>
        <w:tc>
          <w:tcPr>
            <w:tcW w:w="3645" w:type="dxa"/>
            <w:shd w:val="clear" w:color="auto" w:fill="D9D9D9"/>
            <w:tcMar>
              <w:top w:w="0" w:type="dxa"/>
              <w:left w:w="108" w:type="dxa"/>
              <w:bottom w:w="0" w:type="dxa"/>
              <w:right w:w="108" w:type="dxa"/>
            </w:tcMar>
          </w:tcPr>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Ch#4</w:t>
            </w:r>
          </w:p>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Ch#5</w:t>
            </w:r>
          </w:p>
        </w:tc>
      </w:tr>
      <w:tr w:rsidR="00743506">
        <w:tc>
          <w:tcPr>
            <w:tcW w:w="795" w:type="dxa"/>
            <w:shd w:val="clear" w:color="auto" w:fill="D9D9D9"/>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945" w:type="dxa"/>
            <w:shd w:val="clear" w:color="auto" w:fill="D9D9D9"/>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May 2</w:t>
            </w:r>
          </w:p>
        </w:tc>
        <w:tc>
          <w:tcPr>
            <w:tcW w:w="675" w:type="dxa"/>
            <w:shd w:val="clear" w:color="auto" w:fill="D9D9D9"/>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H</w:t>
            </w:r>
          </w:p>
        </w:tc>
        <w:tc>
          <w:tcPr>
            <w:tcW w:w="4005" w:type="dxa"/>
            <w:shd w:val="clear" w:color="auto" w:fill="D9D9D9"/>
            <w:tcMar>
              <w:top w:w="0" w:type="dxa"/>
              <w:left w:w="108" w:type="dxa"/>
              <w:bottom w:w="0" w:type="dxa"/>
              <w:right w:w="108" w:type="dxa"/>
            </w:tcMar>
          </w:tcPr>
          <w:p w:rsidR="00743506" w:rsidRDefault="00643FCB">
            <w:pPr>
              <w:widowControl w:val="0"/>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Ch</w:t>
            </w:r>
            <w:proofErr w:type="spellEnd"/>
            <w:r>
              <w:rPr>
                <w:rFonts w:ascii="Times New Roman" w:eastAsia="Times New Roman" w:hAnsi="Times New Roman" w:cs="Times New Roman"/>
                <w:sz w:val="20"/>
                <w:szCs w:val="20"/>
              </w:rPr>
              <w:t xml:space="preserve"> 9 – Financial Statement Analysis, FA</w:t>
            </w:r>
          </w:p>
        </w:tc>
        <w:tc>
          <w:tcPr>
            <w:tcW w:w="3645" w:type="dxa"/>
            <w:shd w:val="clear" w:color="auto" w:fill="D9D9D9"/>
            <w:tcMar>
              <w:top w:w="0" w:type="dxa"/>
              <w:left w:w="108" w:type="dxa"/>
              <w:bottom w:w="0" w:type="dxa"/>
              <w:right w:w="108" w:type="dxa"/>
            </w:tcMar>
          </w:tcPr>
          <w:p w:rsidR="00743506" w:rsidRDefault="00743506">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r>
      <w:tr w:rsidR="00743506">
        <w:trPr>
          <w:trHeight w:val="400"/>
        </w:trPr>
        <w:tc>
          <w:tcPr>
            <w:tcW w:w="795" w:type="dxa"/>
            <w:shd w:val="clear" w:color="auto" w:fill="auto"/>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945" w:type="dxa"/>
            <w:shd w:val="clear" w:color="auto" w:fill="auto"/>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May 7</w:t>
            </w:r>
          </w:p>
        </w:tc>
        <w:tc>
          <w:tcPr>
            <w:tcW w:w="675" w:type="dxa"/>
            <w:shd w:val="clear" w:color="auto" w:fill="auto"/>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T</w:t>
            </w:r>
          </w:p>
        </w:tc>
        <w:tc>
          <w:tcPr>
            <w:tcW w:w="4005" w:type="dxa"/>
            <w:shd w:val="clear" w:color="auto" w:fill="auto"/>
            <w:tcMar>
              <w:top w:w="0" w:type="dxa"/>
              <w:left w:w="108" w:type="dxa"/>
              <w:bottom w:w="0" w:type="dxa"/>
              <w:right w:w="108" w:type="dxa"/>
            </w:tcMar>
          </w:tcPr>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Prep for Mid-Term</w:t>
            </w:r>
          </w:p>
        </w:tc>
        <w:tc>
          <w:tcPr>
            <w:tcW w:w="3645" w:type="dxa"/>
            <w:shd w:val="clear" w:color="auto" w:fill="auto"/>
            <w:tcMar>
              <w:top w:w="0" w:type="dxa"/>
              <w:left w:w="108" w:type="dxa"/>
              <w:bottom w:w="0" w:type="dxa"/>
              <w:right w:w="108" w:type="dxa"/>
            </w:tcMar>
          </w:tcPr>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Ch#6</w:t>
            </w:r>
          </w:p>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Ch#7</w:t>
            </w:r>
          </w:p>
        </w:tc>
      </w:tr>
      <w:tr w:rsidR="00743506">
        <w:tc>
          <w:tcPr>
            <w:tcW w:w="795" w:type="dxa"/>
            <w:shd w:val="clear" w:color="auto" w:fill="auto"/>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945" w:type="dxa"/>
            <w:shd w:val="clear" w:color="auto" w:fill="auto"/>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May 9</w:t>
            </w:r>
          </w:p>
        </w:tc>
        <w:tc>
          <w:tcPr>
            <w:tcW w:w="675" w:type="dxa"/>
            <w:shd w:val="clear" w:color="auto" w:fill="auto"/>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H</w:t>
            </w:r>
          </w:p>
        </w:tc>
        <w:tc>
          <w:tcPr>
            <w:tcW w:w="4005" w:type="dxa"/>
            <w:shd w:val="clear" w:color="auto" w:fill="auto"/>
            <w:tcMar>
              <w:top w:w="0" w:type="dxa"/>
              <w:left w:w="108" w:type="dxa"/>
              <w:bottom w:w="0" w:type="dxa"/>
              <w:right w:w="108" w:type="dxa"/>
            </w:tcMar>
          </w:tcPr>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b/>
                <w:color w:val="741B47"/>
                <w:sz w:val="20"/>
                <w:szCs w:val="20"/>
              </w:rPr>
            </w:pPr>
            <w:r>
              <w:rPr>
                <w:rFonts w:ascii="Times New Roman" w:eastAsia="Times New Roman" w:hAnsi="Times New Roman" w:cs="Times New Roman"/>
                <w:b/>
                <w:color w:val="0000FF"/>
                <w:sz w:val="20"/>
                <w:szCs w:val="20"/>
              </w:rPr>
              <w:t>Mid-Term Exam 1, (Ch. 1-9)</w:t>
            </w:r>
          </w:p>
        </w:tc>
        <w:tc>
          <w:tcPr>
            <w:tcW w:w="3645" w:type="dxa"/>
            <w:shd w:val="clear" w:color="auto" w:fill="auto"/>
            <w:tcMar>
              <w:top w:w="0" w:type="dxa"/>
              <w:left w:w="108" w:type="dxa"/>
              <w:bottom w:w="0" w:type="dxa"/>
              <w:right w:w="108" w:type="dxa"/>
            </w:tcMar>
          </w:tcPr>
          <w:p w:rsidR="00743506" w:rsidRDefault="00743506">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tc>
      </w:tr>
      <w:tr w:rsidR="00743506">
        <w:tc>
          <w:tcPr>
            <w:tcW w:w="795" w:type="dxa"/>
            <w:shd w:val="clear" w:color="auto" w:fill="D9D9D9"/>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945" w:type="dxa"/>
            <w:shd w:val="clear" w:color="auto" w:fill="D9D9D9"/>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May 14</w:t>
            </w:r>
          </w:p>
        </w:tc>
        <w:tc>
          <w:tcPr>
            <w:tcW w:w="675" w:type="dxa"/>
            <w:shd w:val="clear" w:color="auto" w:fill="D9D9D9"/>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T</w:t>
            </w:r>
          </w:p>
        </w:tc>
        <w:tc>
          <w:tcPr>
            <w:tcW w:w="4005" w:type="dxa"/>
            <w:shd w:val="clear" w:color="auto" w:fill="D9D9D9"/>
            <w:tcMar>
              <w:top w:w="0" w:type="dxa"/>
              <w:left w:w="108" w:type="dxa"/>
              <w:bottom w:w="0" w:type="dxa"/>
              <w:right w:w="108" w:type="dxa"/>
            </w:tcMar>
          </w:tcPr>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Exam Return</w:t>
            </w:r>
          </w:p>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Ch</w:t>
            </w:r>
            <w:proofErr w:type="spellEnd"/>
            <w:r>
              <w:rPr>
                <w:rFonts w:ascii="Times New Roman" w:eastAsia="Times New Roman" w:hAnsi="Times New Roman" w:cs="Times New Roman"/>
                <w:sz w:val="20"/>
                <w:szCs w:val="20"/>
              </w:rPr>
              <w:t xml:space="preserve"> 10 - Introduction to Managerial Accounting, MA</w:t>
            </w:r>
          </w:p>
        </w:tc>
        <w:tc>
          <w:tcPr>
            <w:tcW w:w="3645" w:type="dxa"/>
            <w:shd w:val="clear" w:color="auto" w:fill="D9D9D9"/>
            <w:tcMar>
              <w:top w:w="0" w:type="dxa"/>
              <w:left w:w="108" w:type="dxa"/>
              <w:bottom w:w="0" w:type="dxa"/>
              <w:right w:w="108" w:type="dxa"/>
            </w:tcMar>
          </w:tcPr>
          <w:p w:rsidR="00743506" w:rsidRDefault="00743506">
            <w:pPr>
              <w:widowControl w:val="0"/>
              <w:pBdr>
                <w:top w:val="nil"/>
                <w:left w:val="nil"/>
                <w:bottom w:val="nil"/>
                <w:right w:val="nil"/>
                <w:between w:val="nil"/>
              </w:pBdr>
              <w:spacing w:line="360" w:lineRule="auto"/>
              <w:jc w:val="both"/>
              <w:rPr>
                <w:rFonts w:ascii="Times New Roman" w:eastAsia="Times New Roman" w:hAnsi="Times New Roman" w:cs="Times New Roman"/>
                <w:b/>
                <w:color w:val="0000FF"/>
                <w:sz w:val="20"/>
                <w:szCs w:val="20"/>
              </w:rPr>
            </w:pPr>
          </w:p>
        </w:tc>
      </w:tr>
      <w:tr w:rsidR="00743506">
        <w:tc>
          <w:tcPr>
            <w:tcW w:w="795" w:type="dxa"/>
            <w:shd w:val="clear" w:color="auto" w:fill="D9D9D9"/>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945" w:type="dxa"/>
            <w:shd w:val="clear" w:color="auto" w:fill="D9D9D9"/>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May 16</w:t>
            </w:r>
          </w:p>
        </w:tc>
        <w:tc>
          <w:tcPr>
            <w:tcW w:w="675" w:type="dxa"/>
            <w:shd w:val="clear" w:color="auto" w:fill="D9D9D9"/>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H</w:t>
            </w:r>
          </w:p>
        </w:tc>
        <w:tc>
          <w:tcPr>
            <w:tcW w:w="4005" w:type="dxa"/>
            <w:shd w:val="clear" w:color="auto" w:fill="D9D9D9"/>
            <w:tcMar>
              <w:top w:w="0" w:type="dxa"/>
              <w:left w:w="108" w:type="dxa"/>
              <w:bottom w:w="0" w:type="dxa"/>
              <w:right w:w="108" w:type="dxa"/>
            </w:tcMar>
          </w:tcPr>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Ch</w:t>
            </w:r>
            <w:proofErr w:type="spellEnd"/>
            <w:r>
              <w:rPr>
                <w:rFonts w:ascii="Times New Roman" w:eastAsia="Times New Roman" w:hAnsi="Times New Roman" w:cs="Times New Roman"/>
                <w:sz w:val="20"/>
                <w:szCs w:val="20"/>
              </w:rPr>
              <w:t xml:space="preserve"> 10 continued &amp; </w:t>
            </w:r>
            <w:proofErr w:type="spellStart"/>
            <w:r>
              <w:rPr>
                <w:rFonts w:ascii="Times New Roman" w:eastAsia="Times New Roman" w:hAnsi="Times New Roman" w:cs="Times New Roman"/>
                <w:sz w:val="20"/>
                <w:szCs w:val="20"/>
              </w:rPr>
              <w:t>Ch</w:t>
            </w:r>
            <w:proofErr w:type="spellEnd"/>
            <w:r>
              <w:rPr>
                <w:rFonts w:ascii="Times New Roman" w:eastAsia="Times New Roman" w:hAnsi="Times New Roman" w:cs="Times New Roman"/>
                <w:sz w:val="20"/>
                <w:szCs w:val="20"/>
              </w:rPr>
              <w:t xml:space="preserve"> 11 - Cost Behavior and CVP Analysis, MA</w:t>
            </w:r>
          </w:p>
        </w:tc>
        <w:tc>
          <w:tcPr>
            <w:tcW w:w="3645" w:type="dxa"/>
            <w:shd w:val="clear" w:color="auto" w:fill="D9D9D9"/>
            <w:tcMar>
              <w:top w:w="0" w:type="dxa"/>
              <w:left w:w="108" w:type="dxa"/>
              <w:bottom w:w="0" w:type="dxa"/>
              <w:right w:w="108" w:type="dxa"/>
            </w:tcMar>
          </w:tcPr>
          <w:p w:rsidR="00743506" w:rsidRDefault="00743506">
            <w:pPr>
              <w:widowControl w:val="0"/>
              <w:pBdr>
                <w:top w:val="nil"/>
                <w:left w:val="nil"/>
                <w:bottom w:val="nil"/>
                <w:right w:val="nil"/>
                <w:between w:val="nil"/>
              </w:pBdr>
              <w:spacing w:line="240" w:lineRule="auto"/>
              <w:jc w:val="both"/>
              <w:rPr>
                <w:rFonts w:ascii="Times New Roman" w:eastAsia="Times New Roman" w:hAnsi="Times New Roman" w:cs="Times New Roman"/>
                <w:b/>
                <w:color w:val="741B47"/>
                <w:sz w:val="20"/>
                <w:szCs w:val="20"/>
              </w:rPr>
            </w:pPr>
          </w:p>
        </w:tc>
      </w:tr>
      <w:tr w:rsidR="00743506">
        <w:tc>
          <w:tcPr>
            <w:tcW w:w="795" w:type="dxa"/>
            <w:shd w:val="clear" w:color="auto" w:fill="auto"/>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945" w:type="dxa"/>
            <w:shd w:val="clear" w:color="auto" w:fill="auto"/>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May 21</w:t>
            </w:r>
          </w:p>
        </w:tc>
        <w:tc>
          <w:tcPr>
            <w:tcW w:w="675" w:type="dxa"/>
            <w:shd w:val="clear" w:color="auto" w:fill="auto"/>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T</w:t>
            </w:r>
          </w:p>
        </w:tc>
        <w:tc>
          <w:tcPr>
            <w:tcW w:w="4005" w:type="dxa"/>
            <w:shd w:val="clear" w:color="auto" w:fill="auto"/>
            <w:tcMar>
              <w:top w:w="0" w:type="dxa"/>
              <w:left w:w="108" w:type="dxa"/>
              <w:bottom w:w="0" w:type="dxa"/>
              <w:right w:w="108" w:type="dxa"/>
            </w:tcMar>
          </w:tcPr>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Ch</w:t>
            </w:r>
            <w:proofErr w:type="spellEnd"/>
            <w:r>
              <w:rPr>
                <w:rFonts w:ascii="Times New Roman" w:eastAsia="Times New Roman" w:hAnsi="Times New Roman" w:cs="Times New Roman"/>
                <w:sz w:val="20"/>
                <w:szCs w:val="20"/>
              </w:rPr>
              <w:t xml:space="preserve"> 11 - Cost Behavior and CVP Analysis, MA</w:t>
            </w:r>
          </w:p>
        </w:tc>
        <w:tc>
          <w:tcPr>
            <w:tcW w:w="3645" w:type="dxa"/>
            <w:shd w:val="clear" w:color="auto" w:fill="auto"/>
            <w:tcMar>
              <w:top w:w="0" w:type="dxa"/>
              <w:left w:w="108" w:type="dxa"/>
              <w:bottom w:w="0" w:type="dxa"/>
              <w:right w:w="108" w:type="dxa"/>
            </w:tcMar>
          </w:tcPr>
          <w:p w:rsidR="00743506" w:rsidRDefault="00643FCB">
            <w:pPr>
              <w:widowControl w:val="0"/>
              <w:pBdr>
                <w:top w:val="nil"/>
                <w:left w:val="nil"/>
                <w:bottom w:val="nil"/>
                <w:right w:val="nil"/>
                <w:between w:val="nil"/>
              </w:pBdr>
              <w:spacing w:line="240" w:lineRule="auto"/>
              <w:ind w:left="-75"/>
              <w:rPr>
                <w:rFonts w:ascii="Times New Roman" w:eastAsia="Times New Roman" w:hAnsi="Times New Roman" w:cs="Times New Roman"/>
                <w:b/>
                <w:color w:val="0000FF"/>
                <w:sz w:val="20"/>
                <w:szCs w:val="20"/>
              </w:rPr>
            </w:pPr>
            <w:r>
              <w:rPr>
                <w:rFonts w:ascii="Times New Roman" w:eastAsia="Times New Roman" w:hAnsi="Times New Roman" w:cs="Times New Roman"/>
                <w:b/>
                <w:color w:val="0000FF"/>
                <w:sz w:val="20"/>
                <w:szCs w:val="20"/>
              </w:rPr>
              <w:t xml:space="preserve"> Project Due</w:t>
            </w:r>
          </w:p>
          <w:p w:rsidR="00743506" w:rsidRDefault="00743506">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r>
      <w:tr w:rsidR="00743506">
        <w:tc>
          <w:tcPr>
            <w:tcW w:w="795" w:type="dxa"/>
            <w:shd w:val="clear" w:color="auto" w:fill="auto"/>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945" w:type="dxa"/>
            <w:shd w:val="clear" w:color="auto" w:fill="auto"/>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May 23</w:t>
            </w:r>
          </w:p>
        </w:tc>
        <w:tc>
          <w:tcPr>
            <w:tcW w:w="675" w:type="dxa"/>
            <w:shd w:val="clear" w:color="auto" w:fill="auto"/>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H</w:t>
            </w:r>
          </w:p>
        </w:tc>
        <w:tc>
          <w:tcPr>
            <w:tcW w:w="4005" w:type="dxa"/>
            <w:shd w:val="clear" w:color="auto" w:fill="auto"/>
            <w:tcMar>
              <w:top w:w="0" w:type="dxa"/>
              <w:left w:w="108" w:type="dxa"/>
              <w:bottom w:w="0" w:type="dxa"/>
              <w:right w:w="108" w:type="dxa"/>
            </w:tcMar>
          </w:tcPr>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sz w:val="20"/>
                <w:szCs w:val="20"/>
              </w:rPr>
              <w:t>Ch</w:t>
            </w:r>
            <w:proofErr w:type="spellEnd"/>
            <w:r>
              <w:rPr>
                <w:rFonts w:ascii="Times New Roman" w:eastAsia="Times New Roman" w:hAnsi="Times New Roman" w:cs="Times New Roman"/>
                <w:sz w:val="20"/>
                <w:szCs w:val="20"/>
              </w:rPr>
              <w:t xml:space="preserve"> 11 - Cost Behavior and CVP Analysis, MA</w:t>
            </w:r>
          </w:p>
        </w:tc>
        <w:tc>
          <w:tcPr>
            <w:tcW w:w="3645" w:type="dxa"/>
            <w:shd w:val="clear" w:color="auto" w:fill="auto"/>
            <w:tcMar>
              <w:top w:w="0" w:type="dxa"/>
              <w:left w:w="108" w:type="dxa"/>
              <w:bottom w:w="0" w:type="dxa"/>
              <w:right w:w="108" w:type="dxa"/>
            </w:tcMar>
          </w:tcPr>
          <w:p w:rsidR="00743506" w:rsidRDefault="00743506">
            <w:pPr>
              <w:widowControl w:val="0"/>
              <w:spacing w:line="240" w:lineRule="auto"/>
              <w:rPr>
                <w:rFonts w:ascii="Times New Roman" w:eastAsia="Times New Roman" w:hAnsi="Times New Roman" w:cs="Times New Roman"/>
                <w:b/>
                <w:sz w:val="20"/>
                <w:szCs w:val="20"/>
              </w:rPr>
            </w:pPr>
          </w:p>
          <w:p w:rsidR="00743506" w:rsidRDefault="00743506">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743506">
        <w:tc>
          <w:tcPr>
            <w:tcW w:w="795" w:type="dxa"/>
            <w:shd w:val="clear" w:color="auto" w:fill="D9D9D9"/>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945" w:type="dxa"/>
            <w:shd w:val="clear" w:color="auto" w:fill="D9D9D9"/>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May 28</w:t>
            </w:r>
          </w:p>
        </w:tc>
        <w:tc>
          <w:tcPr>
            <w:tcW w:w="675" w:type="dxa"/>
            <w:shd w:val="clear" w:color="auto" w:fill="D9D9D9"/>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T</w:t>
            </w:r>
          </w:p>
        </w:tc>
        <w:tc>
          <w:tcPr>
            <w:tcW w:w="4005" w:type="dxa"/>
            <w:shd w:val="clear" w:color="auto" w:fill="D9D9D9"/>
            <w:tcMar>
              <w:top w:w="0" w:type="dxa"/>
              <w:left w:w="108" w:type="dxa"/>
              <w:bottom w:w="0" w:type="dxa"/>
              <w:right w:w="108" w:type="dxa"/>
            </w:tcMar>
          </w:tcPr>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Ch</w:t>
            </w:r>
            <w:proofErr w:type="spellEnd"/>
            <w:r>
              <w:rPr>
                <w:rFonts w:ascii="Times New Roman" w:eastAsia="Times New Roman" w:hAnsi="Times New Roman" w:cs="Times New Roman"/>
                <w:sz w:val="20"/>
                <w:szCs w:val="20"/>
              </w:rPr>
              <w:t xml:space="preserve"> 14 - Planning for Profit and Cost Control, MA</w:t>
            </w:r>
          </w:p>
        </w:tc>
        <w:tc>
          <w:tcPr>
            <w:tcW w:w="3645" w:type="dxa"/>
            <w:shd w:val="clear" w:color="auto" w:fill="D9D9D9"/>
            <w:tcMar>
              <w:top w:w="0" w:type="dxa"/>
              <w:left w:w="108" w:type="dxa"/>
              <w:bottom w:w="0" w:type="dxa"/>
              <w:right w:w="108" w:type="dxa"/>
            </w:tcMar>
          </w:tcPr>
          <w:p w:rsidR="00743506" w:rsidRDefault="00643FCB">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Ch#10</w:t>
            </w:r>
          </w:p>
          <w:p w:rsidR="00743506" w:rsidRDefault="00643FCB">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Ch#11 - Part 1</w:t>
            </w:r>
          </w:p>
        </w:tc>
      </w:tr>
      <w:tr w:rsidR="00743506">
        <w:tc>
          <w:tcPr>
            <w:tcW w:w="795" w:type="dxa"/>
            <w:shd w:val="clear" w:color="auto" w:fill="D9D9D9"/>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945" w:type="dxa"/>
            <w:shd w:val="clear" w:color="auto" w:fill="D9D9D9"/>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May 30</w:t>
            </w:r>
          </w:p>
        </w:tc>
        <w:tc>
          <w:tcPr>
            <w:tcW w:w="675" w:type="dxa"/>
            <w:shd w:val="clear" w:color="auto" w:fill="D9D9D9"/>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H</w:t>
            </w:r>
          </w:p>
        </w:tc>
        <w:tc>
          <w:tcPr>
            <w:tcW w:w="4005" w:type="dxa"/>
            <w:shd w:val="clear" w:color="auto" w:fill="D9D9D9"/>
            <w:tcMar>
              <w:top w:w="0" w:type="dxa"/>
              <w:left w:w="108" w:type="dxa"/>
              <w:bottom w:w="0" w:type="dxa"/>
              <w:right w:w="108" w:type="dxa"/>
            </w:tcMar>
          </w:tcPr>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Ch</w:t>
            </w:r>
            <w:proofErr w:type="spellEnd"/>
            <w:r>
              <w:rPr>
                <w:rFonts w:ascii="Times New Roman" w:eastAsia="Times New Roman" w:hAnsi="Times New Roman" w:cs="Times New Roman"/>
                <w:sz w:val="20"/>
                <w:szCs w:val="20"/>
              </w:rPr>
              <w:t xml:space="preserve"> 14- continued</w:t>
            </w:r>
          </w:p>
        </w:tc>
        <w:tc>
          <w:tcPr>
            <w:tcW w:w="3645" w:type="dxa"/>
            <w:shd w:val="clear" w:color="auto" w:fill="D9D9D9"/>
            <w:tcMar>
              <w:top w:w="0" w:type="dxa"/>
              <w:left w:w="108" w:type="dxa"/>
              <w:bottom w:w="0" w:type="dxa"/>
              <w:right w:w="108" w:type="dxa"/>
            </w:tcMar>
          </w:tcPr>
          <w:p w:rsidR="00743506" w:rsidRDefault="00743506">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743506">
        <w:trPr>
          <w:trHeight w:val="320"/>
        </w:trPr>
        <w:tc>
          <w:tcPr>
            <w:tcW w:w="795" w:type="dxa"/>
            <w:shd w:val="clear" w:color="auto" w:fill="auto"/>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945" w:type="dxa"/>
            <w:shd w:val="clear" w:color="auto" w:fill="auto"/>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Jun 2</w:t>
            </w:r>
          </w:p>
        </w:tc>
        <w:tc>
          <w:tcPr>
            <w:tcW w:w="675" w:type="dxa"/>
            <w:shd w:val="clear" w:color="auto" w:fill="auto"/>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T</w:t>
            </w:r>
          </w:p>
        </w:tc>
        <w:tc>
          <w:tcPr>
            <w:tcW w:w="4005" w:type="dxa"/>
            <w:shd w:val="clear" w:color="auto" w:fill="auto"/>
            <w:tcMar>
              <w:top w:w="0" w:type="dxa"/>
              <w:left w:w="108" w:type="dxa"/>
              <w:bottom w:w="0" w:type="dxa"/>
              <w:right w:w="108" w:type="dxa"/>
            </w:tcMar>
          </w:tcPr>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Ch</w:t>
            </w:r>
            <w:proofErr w:type="spellEnd"/>
            <w:r>
              <w:rPr>
                <w:rFonts w:ascii="Times New Roman" w:eastAsia="Times New Roman" w:hAnsi="Times New Roman" w:cs="Times New Roman"/>
                <w:sz w:val="20"/>
                <w:szCs w:val="20"/>
              </w:rPr>
              <w:t xml:space="preserve"> 15 - Performance Evaluation, MA</w:t>
            </w:r>
          </w:p>
        </w:tc>
        <w:tc>
          <w:tcPr>
            <w:tcW w:w="3645" w:type="dxa"/>
            <w:shd w:val="clear" w:color="auto" w:fill="auto"/>
            <w:tcMar>
              <w:top w:w="0" w:type="dxa"/>
              <w:left w:w="108" w:type="dxa"/>
              <w:bottom w:w="0" w:type="dxa"/>
              <w:right w:w="108" w:type="dxa"/>
            </w:tcMar>
          </w:tcPr>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Ch#11 - Part 2 </w:t>
            </w:r>
          </w:p>
        </w:tc>
      </w:tr>
      <w:tr w:rsidR="00743506">
        <w:tc>
          <w:tcPr>
            <w:tcW w:w="795" w:type="dxa"/>
            <w:shd w:val="clear" w:color="auto" w:fill="auto"/>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945" w:type="dxa"/>
            <w:shd w:val="clear" w:color="auto" w:fill="auto"/>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Jun 4</w:t>
            </w:r>
          </w:p>
        </w:tc>
        <w:tc>
          <w:tcPr>
            <w:tcW w:w="675" w:type="dxa"/>
            <w:shd w:val="clear" w:color="auto" w:fill="auto"/>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H</w:t>
            </w:r>
          </w:p>
        </w:tc>
        <w:tc>
          <w:tcPr>
            <w:tcW w:w="4005" w:type="dxa"/>
            <w:shd w:val="clear" w:color="auto" w:fill="auto"/>
            <w:tcMar>
              <w:top w:w="0" w:type="dxa"/>
              <w:left w:w="108" w:type="dxa"/>
              <w:bottom w:w="0" w:type="dxa"/>
              <w:right w:w="108" w:type="dxa"/>
            </w:tcMar>
          </w:tcPr>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Exam Review</w:t>
            </w:r>
          </w:p>
        </w:tc>
        <w:tc>
          <w:tcPr>
            <w:tcW w:w="3645" w:type="dxa"/>
            <w:shd w:val="clear" w:color="auto" w:fill="auto"/>
            <w:tcMar>
              <w:top w:w="0" w:type="dxa"/>
              <w:left w:w="108" w:type="dxa"/>
              <w:bottom w:w="0" w:type="dxa"/>
              <w:right w:w="108" w:type="dxa"/>
            </w:tcMar>
          </w:tcPr>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Ch#14</w:t>
            </w:r>
          </w:p>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Ch#15</w:t>
            </w:r>
          </w:p>
        </w:tc>
      </w:tr>
      <w:tr w:rsidR="00743506">
        <w:tc>
          <w:tcPr>
            <w:tcW w:w="795" w:type="dxa"/>
            <w:shd w:val="clear" w:color="auto" w:fill="D9D9D9"/>
            <w:tcMar>
              <w:top w:w="0" w:type="dxa"/>
              <w:left w:w="108" w:type="dxa"/>
              <w:bottom w:w="0" w:type="dxa"/>
              <w:right w:w="108" w:type="dxa"/>
            </w:tcMar>
          </w:tcPr>
          <w:p w:rsidR="00743506" w:rsidRDefault="00643FCB">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945" w:type="dxa"/>
            <w:shd w:val="clear" w:color="auto" w:fill="D9D9D9"/>
            <w:tcMar>
              <w:top w:w="0" w:type="dxa"/>
              <w:left w:w="108" w:type="dxa"/>
              <w:bottom w:w="0" w:type="dxa"/>
              <w:right w:w="108" w:type="dxa"/>
            </w:tcMar>
          </w:tcPr>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Jun 11</w:t>
            </w:r>
          </w:p>
        </w:tc>
        <w:tc>
          <w:tcPr>
            <w:tcW w:w="675" w:type="dxa"/>
            <w:shd w:val="clear" w:color="auto" w:fill="D9D9D9"/>
            <w:tcMar>
              <w:top w:w="0" w:type="dxa"/>
              <w:left w:w="108" w:type="dxa"/>
              <w:bottom w:w="0" w:type="dxa"/>
              <w:right w:w="108" w:type="dxa"/>
            </w:tcMar>
          </w:tcPr>
          <w:p w:rsidR="00743506" w:rsidRDefault="00643FCB">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T</w:t>
            </w:r>
          </w:p>
        </w:tc>
        <w:tc>
          <w:tcPr>
            <w:tcW w:w="4005" w:type="dxa"/>
            <w:shd w:val="clear" w:color="auto" w:fill="D9D9D9"/>
            <w:tcMar>
              <w:top w:w="0" w:type="dxa"/>
              <w:left w:w="108" w:type="dxa"/>
              <w:bottom w:w="0" w:type="dxa"/>
              <w:right w:w="108" w:type="dxa"/>
            </w:tcMar>
          </w:tcPr>
          <w:p w:rsidR="00743506" w:rsidRDefault="00643FCB">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FF"/>
                <w:sz w:val="20"/>
                <w:szCs w:val="20"/>
              </w:rPr>
              <w:t>Final Exam,</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Ch</w:t>
            </w:r>
            <w:proofErr w:type="spellEnd"/>
            <w:r>
              <w:rPr>
                <w:rFonts w:ascii="Times New Roman" w:eastAsia="Times New Roman" w:hAnsi="Times New Roman" w:cs="Times New Roman"/>
                <w:sz w:val="20"/>
                <w:szCs w:val="20"/>
              </w:rPr>
              <w:t xml:space="preserve"> 10, 11, 14, &amp; 15 will be held June 11th from 9:30am to 11:20am</w:t>
            </w:r>
          </w:p>
        </w:tc>
        <w:tc>
          <w:tcPr>
            <w:tcW w:w="3645" w:type="dxa"/>
            <w:shd w:val="clear" w:color="auto" w:fill="D9D9D9"/>
            <w:tcMar>
              <w:top w:w="0" w:type="dxa"/>
              <w:left w:w="108" w:type="dxa"/>
              <w:bottom w:w="0" w:type="dxa"/>
              <w:right w:w="108" w:type="dxa"/>
            </w:tcMar>
          </w:tcPr>
          <w:p w:rsidR="00743506" w:rsidRDefault="00743506">
            <w:pPr>
              <w:widowControl w:val="0"/>
              <w:pBdr>
                <w:top w:val="nil"/>
                <w:left w:val="nil"/>
                <w:bottom w:val="nil"/>
                <w:right w:val="nil"/>
                <w:between w:val="nil"/>
              </w:pBdr>
              <w:spacing w:line="360" w:lineRule="auto"/>
              <w:jc w:val="both"/>
              <w:rPr>
                <w:rFonts w:ascii="Times New Roman" w:eastAsia="Times New Roman" w:hAnsi="Times New Roman" w:cs="Times New Roman"/>
                <w:color w:val="000000"/>
              </w:rPr>
            </w:pPr>
          </w:p>
        </w:tc>
      </w:tr>
    </w:tbl>
    <w:p w:rsidR="00743506" w:rsidRDefault="00643FCB">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Legend:  </w:t>
      </w:r>
      <w:r>
        <w:rPr>
          <w:color w:val="000000"/>
          <w:sz w:val="16"/>
          <w:szCs w:val="16"/>
        </w:rPr>
        <w:t>FA – Financial Accounting, MA – Managerial Accounting</w:t>
      </w:r>
    </w:p>
    <w:sectPr w:rsidR="00743506">
      <w:footerReference w:type="default" r:id="rId9"/>
      <w:pgSz w:w="12240" w:h="15840"/>
      <w:pgMar w:top="1296" w:right="720" w:bottom="1296"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43FCB">
      <w:pPr>
        <w:spacing w:line="240" w:lineRule="auto"/>
      </w:pPr>
      <w:r>
        <w:separator/>
      </w:r>
    </w:p>
  </w:endnote>
  <w:endnote w:type="continuationSeparator" w:id="0">
    <w:p w:rsidR="00000000" w:rsidRDefault="00643F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506" w:rsidRDefault="00643FCB">
    <w:pPr>
      <w:widowControl w:val="0"/>
      <w:pBdr>
        <w:top w:val="nil"/>
        <w:left w:val="nil"/>
        <w:bottom w:val="nil"/>
        <w:right w:val="nil"/>
        <w:between w:val="nil"/>
      </w:pBdr>
      <w:spacing w:line="240" w:lineRule="auto"/>
      <w:rPr>
        <w:color w:val="000000"/>
        <w:sz w:val="18"/>
        <w:szCs w:val="18"/>
      </w:rPr>
    </w:pPr>
    <w:r>
      <w:pict>
        <v:rect id="_x0000_i1027" style="width:0;height:1.5pt" o:hralign="center" o:hrstd="t" o:hr="t" fillcolor="#a0a0a0" stroked="f"/>
      </w:pict>
    </w:r>
    <w:r>
      <w:rPr>
        <w:color w:val="000000"/>
        <w:sz w:val="18"/>
        <w:szCs w:val="18"/>
      </w:rPr>
      <w:t>BA 215 Syllabus</w:t>
    </w:r>
    <w:r>
      <w:rPr>
        <w:color w:val="000000"/>
        <w:sz w:val="18"/>
        <w:szCs w:val="18"/>
      </w:rPr>
      <w:tab/>
    </w:r>
    <w:r>
      <w:rPr>
        <w:color w:val="000000"/>
        <w:sz w:val="18"/>
        <w:szCs w:val="18"/>
      </w:rPr>
      <w:tab/>
    </w:r>
    <w:r>
      <w:rPr>
        <w:color w:val="000000"/>
        <w:sz w:val="18"/>
        <w:szCs w:val="18"/>
      </w:rPr>
      <w:tab/>
    </w:r>
    <w:r>
      <w:rPr>
        <w:color w:val="000000"/>
        <w:sz w:val="18"/>
        <w:szCs w:val="18"/>
      </w:rPr>
      <w:tab/>
      <w:t xml:space="preserve">   </w:t>
    </w:r>
    <w:r>
      <w:rPr>
        <w:color w:val="000000"/>
        <w:sz w:val="18"/>
        <w:szCs w:val="18"/>
      </w:rPr>
      <w:tab/>
    </w:r>
    <w:r>
      <w:rPr>
        <w:color w:val="000000"/>
        <w:sz w:val="18"/>
        <w:szCs w:val="18"/>
      </w:rPr>
      <w:tab/>
    </w:r>
    <w:r>
      <w:rPr>
        <w:color w:val="000000"/>
        <w:sz w:val="18"/>
        <w:szCs w:val="18"/>
      </w:rPr>
      <w:tab/>
    </w:r>
    <w:r>
      <w:rPr>
        <w:color w:val="000000"/>
        <w:sz w:val="18"/>
        <w:szCs w:val="18"/>
      </w:rPr>
      <w:tab/>
    </w:r>
    <w:r>
      <w:rPr>
        <w:sz w:val="18"/>
        <w:szCs w:val="18"/>
      </w:rPr>
      <w:t xml:space="preserve">Spring 2019 </w:t>
    </w:r>
  </w:p>
  <w:p w:rsidR="00743506" w:rsidRDefault="00743506">
    <w:pPr>
      <w:widowControl w:val="0"/>
      <w:pBdr>
        <w:top w:val="nil"/>
        <w:left w:val="nil"/>
        <w:bottom w:val="nil"/>
        <w:right w:val="nil"/>
        <w:between w:val="nil"/>
      </w:pBdr>
      <w:spacing w:after="200"/>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43FCB">
      <w:pPr>
        <w:spacing w:line="240" w:lineRule="auto"/>
      </w:pPr>
      <w:r>
        <w:separator/>
      </w:r>
    </w:p>
  </w:footnote>
  <w:footnote w:type="continuationSeparator" w:id="0">
    <w:p w:rsidR="00000000" w:rsidRDefault="00643F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10AEA"/>
    <w:multiLevelType w:val="multilevel"/>
    <w:tmpl w:val="C5BC6F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
  <w:rsids>
    <w:rsidRoot w:val="00743506"/>
    <w:rsid w:val="00643FCB"/>
    <w:rsid w:val="00743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794E85A-B82C-4B76-83F9-C2EDAF6B4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po.linnbenton.edu%2FBPsandARs%2F1015%2520-%2520Nondiscrimination%2520Policy.pdf&amp;sa=D&amp;sntz=1&amp;usg=AFQjCNFujEOThsWcThv2M10GjXsZuS269A" TargetMode="External"/><Relationship Id="rId3" Type="http://schemas.openxmlformats.org/officeDocument/2006/relationships/settings" Target="settings.xml"/><Relationship Id="rId7" Type="http://schemas.openxmlformats.org/officeDocument/2006/relationships/hyperlink" Target="mailto:hogana@linnbent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1238</Words>
  <Characters>7060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2019-04-04T16:38:00Z</dcterms:created>
  <dcterms:modified xsi:type="dcterms:W3CDTF">2019-04-04T16:38:00Z</dcterms:modified>
</cp:coreProperties>
</file>