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6BF" w:rsidRDefault="00BB46BF">
      <w:pPr>
        <w:widowControl w:val="0"/>
      </w:pPr>
      <w:bookmarkStart w:id="0" w:name="_GoBack"/>
      <w:bookmarkEnd w:id="0"/>
    </w:p>
    <w:tbl>
      <w:tblPr>
        <w:tblStyle w:val="a"/>
        <w:tblW w:w="1095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905"/>
        <w:gridCol w:w="2190"/>
        <w:gridCol w:w="1740"/>
        <w:gridCol w:w="1950"/>
        <w:gridCol w:w="1665"/>
      </w:tblGrid>
      <w:tr w:rsidR="00BB46BF">
        <w:tc>
          <w:tcPr>
            <w:tcW w:w="1500" w:type="dxa"/>
            <w:shd w:val="clear" w:color="auto" w:fill="auto"/>
            <w:tcMar>
              <w:top w:w="100" w:type="dxa"/>
              <w:left w:w="100" w:type="dxa"/>
              <w:bottom w:w="100" w:type="dxa"/>
              <w:right w:w="100" w:type="dxa"/>
            </w:tcMar>
          </w:tcPr>
          <w:p w:rsidR="00BB46BF" w:rsidRDefault="00BB46BF">
            <w:pPr>
              <w:widowControl w:val="0"/>
              <w:spacing w:line="240" w:lineRule="auto"/>
            </w:pPr>
          </w:p>
        </w:tc>
        <w:tc>
          <w:tcPr>
            <w:tcW w:w="1905" w:type="dxa"/>
            <w:shd w:val="clear" w:color="auto" w:fill="auto"/>
            <w:tcMar>
              <w:top w:w="100" w:type="dxa"/>
              <w:left w:w="100" w:type="dxa"/>
              <w:bottom w:w="100" w:type="dxa"/>
              <w:right w:w="100" w:type="dxa"/>
            </w:tcMar>
          </w:tcPr>
          <w:p w:rsidR="00BB46BF" w:rsidRDefault="00ED645B">
            <w:pPr>
              <w:widowControl w:val="0"/>
              <w:spacing w:line="240" w:lineRule="auto"/>
              <w:jc w:val="center"/>
            </w:pPr>
            <w:r>
              <w:t>Competent: Exceeds Expectations -</w:t>
            </w:r>
            <w:r>
              <w:br/>
              <w:t>4 pts</w:t>
            </w:r>
          </w:p>
        </w:tc>
        <w:tc>
          <w:tcPr>
            <w:tcW w:w="2190" w:type="dxa"/>
            <w:shd w:val="clear" w:color="auto" w:fill="auto"/>
            <w:tcMar>
              <w:top w:w="100" w:type="dxa"/>
              <w:left w:w="100" w:type="dxa"/>
              <w:bottom w:w="100" w:type="dxa"/>
              <w:right w:w="100" w:type="dxa"/>
            </w:tcMar>
          </w:tcPr>
          <w:p w:rsidR="00BB46BF" w:rsidRDefault="00ED645B">
            <w:pPr>
              <w:widowControl w:val="0"/>
              <w:spacing w:line="240" w:lineRule="auto"/>
              <w:jc w:val="center"/>
            </w:pPr>
            <w:r>
              <w:t>Competent: Meets Expectations -</w:t>
            </w:r>
            <w:r>
              <w:br/>
              <w:t>3pts</w:t>
            </w:r>
          </w:p>
        </w:tc>
        <w:tc>
          <w:tcPr>
            <w:tcW w:w="1740" w:type="dxa"/>
            <w:shd w:val="clear" w:color="auto" w:fill="auto"/>
            <w:tcMar>
              <w:top w:w="100" w:type="dxa"/>
              <w:left w:w="100" w:type="dxa"/>
              <w:bottom w:w="100" w:type="dxa"/>
              <w:right w:w="100" w:type="dxa"/>
            </w:tcMar>
          </w:tcPr>
          <w:p w:rsidR="00BB46BF" w:rsidRDefault="00ED645B">
            <w:pPr>
              <w:widowControl w:val="0"/>
              <w:spacing w:line="240" w:lineRule="auto"/>
              <w:jc w:val="center"/>
            </w:pPr>
            <w:r>
              <w:t>Progressing -</w:t>
            </w:r>
            <w:r>
              <w:br/>
              <w:t>2 pts</w:t>
            </w:r>
          </w:p>
        </w:tc>
        <w:tc>
          <w:tcPr>
            <w:tcW w:w="1950" w:type="dxa"/>
            <w:shd w:val="clear" w:color="auto" w:fill="auto"/>
            <w:tcMar>
              <w:top w:w="100" w:type="dxa"/>
              <w:left w:w="100" w:type="dxa"/>
              <w:bottom w:w="100" w:type="dxa"/>
              <w:right w:w="100" w:type="dxa"/>
            </w:tcMar>
          </w:tcPr>
          <w:p w:rsidR="00BB46BF" w:rsidRDefault="00ED645B">
            <w:pPr>
              <w:widowControl w:val="0"/>
              <w:spacing w:line="240" w:lineRule="auto"/>
              <w:jc w:val="center"/>
            </w:pPr>
            <w:r>
              <w:t>Unsatisfactory -</w:t>
            </w:r>
            <w:r>
              <w:br/>
              <w:t xml:space="preserve">1 </w:t>
            </w:r>
            <w:proofErr w:type="spellStart"/>
            <w:r>
              <w:t>pt</w:t>
            </w:r>
            <w:proofErr w:type="spellEnd"/>
          </w:p>
        </w:tc>
        <w:tc>
          <w:tcPr>
            <w:tcW w:w="1665" w:type="dxa"/>
            <w:shd w:val="clear" w:color="auto" w:fill="auto"/>
            <w:tcMar>
              <w:top w:w="100" w:type="dxa"/>
              <w:left w:w="100" w:type="dxa"/>
              <w:bottom w:w="100" w:type="dxa"/>
              <w:right w:w="100" w:type="dxa"/>
            </w:tcMar>
          </w:tcPr>
          <w:p w:rsidR="00BB46BF" w:rsidRDefault="00ED645B">
            <w:pPr>
              <w:widowControl w:val="0"/>
              <w:spacing w:line="240" w:lineRule="auto"/>
              <w:jc w:val="center"/>
            </w:pPr>
            <w:r>
              <w:t>Insufficient -</w:t>
            </w:r>
            <w:r>
              <w:br/>
              <w:t>0 pts</w:t>
            </w:r>
          </w:p>
        </w:tc>
      </w:tr>
      <w:tr w:rsidR="00BB46BF">
        <w:tc>
          <w:tcPr>
            <w:tcW w:w="1500" w:type="dxa"/>
            <w:shd w:val="clear" w:color="auto" w:fill="auto"/>
            <w:tcMar>
              <w:top w:w="100" w:type="dxa"/>
              <w:left w:w="100" w:type="dxa"/>
              <w:bottom w:w="100" w:type="dxa"/>
              <w:right w:w="100" w:type="dxa"/>
            </w:tcMar>
          </w:tcPr>
          <w:p w:rsidR="00BB46BF" w:rsidRDefault="00ED645B">
            <w:pPr>
              <w:widowControl w:val="0"/>
              <w:spacing w:line="240" w:lineRule="auto"/>
            </w:pPr>
            <w:r>
              <w:t>Focus/Thesis</w:t>
            </w:r>
          </w:p>
        </w:tc>
        <w:tc>
          <w:tcPr>
            <w:tcW w:w="1905" w:type="dxa"/>
            <w:shd w:val="clear" w:color="auto" w:fill="auto"/>
            <w:tcMar>
              <w:top w:w="100" w:type="dxa"/>
              <w:left w:w="100" w:type="dxa"/>
              <w:bottom w:w="100" w:type="dxa"/>
              <w:right w:w="100" w:type="dxa"/>
            </w:tcMar>
          </w:tcPr>
          <w:p w:rsidR="00BB46BF" w:rsidRDefault="00ED645B">
            <w:pPr>
              <w:widowControl w:val="0"/>
              <w:spacing w:line="240" w:lineRule="auto"/>
            </w:pPr>
            <w:r>
              <w:t>The thesis is clear, engaging, well developed, and is suited to the assignment guidelines. Focus remains consistent and engaging. throughout</w:t>
            </w:r>
          </w:p>
        </w:tc>
        <w:tc>
          <w:tcPr>
            <w:tcW w:w="2190" w:type="dxa"/>
            <w:shd w:val="clear" w:color="auto" w:fill="auto"/>
            <w:tcMar>
              <w:top w:w="100" w:type="dxa"/>
              <w:left w:w="100" w:type="dxa"/>
              <w:bottom w:w="100" w:type="dxa"/>
              <w:right w:w="100" w:type="dxa"/>
            </w:tcMar>
          </w:tcPr>
          <w:p w:rsidR="00BB46BF" w:rsidRDefault="00ED645B">
            <w:pPr>
              <w:widowControl w:val="0"/>
              <w:spacing w:line="240" w:lineRule="auto"/>
            </w:pPr>
            <w:r>
              <w:t>The thesis is focused, clear, well developed, and is suited to the assignment guidelines.</w:t>
            </w:r>
          </w:p>
        </w:tc>
        <w:tc>
          <w:tcPr>
            <w:tcW w:w="1740" w:type="dxa"/>
            <w:shd w:val="clear" w:color="auto" w:fill="auto"/>
            <w:tcMar>
              <w:top w:w="100" w:type="dxa"/>
              <w:left w:w="100" w:type="dxa"/>
              <w:bottom w:w="100" w:type="dxa"/>
              <w:right w:w="100" w:type="dxa"/>
            </w:tcMar>
          </w:tcPr>
          <w:p w:rsidR="00BB46BF" w:rsidRDefault="00ED645B">
            <w:pPr>
              <w:widowControl w:val="0"/>
              <w:spacing w:line="240" w:lineRule="auto"/>
            </w:pPr>
            <w:r>
              <w:t xml:space="preserve">The </w:t>
            </w:r>
            <w:proofErr w:type="spellStart"/>
            <w:r>
              <w:t>the</w:t>
            </w:r>
            <w:proofErr w:type="spellEnd"/>
            <w:r>
              <w:t xml:space="preserve"> thesis is mostly </w:t>
            </w:r>
            <w:r>
              <w:t>clear and supported with some shift in focus.</w:t>
            </w:r>
          </w:p>
        </w:tc>
        <w:tc>
          <w:tcPr>
            <w:tcW w:w="1950" w:type="dxa"/>
            <w:shd w:val="clear" w:color="auto" w:fill="auto"/>
            <w:tcMar>
              <w:top w:w="100" w:type="dxa"/>
              <w:left w:w="100" w:type="dxa"/>
              <w:bottom w:w="100" w:type="dxa"/>
              <w:right w:w="100" w:type="dxa"/>
            </w:tcMar>
          </w:tcPr>
          <w:p w:rsidR="00BB46BF" w:rsidRDefault="00ED645B">
            <w:pPr>
              <w:widowControl w:val="0"/>
              <w:spacing w:line="240" w:lineRule="auto"/>
            </w:pPr>
            <w:r>
              <w:t>Vague focus with little or no concrete thesis.</w:t>
            </w:r>
          </w:p>
        </w:tc>
        <w:tc>
          <w:tcPr>
            <w:tcW w:w="1665" w:type="dxa"/>
            <w:shd w:val="clear" w:color="auto" w:fill="auto"/>
            <w:tcMar>
              <w:top w:w="100" w:type="dxa"/>
              <w:left w:w="100" w:type="dxa"/>
              <w:bottom w:w="100" w:type="dxa"/>
              <w:right w:w="100" w:type="dxa"/>
            </w:tcMar>
          </w:tcPr>
          <w:p w:rsidR="00BB46BF" w:rsidRDefault="00ED645B">
            <w:pPr>
              <w:widowControl w:val="0"/>
              <w:spacing w:line="240" w:lineRule="auto"/>
            </w:pPr>
            <w:r>
              <w:t xml:space="preserve">Insufficient understanding of thesis or any controlling idea. </w:t>
            </w:r>
          </w:p>
        </w:tc>
      </w:tr>
      <w:tr w:rsidR="00BB46BF">
        <w:tc>
          <w:tcPr>
            <w:tcW w:w="1500" w:type="dxa"/>
            <w:shd w:val="clear" w:color="auto" w:fill="auto"/>
            <w:tcMar>
              <w:top w:w="100" w:type="dxa"/>
              <w:left w:w="100" w:type="dxa"/>
              <w:bottom w:w="100" w:type="dxa"/>
              <w:right w:w="100" w:type="dxa"/>
            </w:tcMar>
          </w:tcPr>
          <w:p w:rsidR="00BB46BF" w:rsidRDefault="00ED645B">
            <w:pPr>
              <w:widowControl w:val="0"/>
              <w:spacing w:line="240" w:lineRule="auto"/>
            </w:pPr>
            <w:r>
              <w:t>Support</w:t>
            </w:r>
          </w:p>
        </w:tc>
        <w:tc>
          <w:tcPr>
            <w:tcW w:w="1905" w:type="dxa"/>
            <w:shd w:val="clear" w:color="auto" w:fill="auto"/>
            <w:tcMar>
              <w:top w:w="100" w:type="dxa"/>
              <w:left w:w="100" w:type="dxa"/>
              <w:bottom w:w="100" w:type="dxa"/>
              <w:right w:w="100" w:type="dxa"/>
            </w:tcMar>
          </w:tcPr>
          <w:p w:rsidR="00BB46BF" w:rsidRDefault="00ED645B">
            <w:pPr>
              <w:widowControl w:val="0"/>
              <w:spacing w:line="240" w:lineRule="auto"/>
            </w:pPr>
            <w:r>
              <w:t xml:space="preserve">Relevant evidence and/or examples provide support and generate reader interest; </w:t>
            </w:r>
          </w:p>
        </w:tc>
        <w:tc>
          <w:tcPr>
            <w:tcW w:w="2190" w:type="dxa"/>
            <w:shd w:val="clear" w:color="auto" w:fill="auto"/>
            <w:tcMar>
              <w:top w:w="100" w:type="dxa"/>
              <w:left w:w="100" w:type="dxa"/>
              <w:bottom w:w="100" w:type="dxa"/>
              <w:right w:w="100" w:type="dxa"/>
            </w:tcMar>
          </w:tcPr>
          <w:p w:rsidR="00BB46BF" w:rsidRDefault="00ED645B">
            <w:pPr>
              <w:widowControl w:val="0"/>
              <w:spacing w:line="240" w:lineRule="auto"/>
            </w:pPr>
            <w:r>
              <w:t>Adequate support and examples relevant to main ideas</w:t>
            </w:r>
          </w:p>
        </w:tc>
        <w:tc>
          <w:tcPr>
            <w:tcW w:w="1740" w:type="dxa"/>
            <w:shd w:val="clear" w:color="auto" w:fill="auto"/>
            <w:tcMar>
              <w:top w:w="100" w:type="dxa"/>
              <w:left w:w="100" w:type="dxa"/>
              <w:bottom w:w="100" w:type="dxa"/>
              <w:right w:w="100" w:type="dxa"/>
            </w:tcMar>
          </w:tcPr>
          <w:p w:rsidR="00BB46BF" w:rsidRDefault="00ED645B">
            <w:pPr>
              <w:widowControl w:val="0"/>
              <w:spacing w:line="240" w:lineRule="auto"/>
            </w:pPr>
            <w:r>
              <w:t>Minimal or inconsistent support</w:t>
            </w:r>
          </w:p>
        </w:tc>
        <w:tc>
          <w:tcPr>
            <w:tcW w:w="1950" w:type="dxa"/>
            <w:shd w:val="clear" w:color="auto" w:fill="auto"/>
            <w:tcMar>
              <w:top w:w="100" w:type="dxa"/>
              <w:left w:w="100" w:type="dxa"/>
              <w:bottom w:w="100" w:type="dxa"/>
              <w:right w:w="100" w:type="dxa"/>
            </w:tcMar>
          </w:tcPr>
          <w:p w:rsidR="00BB46BF" w:rsidRDefault="00ED645B">
            <w:pPr>
              <w:widowControl w:val="0"/>
              <w:spacing w:line="240" w:lineRule="auto"/>
            </w:pPr>
            <w:r>
              <w:t>Lack of sufficient relevant support</w:t>
            </w:r>
          </w:p>
        </w:tc>
        <w:tc>
          <w:tcPr>
            <w:tcW w:w="1665" w:type="dxa"/>
            <w:shd w:val="clear" w:color="auto" w:fill="auto"/>
            <w:tcMar>
              <w:top w:w="100" w:type="dxa"/>
              <w:left w:w="100" w:type="dxa"/>
              <w:bottom w:w="100" w:type="dxa"/>
              <w:right w:w="100" w:type="dxa"/>
            </w:tcMar>
          </w:tcPr>
          <w:p w:rsidR="00BB46BF" w:rsidRDefault="00ED645B">
            <w:pPr>
              <w:widowControl w:val="0"/>
              <w:spacing w:line="240" w:lineRule="auto"/>
            </w:pPr>
            <w:r>
              <w:t>Complete lack of support with some rambling and/or content drift.</w:t>
            </w:r>
          </w:p>
        </w:tc>
      </w:tr>
      <w:tr w:rsidR="00BB46BF">
        <w:tc>
          <w:tcPr>
            <w:tcW w:w="1500" w:type="dxa"/>
            <w:shd w:val="clear" w:color="auto" w:fill="auto"/>
            <w:tcMar>
              <w:top w:w="100" w:type="dxa"/>
              <w:left w:w="100" w:type="dxa"/>
              <w:bottom w:w="100" w:type="dxa"/>
              <w:right w:w="100" w:type="dxa"/>
            </w:tcMar>
          </w:tcPr>
          <w:p w:rsidR="00BB46BF" w:rsidRDefault="00ED645B">
            <w:pPr>
              <w:widowControl w:val="0"/>
              <w:spacing w:line="240" w:lineRule="auto"/>
            </w:pPr>
            <w:r>
              <w:t>Organization</w:t>
            </w:r>
          </w:p>
        </w:tc>
        <w:tc>
          <w:tcPr>
            <w:tcW w:w="1905" w:type="dxa"/>
            <w:shd w:val="clear" w:color="auto" w:fill="auto"/>
            <w:tcMar>
              <w:top w:w="100" w:type="dxa"/>
              <w:left w:w="100" w:type="dxa"/>
              <w:bottom w:w="100" w:type="dxa"/>
              <w:right w:w="100" w:type="dxa"/>
            </w:tcMar>
          </w:tcPr>
          <w:p w:rsidR="00BB46BF" w:rsidRDefault="00ED645B">
            <w:pPr>
              <w:widowControl w:val="0"/>
              <w:spacing w:line="240" w:lineRule="auto"/>
            </w:pPr>
            <w:r>
              <w:t>Organization is easy to follow and flows smoothly; para</w:t>
            </w:r>
            <w:r>
              <w:t>graphs are well developed and linked with appropriate transitions</w:t>
            </w:r>
          </w:p>
        </w:tc>
        <w:tc>
          <w:tcPr>
            <w:tcW w:w="2190" w:type="dxa"/>
            <w:shd w:val="clear" w:color="auto" w:fill="auto"/>
            <w:tcMar>
              <w:top w:w="100" w:type="dxa"/>
              <w:left w:w="100" w:type="dxa"/>
              <w:bottom w:w="100" w:type="dxa"/>
              <w:right w:w="100" w:type="dxa"/>
            </w:tcMar>
          </w:tcPr>
          <w:p w:rsidR="00BB46BF" w:rsidRDefault="00ED645B">
            <w:pPr>
              <w:widowControl w:val="0"/>
              <w:spacing w:line="240" w:lineRule="auto"/>
            </w:pPr>
            <w:r>
              <w:t>Organization is consistent; might need work on transitions and keeping paragraph length manageable.</w:t>
            </w:r>
          </w:p>
        </w:tc>
        <w:tc>
          <w:tcPr>
            <w:tcW w:w="1740" w:type="dxa"/>
            <w:shd w:val="clear" w:color="auto" w:fill="auto"/>
            <w:tcMar>
              <w:top w:w="100" w:type="dxa"/>
              <w:left w:w="100" w:type="dxa"/>
              <w:bottom w:w="100" w:type="dxa"/>
              <w:right w:w="100" w:type="dxa"/>
            </w:tcMar>
          </w:tcPr>
          <w:p w:rsidR="00BB46BF" w:rsidRDefault="00ED645B">
            <w:pPr>
              <w:widowControl w:val="0"/>
              <w:spacing w:line="240" w:lineRule="auto"/>
            </w:pPr>
            <w:r>
              <w:t>Organization is spotty or inconsistent. Paragraphs need work. Transitions clumsy or distra</w:t>
            </w:r>
            <w:r>
              <w:t>cting.</w:t>
            </w:r>
          </w:p>
        </w:tc>
        <w:tc>
          <w:tcPr>
            <w:tcW w:w="1950" w:type="dxa"/>
            <w:shd w:val="clear" w:color="auto" w:fill="auto"/>
            <w:tcMar>
              <w:top w:w="100" w:type="dxa"/>
              <w:left w:w="100" w:type="dxa"/>
              <w:bottom w:w="100" w:type="dxa"/>
              <w:right w:w="100" w:type="dxa"/>
            </w:tcMar>
          </w:tcPr>
          <w:p w:rsidR="00BB46BF" w:rsidRDefault="00ED645B">
            <w:pPr>
              <w:widowControl w:val="0"/>
              <w:spacing w:line="240" w:lineRule="auto"/>
            </w:pPr>
            <w:r>
              <w:t xml:space="preserve">Organization distracts from readability. Paragraphs unwieldy. No evidence of transitions. </w:t>
            </w:r>
          </w:p>
        </w:tc>
        <w:tc>
          <w:tcPr>
            <w:tcW w:w="1665" w:type="dxa"/>
            <w:shd w:val="clear" w:color="auto" w:fill="auto"/>
            <w:tcMar>
              <w:top w:w="100" w:type="dxa"/>
              <w:left w:w="100" w:type="dxa"/>
              <w:bottom w:w="100" w:type="dxa"/>
              <w:right w:w="100" w:type="dxa"/>
            </w:tcMar>
          </w:tcPr>
          <w:p w:rsidR="00BB46BF" w:rsidRDefault="00ED645B">
            <w:pPr>
              <w:widowControl w:val="0"/>
              <w:spacing w:line="240" w:lineRule="auto"/>
            </w:pPr>
            <w:r>
              <w:t xml:space="preserve">Message hard to understand due to lack of organization and paragraph continuity. </w:t>
            </w:r>
          </w:p>
        </w:tc>
      </w:tr>
      <w:tr w:rsidR="00BB46BF">
        <w:tc>
          <w:tcPr>
            <w:tcW w:w="1500" w:type="dxa"/>
            <w:shd w:val="clear" w:color="auto" w:fill="auto"/>
            <w:tcMar>
              <w:top w:w="100" w:type="dxa"/>
              <w:left w:w="100" w:type="dxa"/>
              <w:bottom w:w="100" w:type="dxa"/>
              <w:right w:w="100" w:type="dxa"/>
            </w:tcMar>
          </w:tcPr>
          <w:p w:rsidR="00BB46BF" w:rsidRDefault="00ED645B">
            <w:pPr>
              <w:widowControl w:val="0"/>
              <w:spacing w:line="240" w:lineRule="auto"/>
            </w:pPr>
            <w:r>
              <w:t>Sense of Audience/ Tone</w:t>
            </w:r>
          </w:p>
        </w:tc>
        <w:tc>
          <w:tcPr>
            <w:tcW w:w="1905" w:type="dxa"/>
            <w:shd w:val="clear" w:color="auto" w:fill="auto"/>
            <w:tcMar>
              <w:top w:w="100" w:type="dxa"/>
              <w:left w:w="100" w:type="dxa"/>
              <w:bottom w:w="100" w:type="dxa"/>
              <w:right w:w="100" w:type="dxa"/>
            </w:tcMar>
          </w:tcPr>
          <w:p w:rsidR="00BB46BF" w:rsidRDefault="00ED645B">
            <w:pPr>
              <w:widowControl w:val="0"/>
              <w:spacing w:line="240" w:lineRule="auto"/>
            </w:pPr>
            <w:r>
              <w:t>Clear understanding of audience and appropriate tone</w:t>
            </w:r>
          </w:p>
        </w:tc>
        <w:tc>
          <w:tcPr>
            <w:tcW w:w="2190" w:type="dxa"/>
            <w:shd w:val="clear" w:color="auto" w:fill="auto"/>
            <w:tcMar>
              <w:top w:w="100" w:type="dxa"/>
              <w:left w:w="100" w:type="dxa"/>
              <w:bottom w:w="100" w:type="dxa"/>
              <w:right w:w="100" w:type="dxa"/>
            </w:tcMar>
          </w:tcPr>
          <w:p w:rsidR="00BB46BF" w:rsidRDefault="00ED645B">
            <w:pPr>
              <w:widowControl w:val="0"/>
              <w:spacing w:line="240" w:lineRule="auto"/>
            </w:pPr>
            <w:r>
              <w:t>Awareness of audience and tone. Mostly appropriate.</w:t>
            </w:r>
          </w:p>
        </w:tc>
        <w:tc>
          <w:tcPr>
            <w:tcW w:w="1740" w:type="dxa"/>
            <w:shd w:val="clear" w:color="auto" w:fill="auto"/>
            <w:tcMar>
              <w:top w:w="100" w:type="dxa"/>
              <w:left w:w="100" w:type="dxa"/>
              <w:bottom w:w="100" w:type="dxa"/>
              <w:right w:w="100" w:type="dxa"/>
            </w:tcMar>
          </w:tcPr>
          <w:p w:rsidR="00BB46BF" w:rsidRDefault="00ED645B">
            <w:pPr>
              <w:widowControl w:val="0"/>
              <w:spacing w:line="240" w:lineRule="auto"/>
            </w:pPr>
            <w:r>
              <w:t>Some misunderstanding of audience and tone not entirely accurate for assignment.</w:t>
            </w:r>
          </w:p>
        </w:tc>
        <w:tc>
          <w:tcPr>
            <w:tcW w:w="1950" w:type="dxa"/>
            <w:shd w:val="clear" w:color="auto" w:fill="auto"/>
            <w:tcMar>
              <w:top w:w="100" w:type="dxa"/>
              <w:left w:w="100" w:type="dxa"/>
              <w:bottom w:w="100" w:type="dxa"/>
              <w:right w:w="100" w:type="dxa"/>
            </w:tcMar>
          </w:tcPr>
          <w:p w:rsidR="00BB46BF" w:rsidRDefault="00ED645B">
            <w:pPr>
              <w:widowControl w:val="0"/>
              <w:spacing w:line="240" w:lineRule="auto"/>
            </w:pPr>
            <w:r>
              <w:t>Little or no understanding of audience and tone. Misunderstanding of a</w:t>
            </w:r>
            <w:r>
              <w:t>ssignment.</w:t>
            </w:r>
          </w:p>
        </w:tc>
        <w:tc>
          <w:tcPr>
            <w:tcW w:w="1665" w:type="dxa"/>
            <w:shd w:val="clear" w:color="auto" w:fill="auto"/>
            <w:tcMar>
              <w:top w:w="100" w:type="dxa"/>
              <w:left w:w="100" w:type="dxa"/>
              <w:bottom w:w="100" w:type="dxa"/>
              <w:right w:w="100" w:type="dxa"/>
            </w:tcMar>
          </w:tcPr>
          <w:p w:rsidR="00BB46BF" w:rsidRDefault="00ED645B">
            <w:pPr>
              <w:widowControl w:val="0"/>
              <w:spacing w:line="240" w:lineRule="auto"/>
            </w:pPr>
            <w:r>
              <w:t>Complete lack of awareness regarding appropriate audience and tone for assignment.</w:t>
            </w:r>
          </w:p>
        </w:tc>
      </w:tr>
      <w:tr w:rsidR="00BB46BF">
        <w:tc>
          <w:tcPr>
            <w:tcW w:w="1500" w:type="dxa"/>
            <w:shd w:val="clear" w:color="auto" w:fill="auto"/>
            <w:tcMar>
              <w:top w:w="100" w:type="dxa"/>
              <w:left w:w="100" w:type="dxa"/>
              <w:bottom w:w="100" w:type="dxa"/>
              <w:right w:w="100" w:type="dxa"/>
            </w:tcMar>
          </w:tcPr>
          <w:p w:rsidR="00BB46BF" w:rsidRDefault="00ED645B">
            <w:pPr>
              <w:widowControl w:val="0"/>
              <w:spacing w:line="240" w:lineRule="auto"/>
            </w:pPr>
            <w:r>
              <w:t>Sentence Structure/</w:t>
            </w:r>
            <w:r>
              <w:br/>
              <w:t>Grammar</w:t>
            </w:r>
          </w:p>
        </w:tc>
        <w:tc>
          <w:tcPr>
            <w:tcW w:w="1905" w:type="dxa"/>
            <w:shd w:val="clear" w:color="auto" w:fill="auto"/>
            <w:tcMar>
              <w:top w:w="100" w:type="dxa"/>
              <w:left w:w="100" w:type="dxa"/>
              <w:bottom w:w="100" w:type="dxa"/>
              <w:right w:w="100" w:type="dxa"/>
            </w:tcMar>
          </w:tcPr>
          <w:p w:rsidR="00BB46BF" w:rsidRDefault="00ED645B">
            <w:pPr>
              <w:widowControl w:val="0"/>
              <w:spacing w:line="240" w:lineRule="auto"/>
            </w:pPr>
            <w:proofErr w:type="spellStart"/>
            <w:r>
              <w:t>Rich,varied</w:t>
            </w:r>
            <w:proofErr w:type="spellEnd"/>
            <w:r>
              <w:t xml:space="preserve"> sentence style and length throughout</w:t>
            </w:r>
          </w:p>
        </w:tc>
        <w:tc>
          <w:tcPr>
            <w:tcW w:w="2190" w:type="dxa"/>
            <w:shd w:val="clear" w:color="auto" w:fill="auto"/>
            <w:tcMar>
              <w:top w:w="100" w:type="dxa"/>
              <w:left w:w="100" w:type="dxa"/>
              <w:bottom w:w="100" w:type="dxa"/>
              <w:right w:w="100" w:type="dxa"/>
            </w:tcMar>
          </w:tcPr>
          <w:p w:rsidR="00BB46BF" w:rsidRDefault="00ED645B">
            <w:pPr>
              <w:widowControl w:val="0"/>
              <w:spacing w:line="240" w:lineRule="auto"/>
            </w:pPr>
            <w:r>
              <w:t>Small errors if any. Smooth, varied sentence style.</w:t>
            </w:r>
          </w:p>
        </w:tc>
        <w:tc>
          <w:tcPr>
            <w:tcW w:w="1740" w:type="dxa"/>
            <w:shd w:val="clear" w:color="auto" w:fill="auto"/>
            <w:tcMar>
              <w:top w:w="100" w:type="dxa"/>
              <w:left w:w="100" w:type="dxa"/>
              <w:bottom w:w="100" w:type="dxa"/>
              <w:right w:w="100" w:type="dxa"/>
            </w:tcMar>
          </w:tcPr>
          <w:p w:rsidR="00BB46BF" w:rsidRDefault="00ED645B">
            <w:pPr>
              <w:widowControl w:val="0"/>
              <w:spacing w:line="240" w:lineRule="auto"/>
            </w:pPr>
            <w:r>
              <w:t xml:space="preserve">Adherence to redundant sentence </w:t>
            </w:r>
            <w:r>
              <w:t>pattern, some errors in syntax</w:t>
            </w:r>
          </w:p>
        </w:tc>
        <w:tc>
          <w:tcPr>
            <w:tcW w:w="1950" w:type="dxa"/>
            <w:shd w:val="clear" w:color="auto" w:fill="auto"/>
            <w:tcMar>
              <w:top w:w="100" w:type="dxa"/>
              <w:left w:w="100" w:type="dxa"/>
              <w:bottom w:w="100" w:type="dxa"/>
              <w:right w:w="100" w:type="dxa"/>
            </w:tcMar>
          </w:tcPr>
          <w:p w:rsidR="00BB46BF" w:rsidRDefault="00ED645B">
            <w:pPr>
              <w:widowControl w:val="0"/>
              <w:spacing w:line="240" w:lineRule="auto"/>
            </w:pPr>
            <w:r>
              <w:t>Frequent errors, lack of variety in sentence style</w:t>
            </w:r>
          </w:p>
        </w:tc>
        <w:tc>
          <w:tcPr>
            <w:tcW w:w="1665" w:type="dxa"/>
            <w:shd w:val="clear" w:color="auto" w:fill="auto"/>
            <w:tcMar>
              <w:top w:w="100" w:type="dxa"/>
              <w:left w:w="100" w:type="dxa"/>
              <w:bottom w:w="100" w:type="dxa"/>
              <w:right w:w="100" w:type="dxa"/>
            </w:tcMar>
          </w:tcPr>
          <w:p w:rsidR="00BB46BF" w:rsidRDefault="00ED645B">
            <w:pPr>
              <w:widowControl w:val="0"/>
              <w:spacing w:line="240" w:lineRule="auto"/>
            </w:pPr>
            <w:r>
              <w:t>Fragments, run-ons, consistent inability to write complete sentences.</w:t>
            </w:r>
          </w:p>
        </w:tc>
      </w:tr>
      <w:tr w:rsidR="00BB46BF">
        <w:tc>
          <w:tcPr>
            <w:tcW w:w="1500" w:type="dxa"/>
            <w:shd w:val="clear" w:color="auto" w:fill="auto"/>
            <w:tcMar>
              <w:top w:w="100" w:type="dxa"/>
              <w:left w:w="100" w:type="dxa"/>
              <w:bottom w:w="100" w:type="dxa"/>
              <w:right w:w="100" w:type="dxa"/>
            </w:tcMar>
          </w:tcPr>
          <w:p w:rsidR="00BB46BF" w:rsidRDefault="00ED645B">
            <w:pPr>
              <w:widowControl w:val="0"/>
              <w:spacing w:line="240" w:lineRule="auto"/>
            </w:pPr>
            <w:r>
              <w:t>Mechanics</w:t>
            </w:r>
          </w:p>
        </w:tc>
        <w:tc>
          <w:tcPr>
            <w:tcW w:w="1905" w:type="dxa"/>
            <w:shd w:val="clear" w:color="auto" w:fill="auto"/>
            <w:tcMar>
              <w:top w:w="100" w:type="dxa"/>
              <w:left w:w="100" w:type="dxa"/>
              <w:bottom w:w="100" w:type="dxa"/>
              <w:right w:w="100" w:type="dxa"/>
            </w:tcMar>
          </w:tcPr>
          <w:p w:rsidR="00BB46BF" w:rsidRDefault="00ED645B">
            <w:pPr>
              <w:widowControl w:val="0"/>
              <w:spacing w:line="240" w:lineRule="auto"/>
            </w:pPr>
            <w:r>
              <w:t xml:space="preserve">Free of errors in </w:t>
            </w:r>
            <w:r>
              <w:lastRenderedPageBreak/>
              <w:t>spelling, punctuation, capitalization. Clear understanding of appropriate formatting for assignment.</w:t>
            </w:r>
          </w:p>
        </w:tc>
        <w:tc>
          <w:tcPr>
            <w:tcW w:w="2190" w:type="dxa"/>
            <w:shd w:val="clear" w:color="auto" w:fill="auto"/>
            <w:tcMar>
              <w:top w:w="100" w:type="dxa"/>
              <w:left w:w="100" w:type="dxa"/>
              <w:bottom w:w="100" w:type="dxa"/>
              <w:right w:w="100" w:type="dxa"/>
            </w:tcMar>
          </w:tcPr>
          <w:p w:rsidR="00BB46BF" w:rsidRDefault="00ED645B">
            <w:pPr>
              <w:widowControl w:val="0"/>
              <w:spacing w:line="240" w:lineRule="auto"/>
            </w:pPr>
            <w:r>
              <w:lastRenderedPageBreak/>
              <w:t xml:space="preserve">Few simple spelling, </w:t>
            </w:r>
            <w:r>
              <w:lastRenderedPageBreak/>
              <w:t>punctuation, or capitalization errors and general understanding of proper formatting.</w:t>
            </w:r>
          </w:p>
        </w:tc>
        <w:tc>
          <w:tcPr>
            <w:tcW w:w="1740" w:type="dxa"/>
            <w:shd w:val="clear" w:color="auto" w:fill="auto"/>
            <w:tcMar>
              <w:top w:w="100" w:type="dxa"/>
              <w:left w:w="100" w:type="dxa"/>
              <w:bottom w:w="100" w:type="dxa"/>
              <w:right w:w="100" w:type="dxa"/>
            </w:tcMar>
          </w:tcPr>
          <w:p w:rsidR="00BB46BF" w:rsidRDefault="00ED645B">
            <w:pPr>
              <w:widowControl w:val="0"/>
              <w:spacing w:line="240" w:lineRule="auto"/>
            </w:pPr>
            <w:r>
              <w:lastRenderedPageBreak/>
              <w:t xml:space="preserve">Assortment of </w:t>
            </w:r>
            <w:r>
              <w:lastRenderedPageBreak/>
              <w:t>punctuation, cap</w:t>
            </w:r>
            <w:r>
              <w:t>italization, spelling errors. Attempt at appropriate formatting for assignment.</w:t>
            </w:r>
          </w:p>
        </w:tc>
        <w:tc>
          <w:tcPr>
            <w:tcW w:w="1950" w:type="dxa"/>
            <w:shd w:val="clear" w:color="auto" w:fill="auto"/>
            <w:tcMar>
              <w:top w:w="100" w:type="dxa"/>
              <w:left w:w="100" w:type="dxa"/>
              <w:bottom w:w="100" w:type="dxa"/>
              <w:right w:w="100" w:type="dxa"/>
            </w:tcMar>
          </w:tcPr>
          <w:p w:rsidR="00BB46BF" w:rsidRDefault="00ED645B">
            <w:pPr>
              <w:widowControl w:val="0"/>
              <w:spacing w:line="240" w:lineRule="auto"/>
            </w:pPr>
            <w:r>
              <w:lastRenderedPageBreak/>
              <w:t xml:space="preserve">Frequent errors in </w:t>
            </w:r>
            <w:r>
              <w:lastRenderedPageBreak/>
              <w:t>punctuation, capitalization, and spelling which distract from overall message and meaning</w:t>
            </w:r>
          </w:p>
          <w:p w:rsidR="00BB46BF" w:rsidRDefault="00BB46BF">
            <w:pPr>
              <w:widowControl w:val="0"/>
              <w:spacing w:line="240" w:lineRule="auto"/>
            </w:pPr>
          </w:p>
        </w:tc>
        <w:tc>
          <w:tcPr>
            <w:tcW w:w="1665" w:type="dxa"/>
            <w:shd w:val="clear" w:color="auto" w:fill="auto"/>
            <w:tcMar>
              <w:top w:w="100" w:type="dxa"/>
              <w:left w:w="100" w:type="dxa"/>
              <w:bottom w:w="100" w:type="dxa"/>
              <w:right w:w="100" w:type="dxa"/>
            </w:tcMar>
          </w:tcPr>
          <w:p w:rsidR="00BB46BF" w:rsidRDefault="00ED645B">
            <w:pPr>
              <w:widowControl w:val="0"/>
              <w:spacing w:line="240" w:lineRule="auto"/>
            </w:pPr>
            <w:r>
              <w:lastRenderedPageBreak/>
              <w:t xml:space="preserve">Overwhelming </w:t>
            </w:r>
            <w:r>
              <w:lastRenderedPageBreak/>
              <w:t>errors in spelling capitalization and punctuation. Fo</w:t>
            </w:r>
            <w:r>
              <w:t>rmatting inappropriate for assignment</w:t>
            </w:r>
          </w:p>
        </w:tc>
      </w:tr>
      <w:tr w:rsidR="00BB46BF">
        <w:tc>
          <w:tcPr>
            <w:tcW w:w="1500" w:type="dxa"/>
            <w:shd w:val="clear" w:color="auto" w:fill="auto"/>
            <w:tcMar>
              <w:top w:w="100" w:type="dxa"/>
              <w:left w:w="100" w:type="dxa"/>
              <w:bottom w:w="100" w:type="dxa"/>
              <w:right w:w="100" w:type="dxa"/>
            </w:tcMar>
          </w:tcPr>
          <w:p w:rsidR="00BB46BF" w:rsidRDefault="00ED645B">
            <w:pPr>
              <w:widowControl w:val="0"/>
              <w:spacing w:line="240" w:lineRule="auto"/>
            </w:pPr>
            <w:r>
              <w:lastRenderedPageBreak/>
              <w:t>Vocabulary/</w:t>
            </w:r>
            <w:r>
              <w:br/>
              <w:t>Language</w:t>
            </w:r>
          </w:p>
        </w:tc>
        <w:tc>
          <w:tcPr>
            <w:tcW w:w="1905" w:type="dxa"/>
            <w:shd w:val="clear" w:color="auto" w:fill="auto"/>
            <w:tcMar>
              <w:top w:w="100" w:type="dxa"/>
              <w:left w:w="100" w:type="dxa"/>
              <w:bottom w:w="100" w:type="dxa"/>
              <w:right w:w="100" w:type="dxa"/>
            </w:tcMar>
          </w:tcPr>
          <w:p w:rsidR="00BB46BF" w:rsidRDefault="00ED645B">
            <w:pPr>
              <w:widowControl w:val="0"/>
              <w:spacing w:line="240" w:lineRule="auto"/>
            </w:pPr>
            <w:r>
              <w:t>Rich vocabulary and effective word choice. Overall pleasurable effect.</w:t>
            </w:r>
          </w:p>
        </w:tc>
        <w:tc>
          <w:tcPr>
            <w:tcW w:w="2190" w:type="dxa"/>
            <w:shd w:val="clear" w:color="auto" w:fill="auto"/>
            <w:tcMar>
              <w:top w:w="100" w:type="dxa"/>
              <w:left w:w="100" w:type="dxa"/>
              <w:bottom w:w="100" w:type="dxa"/>
              <w:right w:w="100" w:type="dxa"/>
            </w:tcMar>
          </w:tcPr>
          <w:p w:rsidR="00BB46BF" w:rsidRDefault="00ED645B">
            <w:pPr>
              <w:widowControl w:val="0"/>
              <w:spacing w:line="240" w:lineRule="auto"/>
            </w:pPr>
            <w:r>
              <w:t>Generally good vocabulary and effective word choice. Satisfying effect.</w:t>
            </w:r>
          </w:p>
        </w:tc>
        <w:tc>
          <w:tcPr>
            <w:tcW w:w="1740" w:type="dxa"/>
            <w:shd w:val="clear" w:color="auto" w:fill="auto"/>
            <w:tcMar>
              <w:top w:w="100" w:type="dxa"/>
              <w:left w:w="100" w:type="dxa"/>
              <w:bottom w:w="100" w:type="dxa"/>
              <w:right w:w="100" w:type="dxa"/>
            </w:tcMar>
          </w:tcPr>
          <w:p w:rsidR="00BB46BF" w:rsidRDefault="00ED645B">
            <w:pPr>
              <w:widowControl w:val="0"/>
              <w:spacing w:line="240" w:lineRule="auto"/>
            </w:pPr>
            <w:r>
              <w:t>Adequate vocabulary and generally accurate word choic</w:t>
            </w:r>
            <w:r>
              <w:t>e. Some room for improvement.</w:t>
            </w:r>
          </w:p>
        </w:tc>
        <w:tc>
          <w:tcPr>
            <w:tcW w:w="1950" w:type="dxa"/>
            <w:shd w:val="clear" w:color="auto" w:fill="auto"/>
            <w:tcMar>
              <w:top w:w="100" w:type="dxa"/>
              <w:left w:w="100" w:type="dxa"/>
              <w:bottom w:w="100" w:type="dxa"/>
              <w:right w:w="100" w:type="dxa"/>
            </w:tcMar>
          </w:tcPr>
          <w:p w:rsidR="00BB46BF" w:rsidRDefault="00ED645B">
            <w:pPr>
              <w:widowControl w:val="0"/>
              <w:spacing w:line="240" w:lineRule="auto"/>
            </w:pPr>
            <w:r>
              <w:t>Some errors with language but does not detract from general understanding of concepts.</w:t>
            </w:r>
          </w:p>
        </w:tc>
        <w:tc>
          <w:tcPr>
            <w:tcW w:w="1665" w:type="dxa"/>
            <w:shd w:val="clear" w:color="auto" w:fill="auto"/>
            <w:tcMar>
              <w:top w:w="100" w:type="dxa"/>
              <w:left w:w="100" w:type="dxa"/>
              <w:bottom w:w="100" w:type="dxa"/>
              <w:right w:w="100" w:type="dxa"/>
            </w:tcMar>
          </w:tcPr>
          <w:p w:rsidR="00BB46BF" w:rsidRDefault="00ED645B">
            <w:pPr>
              <w:widowControl w:val="0"/>
              <w:spacing w:line="240" w:lineRule="auto"/>
            </w:pPr>
            <w:r>
              <w:t>Difficulty communicating due to poor understanding of appropriate language.</w:t>
            </w:r>
          </w:p>
        </w:tc>
      </w:tr>
      <w:tr w:rsidR="00BB46BF">
        <w:tc>
          <w:tcPr>
            <w:tcW w:w="1500" w:type="dxa"/>
            <w:shd w:val="clear" w:color="auto" w:fill="auto"/>
            <w:tcMar>
              <w:top w:w="100" w:type="dxa"/>
              <w:left w:w="100" w:type="dxa"/>
              <w:bottom w:w="100" w:type="dxa"/>
              <w:right w:w="100" w:type="dxa"/>
            </w:tcMar>
          </w:tcPr>
          <w:p w:rsidR="00BB46BF" w:rsidRDefault="00ED645B">
            <w:pPr>
              <w:widowControl w:val="0"/>
              <w:spacing w:line="240" w:lineRule="auto"/>
            </w:pPr>
            <w:r>
              <w:t>MLA Formatting</w:t>
            </w:r>
          </w:p>
        </w:tc>
        <w:tc>
          <w:tcPr>
            <w:tcW w:w="1905" w:type="dxa"/>
            <w:shd w:val="clear" w:color="auto" w:fill="auto"/>
            <w:tcMar>
              <w:top w:w="100" w:type="dxa"/>
              <w:left w:w="100" w:type="dxa"/>
              <w:bottom w:w="100" w:type="dxa"/>
              <w:right w:w="100" w:type="dxa"/>
            </w:tcMar>
          </w:tcPr>
          <w:p w:rsidR="00BB46BF" w:rsidRDefault="00ED645B">
            <w:pPr>
              <w:widowControl w:val="0"/>
              <w:spacing w:line="240" w:lineRule="auto"/>
            </w:pPr>
            <w:r>
              <w:t>MLA formatting is free from all errors</w:t>
            </w:r>
          </w:p>
        </w:tc>
        <w:tc>
          <w:tcPr>
            <w:tcW w:w="2190" w:type="dxa"/>
            <w:shd w:val="clear" w:color="auto" w:fill="auto"/>
            <w:tcMar>
              <w:top w:w="100" w:type="dxa"/>
              <w:left w:w="100" w:type="dxa"/>
              <w:bottom w:w="100" w:type="dxa"/>
              <w:right w:w="100" w:type="dxa"/>
            </w:tcMar>
          </w:tcPr>
          <w:p w:rsidR="00BB46BF" w:rsidRDefault="00ED645B">
            <w:pPr>
              <w:widowControl w:val="0"/>
              <w:spacing w:line="240" w:lineRule="auto"/>
            </w:pPr>
            <w:r>
              <w:t>MLA formatting shows only four errors.</w:t>
            </w:r>
          </w:p>
        </w:tc>
        <w:tc>
          <w:tcPr>
            <w:tcW w:w="1740" w:type="dxa"/>
            <w:shd w:val="clear" w:color="auto" w:fill="auto"/>
            <w:tcMar>
              <w:top w:w="100" w:type="dxa"/>
              <w:left w:w="100" w:type="dxa"/>
              <w:bottom w:w="100" w:type="dxa"/>
              <w:right w:w="100" w:type="dxa"/>
            </w:tcMar>
          </w:tcPr>
          <w:p w:rsidR="00BB46BF" w:rsidRDefault="00ED645B">
            <w:pPr>
              <w:widowControl w:val="0"/>
              <w:spacing w:line="240" w:lineRule="auto"/>
            </w:pPr>
            <w:r>
              <w:t xml:space="preserve">Adequate understanding of MLA formatting </w:t>
            </w:r>
            <w:proofErr w:type="gramStart"/>
            <w:r>
              <w:t>is shown</w:t>
            </w:r>
            <w:proofErr w:type="gramEnd"/>
            <w:r>
              <w:t xml:space="preserve"> here.  There might be </w:t>
            </w:r>
            <w:proofErr w:type="gramStart"/>
            <w:r>
              <w:t>a lot of</w:t>
            </w:r>
            <w:proofErr w:type="gramEnd"/>
            <w:r>
              <w:t xml:space="preserve"> small errors but we get the sense that the students understands how to implement the MLA format.</w:t>
            </w:r>
          </w:p>
        </w:tc>
        <w:tc>
          <w:tcPr>
            <w:tcW w:w="1950" w:type="dxa"/>
            <w:shd w:val="clear" w:color="auto" w:fill="auto"/>
            <w:tcMar>
              <w:top w:w="100" w:type="dxa"/>
              <w:left w:w="100" w:type="dxa"/>
              <w:bottom w:w="100" w:type="dxa"/>
              <w:right w:w="100" w:type="dxa"/>
            </w:tcMar>
          </w:tcPr>
          <w:p w:rsidR="00BB46BF" w:rsidRDefault="00ED645B">
            <w:pPr>
              <w:widowControl w:val="0"/>
              <w:spacing w:line="240" w:lineRule="auto"/>
            </w:pPr>
            <w:r>
              <w:t>Inconsistent application of MLA formatting reveals that the student does not yet really understand the MLA format.</w:t>
            </w:r>
          </w:p>
        </w:tc>
        <w:tc>
          <w:tcPr>
            <w:tcW w:w="1665" w:type="dxa"/>
            <w:shd w:val="clear" w:color="auto" w:fill="auto"/>
            <w:tcMar>
              <w:top w:w="100" w:type="dxa"/>
              <w:left w:w="100" w:type="dxa"/>
              <w:bottom w:w="100" w:type="dxa"/>
              <w:right w:w="100" w:type="dxa"/>
            </w:tcMar>
          </w:tcPr>
          <w:p w:rsidR="00BB46BF" w:rsidRDefault="00ED645B">
            <w:pPr>
              <w:widowControl w:val="0"/>
              <w:spacing w:line="240" w:lineRule="auto"/>
            </w:pPr>
            <w:r>
              <w:t xml:space="preserve">No clear sense of MLA format </w:t>
            </w:r>
            <w:proofErr w:type="gramStart"/>
            <w:r>
              <w:t>is shown</w:t>
            </w:r>
            <w:proofErr w:type="gramEnd"/>
            <w:r>
              <w:t>.</w:t>
            </w:r>
          </w:p>
        </w:tc>
      </w:tr>
    </w:tbl>
    <w:p w:rsidR="00BB46BF" w:rsidRDefault="00BB46BF">
      <w:pPr>
        <w:widowControl w:val="0"/>
      </w:pPr>
    </w:p>
    <w:p w:rsidR="00BB46BF" w:rsidRDefault="00ED645B">
      <w:pPr>
        <w:widowControl w:val="0"/>
      </w:pPr>
      <w:r>
        <w:t xml:space="preserve">This workforce product </w:t>
      </w:r>
      <w:proofErr w:type="gramStart"/>
      <w:r>
        <w:t>was funded</w:t>
      </w:r>
      <w:proofErr w:type="gramEnd"/>
      <w:r>
        <w:t xml:space="preserve"> by a grant awarded by the U.S. Department of Labor’s Employment an</w:t>
      </w:r>
      <w:r>
        <w:t xml:space="preserve">d Training Administration. The product </w:t>
      </w:r>
      <w:proofErr w:type="gramStart"/>
      <w:r>
        <w:t>was created</w:t>
      </w:r>
      <w:proofErr w:type="gramEnd"/>
      <w:r>
        <w:t xml:space="preserve"> by the grantee and does not necessarily reflect the official position of the U.S. Department of Labor. The U.S. Department of Labor makes no guarantees, warranties, or assurances of any kind, express or im</w:t>
      </w:r>
      <w:r>
        <w:t>plied, with respect to such information, including any information on linked sites and including, but not limited to, accuracy of the information or its completeness, timeliness, usefulness, adequacy, continued availability, or ownership.</w:t>
      </w:r>
    </w:p>
    <w:p w:rsidR="00BB46BF" w:rsidRDefault="00ED645B">
      <w:pPr>
        <w:widowControl w:val="0"/>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 xml:space="preserve">                                                          </w:t>
      </w:r>
      <w:r>
        <w:rPr>
          <w:color w:val="222222"/>
        </w:rPr>
        <w:tab/>
        <w:t xml:space="preserve">       </w:t>
      </w:r>
      <w:r>
        <w:rPr>
          <w:color w:val="222222"/>
        </w:rPr>
        <w:tab/>
        <w:t xml:space="preserve">             </w:t>
      </w:r>
      <w:r>
        <w:rPr>
          <w:color w:val="222222"/>
        </w:rPr>
        <w:tab/>
      </w:r>
    </w:p>
    <w:p w:rsidR="00BB46BF" w:rsidRDefault="00ED645B">
      <w:pPr>
        <w:widowControl w:val="0"/>
        <w:rPr>
          <w:color w:val="222222"/>
          <w:sz w:val="20"/>
          <w:szCs w:val="20"/>
          <w:highlight w:val="white"/>
        </w:rPr>
      </w:pPr>
      <w:r>
        <w:rPr>
          <w:color w:val="222222"/>
          <w:sz w:val="20"/>
          <w:szCs w:val="20"/>
          <w:highlight w:val="white"/>
        </w:rPr>
        <w:t>Documents also licensed under Creative Commons 4.0 International (CCBY)</w:t>
      </w:r>
    </w:p>
    <w:p w:rsidR="00BB46BF" w:rsidRDefault="00BB46BF">
      <w:pPr>
        <w:widowControl w:val="0"/>
      </w:pPr>
    </w:p>
    <w:sectPr w:rsidR="00BB46BF">
      <w:pgSz w:w="12240" w:h="15840"/>
      <w:pgMar w:top="1440" w:right="720" w:bottom="144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6BF"/>
    <w:rsid w:val="00BB46BF"/>
    <w:rsid w:val="00ED6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4E240B-ACA4-42B2-A18A-EE439B35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2017-09-19T22:38:00Z</dcterms:created>
  <dcterms:modified xsi:type="dcterms:W3CDTF">2017-09-19T22:38:00Z</dcterms:modified>
</cp:coreProperties>
</file>