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WR121 English Composition – Winter 2017</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Instructor: </w:t>
      </w:r>
      <w:r w:rsidRPr="008847E8">
        <w:rPr>
          <w:rFonts w:ascii="Verdana" w:eastAsia="Times New Roman" w:hAnsi="Verdana" w:cs="Times New Roman"/>
          <w:color w:val="2D3B45"/>
          <w:sz w:val="21"/>
          <w:szCs w:val="21"/>
        </w:rPr>
        <w:t>Debbie Killingsworth</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Office: </w:t>
      </w:r>
      <w:r w:rsidRPr="008847E8">
        <w:rPr>
          <w:rFonts w:ascii="Verdana" w:eastAsia="Times New Roman" w:hAnsi="Verdana" w:cs="Times New Roman"/>
          <w:color w:val="2D3B45"/>
          <w:sz w:val="21"/>
          <w:szCs w:val="21"/>
        </w:rPr>
        <w:t>SSH 205</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Office Hours: </w:t>
      </w:r>
      <w:r w:rsidRPr="008847E8">
        <w:rPr>
          <w:rFonts w:ascii="Verdana" w:eastAsia="Times New Roman" w:hAnsi="Verdana" w:cs="Times New Roman"/>
          <w:color w:val="2D3B45"/>
          <w:sz w:val="21"/>
          <w:szCs w:val="21"/>
        </w:rPr>
        <w:t>T/R 11:30-1:00</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Telephone: </w:t>
      </w:r>
      <w:r w:rsidRPr="008847E8">
        <w:rPr>
          <w:rFonts w:ascii="Verdana" w:eastAsia="Times New Roman" w:hAnsi="Verdana" w:cs="Times New Roman"/>
          <w:color w:val="2D3B45"/>
          <w:sz w:val="21"/>
          <w:szCs w:val="21"/>
        </w:rPr>
        <w:t>917-4524</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E-Mail: debbie.killingsworth@linnbenton.edu</w:t>
      </w:r>
    </w:p>
    <w:p w:rsid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Course Info: </w:t>
      </w:r>
      <w:r>
        <w:rPr>
          <w:rFonts w:ascii="Verdana" w:eastAsia="Times New Roman" w:hAnsi="Verdana" w:cs="Times New Roman"/>
          <w:b/>
          <w:bCs/>
          <w:color w:val="2D3B45"/>
          <w:sz w:val="21"/>
          <w:szCs w:val="21"/>
        </w:rPr>
        <w:t xml:space="preserve"> </w:t>
      </w:r>
      <w:r w:rsidRPr="008847E8">
        <w:rPr>
          <w:rFonts w:ascii="Verdana" w:eastAsia="Times New Roman" w:hAnsi="Verdana" w:cs="Times New Roman"/>
          <w:bCs/>
          <w:color w:val="2D3B45"/>
          <w:sz w:val="21"/>
          <w:szCs w:val="21"/>
        </w:rPr>
        <w:t>WR121</w:t>
      </w:r>
      <w:r>
        <w:rPr>
          <w:rFonts w:ascii="Verdana" w:eastAsia="Times New Roman" w:hAnsi="Verdana" w:cs="Times New Roman"/>
          <w:b/>
          <w:bCs/>
          <w:color w:val="2D3B45"/>
          <w:sz w:val="21"/>
          <w:szCs w:val="21"/>
        </w:rPr>
        <w:t xml:space="preserve"> </w:t>
      </w:r>
      <w:r w:rsidRPr="008847E8">
        <w:rPr>
          <w:rFonts w:ascii="Verdana" w:eastAsia="Times New Roman" w:hAnsi="Verdana" w:cs="Times New Roman"/>
          <w:color w:val="2D3B45"/>
          <w:sz w:val="21"/>
          <w:szCs w:val="21"/>
        </w:rPr>
        <w:t>CRN: 32544/32545</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color w:val="2D3B45"/>
          <w:sz w:val="21"/>
          <w:szCs w:val="21"/>
        </w:rPr>
        <w:tab/>
      </w:r>
      <w:r>
        <w:rPr>
          <w:rFonts w:ascii="Verdana" w:eastAsia="Times New Roman" w:hAnsi="Verdana" w:cs="Times New Roman"/>
          <w:color w:val="2D3B45"/>
          <w:sz w:val="21"/>
          <w:szCs w:val="21"/>
        </w:rPr>
        <w:tab/>
        <w:t xml:space="preserve">   WR115 CRN: 32541</w:t>
      </w:r>
      <w:bookmarkStart w:id="0" w:name="_GoBack"/>
      <w:bookmarkEnd w:id="0"/>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Final Exams: </w:t>
      </w:r>
      <w:r w:rsidRPr="008847E8">
        <w:rPr>
          <w:rFonts w:ascii="Verdana" w:eastAsia="Times New Roman" w:hAnsi="Verdana" w:cs="Times New Roman"/>
          <w:color w:val="2D3B45"/>
          <w:sz w:val="21"/>
          <w:szCs w:val="21"/>
        </w:rPr>
        <w:t>Monday, March 20 @ 12 – 12:50 and Tuesday, March 21 @ 11:30 – 12:20</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            Note: All students must be present at both meeting times for the final.</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Course Description:</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This course covers processes and fundamentals of writing expository essays, including structure, organization and development, diction and style, revision and editing, mechanics and standard usage required for college-level writing.</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USING COMPUTERS IN THIS CLASS:</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This course is based largely on discussion. Therefore, it is important that we all allow ourselves to be free of any impediments that might discourage open communications. In the spirit of such openness, I do not allow laptops or other electronic devices to be used during class time, unless otherwise specified. Bring your book and papers to class. I will give one warning about this problem. After that, any day without your book or paper will be counted as the equivalent of an absence.</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WR 121 Outcomes:</w:t>
      </w:r>
    </w:p>
    <w:p w:rsidR="008847E8" w:rsidRPr="008847E8" w:rsidRDefault="008847E8" w:rsidP="008847E8">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    </w:t>
      </w:r>
      <w:r w:rsidRPr="008847E8">
        <w:rPr>
          <w:rFonts w:ascii="Verdana" w:eastAsia="Times New Roman" w:hAnsi="Verdana" w:cs="Times New Roman"/>
          <w:i/>
          <w:iCs/>
          <w:color w:val="2D3B45"/>
          <w:sz w:val="21"/>
          <w:szCs w:val="21"/>
        </w:rPr>
        <w:t>Analyze the</w:t>
      </w:r>
      <w:r w:rsidRPr="008847E8">
        <w:rPr>
          <w:rFonts w:ascii="Verdana" w:eastAsia="Times New Roman" w:hAnsi="Verdana" w:cs="Times New Roman"/>
          <w:color w:val="2D3B45"/>
          <w:sz w:val="21"/>
          <w:szCs w:val="21"/>
        </w:rPr>
        <w:t> </w:t>
      </w:r>
      <w:r w:rsidRPr="008847E8">
        <w:rPr>
          <w:rFonts w:ascii="Verdana" w:eastAsia="Times New Roman" w:hAnsi="Verdana" w:cs="Times New Roman"/>
          <w:i/>
          <w:iCs/>
          <w:color w:val="2D3B45"/>
          <w:sz w:val="21"/>
          <w:szCs w:val="21"/>
        </w:rPr>
        <w:t>rhetorical needs</w:t>
      </w:r>
      <w:r w:rsidRPr="008847E8">
        <w:rPr>
          <w:rFonts w:ascii="Verdana" w:eastAsia="Times New Roman" w:hAnsi="Verdana" w:cs="Times New Roman"/>
          <w:color w:val="2D3B45"/>
          <w:sz w:val="21"/>
          <w:szCs w:val="21"/>
        </w:rPr>
        <w:t> (the interaction of audiences, purpose/outcome, and subject) of a variety of academic and practical writing assignments.</w:t>
      </w:r>
    </w:p>
    <w:p w:rsidR="008847E8" w:rsidRPr="008847E8" w:rsidRDefault="008847E8" w:rsidP="008847E8">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    </w:t>
      </w:r>
      <w:r w:rsidRPr="008847E8">
        <w:rPr>
          <w:rFonts w:ascii="Verdana" w:eastAsia="Times New Roman" w:hAnsi="Verdana" w:cs="Times New Roman"/>
          <w:i/>
          <w:iCs/>
          <w:color w:val="2D3B45"/>
          <w:sz w:val="21"/>
          <w:szCs w:val="21"/>
        </w:rPr>
        <w:t>Apply appropriate levels of critical thinking strategies</w:t>
      </w:r>
      <w:r w:rsidRPr="008847E8">
        <w:rPr>
          <w:rFonts w:ascii="Verdana" w:eastAsia="Times New Roman" w:hAnsi="Verdana" w:cs="Times New Roman"/>
          <w:color w:val="2D3B45"/>
          <w:sz w:val="21"/>
          <w:szCs w:val="21"/>
        </w:rPr>
        <w:t> (knowledge, comprehension, application, analysis, synthesis, evaluation) in response to the rhetorical needs of an assignment.</w:t>
      </w:r>
    </w:p>
    <w:p w:rsidR="008847E8" w:rsidRPr="008847E8" w:rsidRDefault="008847E8" w:rsidP="008847E8">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    </w:t>
      </w:r>
      <w:r w:rsidRPr="008847E8">
        <w:rPr>
          <w:rFonts w:ascii="Verdana" w:eastAsia="Times New Roman" w:hAnsi="Verdana" w:cs="Times New Roman"/>
          <w:i/>
          <w:iCs/>
          <w:color w:val="2D3B45"/>
          <w:sz w:val="21"/>
          <w:szCs w:val="21"/>
        </w:rPr>
        <w:t>Implement appropriate rhetorical elements and organization</w:t>
      </w:r>
      <w:r w:rsidRPr="008847E8">
        <w:rPr>
          <w:rFonts w:ascii="Verdana" w:eastAsia="Times New Roman" w:hAnsi="Verdana" w:cs="Times New Roman"/>
          <w:color w:val="2D3B45"/>
          <w:sz w:val="21"/>
          <w:szCs w:val="21"/>
        </w:rPr>
        <w:t> (introduction, thesis, development and support, rebuttal, visuals, narration, conclusion, etc.) in response to the rhetorical needs of an assignment.</w:t>
      </w:r>
    </w:p>
    <w:p w:rsidR="008847E8" w:rsidRPr="008847E8" w:rsidRDefault="008847E8" w:rsidP="008847E8">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    </w:t>
      </w:r>
      <w:r w:rsidRPr="008847E8">
        <w:rPr>
          <w:rFonts w:ascii="Verdana" w:eastAsia="Times New Roman" w:hAnsi="Verdana" w:cs="Times New Roman"/>
          <w:i/>
          <w:iCs/>
          <w:color w:val="2D3B45"/>
          <w:sz w:val="21"/>
          <w:szCs w:val="21"/>
        </w:rPr>
        <w:t>Locate, evaluate, and integrate</w:t>
      </w:r>
      <w:r w:rsidRPr="008847E8">
        <w:rPr>
          <w:rFonts w:ascii="Verdana" w:eastAsia="Times New Roman" w:hAnsi="Verdana" w:cs="Times New Roman"/>
          <w:color w:val="2D3B45"/>
          <w:sz w:val="21"/>
          <w:szCs w:val="21"/>
        </w:rPr>
        <w:t> </w:t>
      </w:r>
      <w:r w:rsidRPr="008847E8">
        <w:rPr>
          <w:rFonts w:ascii="Verdana" w:eastAsia="Times New Roman" w:hAnsi="Verdana" w:cs="Times New Roman"/>
          <w:i/>
          <w:iCs/>
          <w:color w:val="2D3B45"/>
          <w:sz w:val="21"/>
          <w:szCs w:val="21"/>
        </w:rPr>
        <w:t>high-quality information and opinion</w:t>
      </w:r>
      <w:r w:rsidRPr="008847E8">
        <w:rPr>
          <w:rFonts w:ascii="Verdana" w:eastAsia="Times New Roman" w:hAnsi="Verdana" w:cs="Times New Roman"/>
          <w:color w:val="2D3B45"/>
          <w:sz w:val="21"/>
          <w:szCs w:val="21"/>
        </w:rPr>
        <w:t> in response to the rhetorical needs of an assignment.</w:t>
      </w:r>
    </w:p>
    <w:p w:rsidR="008847E8" w:rsidRPr="008847E8" w:rsidRDefault="008847E8" w:rsidP="008847E8">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lastRenderedPageBreak/>
        <w:t>    </w:t>
      </w:r>
      <w:r w:rsidRPr="008847E8">
        <w:rPr>
          <w:rFonts w:ascii="Verdana" w:eastAsia="Times New Roman" w:hAnsi="Verdana" w:cs="Times New Roman"/>
          <w:i/>
          <w:iCs/>
          <w:color w:val="2D3B45"/>
          <w:sz w:val="21"/>
          <w:szCs w:val="21"/>
        </w:rPr>
        <w:t>Craft sentences and paragraphs</w:t>
      </w:r>
      <w:r w:rsidRPr="008847E8">
        <w:rPr>
          <w:rFonts w:ascii="Verdana" w:eastAsia="Times New Roman" w:hAnsi="Verdana" w:cs="Times New Roman"/>
          <w:color w:val="2D3B45"/>
          <w:sz w:val="21"/>
          <w:szCs w:val="21"/>
        </w:rPr>
        <w:t> that communicate their ideas clearly and effectively using words, sentence patterns, and writing conventions to make their writing clear, credible, and persuasive.</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WR 121 Course Assessments:</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You will have the opportunity to demonstrate these learning outcomes by accomplishing the following tasks:</w:t>
      </w:r>
    </w:p>
    <w:p w:rsidR="008847E8" w:rsidRPr="008847E8" w:rsidRDefault="008847E8" w:rsidP="008847E8">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Three Essay Projects linked to writing exercises, collaborative/peer review workshops, and essay postscripts.</w:t>
      </w:r>
    </w:p>
    <w:p w:rsidR="008847E8" w:rsidRPr="008847E8" w:rsidRDefault="008847E8" w:rsidP="008847E8">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WR 121 Final Exam: All LBCC WR121 students take a common exit final exam, an essay you will compose in response to a given topic. Your essay will be read by a team of English Instructors and holistically scored. This final essay counts 30% toward your final grade for WR121:</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GENERAL IDEA OF THE GRADING BREAKDOWN:</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Essay 1                                    100</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Essay 2                                    100</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Essay 3                                    100</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Product Reviews                    50</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Quizzes                                   50</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Peer Review                            75</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TOTAL                                   475 points (not including final exam)</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Final Exam:                           </w:t>
      </w:r>
      <w:r w:rsidRPr="008847E8">
        <w:rPr>
          <w:rFonts w:ascii="Verdana" w:eastAsia="Times New Roman" w:hAnsi="Verdana" w:cs="Times New Roman"/>
          <w:color w:val="2D3B45"/>
          <w:sz w:val="21"/>
          <w:szCs w:val="21"/>
        </w:rPr>
        <w:t>30% of total grade in class.</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br/>
        <w:t>Unless I have been contacted by the Office of Disability Services (ODS) on your behalf, it is LBCC English Department policy that all students, including ESOL students, will have the exact same amount of time to answer the final.</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Skills:</w:t>
      </w:r>
    </w:p>
    <w:p w:rsidR="008847E8" w:rsidRPr="008847E8" w:rsidRDefault="008847E8" w:rsidP="008847E8">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Work in teams through reading groups and peer editing workshops</w:t>
      </w:r>
    </w:p>
    <w:p w:rsidR="008847E8" w:rsidRPr="008847E8" w:rsidRDefault="008847E8" w:rsidP="008847E8">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Demonstrate each of the steps in your writing process (developing, drafting, revising, and editing)</w:t>
      </w:r>
    </w:p>
    <w:p w:rsidR="008847E8" w:rsidRPr="008847E8" w:rsidRDefault="008847E8" w:rsidP="008847E8">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Provide critical response to peers’ work</w:t>
      </w:r>
    </w:p>
    <w:p w:rsidR="008847E8" w:rsidRPr="008847E8" w:rsidRDefault="008847E8" w:rsidP="008847E8">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Develop your responses to readings</w:t>
      </w:r>
    </w:p>
    <w:p w:rsidR="008847E8" w:rsidRPr="008847E8" w:rsidRDefault="008847E8" w:rsidP="008847E8">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lastRenderedPageBreak/>
        <w:t>Focus, develop, and organize your thoughts in writing</w:t>
      </w:r>
    </w:p>
    <w:p w:rsidR="008847E8" w:rsidRPr="008847E8" w:rsidRDefault="008847E8" w:rsidP="008847E8">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Evaluate your own work using commonly accepted standards for thoughtful writing</w:t>
      </w:r>
    </w:p>
    <w:p w:rsidR="008847E8" w:rsidRPr="008847E8" w:rsidRDefault="008847E8" w:rsidP="008847E8">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Follow standard grammatical conventions for academic writing</w:t>
      </w:r>
    </w:p>
    <w:p w:rsidR="008847E8" w:rsidRPr="008847E8" w:rsidRDefault="008847E8" w:rsidP="008847E8">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Integrate outside sources using MLA or APA standards</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Textbooks:</w:t>
      </w:r>
    </w:p>
    <w:p w:rsidR="008847E8" w:rsidRPr="008847E8" w:rsidRDefault="008847E8" w:rsidP="008847E8">
      <w:pPr>
        <w:numPr>
          <w:ilvl w:val="0"/>
          <w:numId w:val="4"/>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i/>
          <w:iCs/>
          <w:color w:val="2D3B45"/>
          <w:sz w:val="21"/>
          <w:szCs w:val="21"/>
        </w:rPr>
        <w:t>They Say, I Say</w:t>
      </w:r>
      <w:r w:rsidRPr="008847E8">
        <w:rPr>
          <w:rFonts w:ascii="Verdana" w:eastAsia="Times New Roman" w:hAnsi="Verdana" w:cs="Times New Roman"/>
          <w:color w:val="2D3B45"/>
          <w:sz w:val="21"/>
          <w:szCs w:val="21"/>
        </w:rPr>
        <w:t>. 3</w:t>
      </w:r>
      <w:r w:rsidRPr="008847E8">
        <w:rPr>
          <w:rFonts w:ascii="Verdana" w:eastAsia="Times New Roman" w:hAnsi="Verdana" w:cs="Times New Roman"/>
          <w:color w:val="2D3B45"/>
          <w:sz w:val="16"/>
          <w:szCs w:val="16"/>
          <w:vertAlign w:val="superscript"/>
        </w:rPr>
        <w:t>rd</w:t>
      </w:r>
      <w:r w:rsidRPr="008847E8">
        <w:rPr>
          <w:rFonts w:ascii="Verdana" w:eastAsia="Times New Roman" w:hAnsi="Verdana" w:cs="Times New Roman"/>
          <w:color w:val="2D3B45"/>
          <w:sz w:val="21"/>
          <w:szCs w:val="21"/>
        </w:rPr>
        <w:t xml:space="preserve"> Graff, </w:t>
      </w:r>
      <w:proofErr w:type="spellStart"/>
      <w:r w:rsidRPr="008847E8">
        <w:rPr>
          <w:rFonts w:ascii="Verdana" w:eastAsia="Times New Roman" w:hAnsi="Verdana" w:cs="Times New Roman"/>
          <w:color w:val="2D3B45"/>
          <w:sz w:val="21"/>
          <w:szCs w:val="21"/>
        </w:rPr>
        <w:t>Birkenstein</w:t>
      </w:r>
      <w:proofErr w:type="spellEnd"/>
      <w:r w:rsidRPr="008847E8">
        <w:rPr>
          <w:rFonts w:ascii="Verdana" w:eastAsia="Times New Roman" w:hAnsi="Verdana" w:cs="Times New Roman"/>
          <w:color w:val="2D3B45"/>
          <w:sz w:val="21"/>
          <w:szCs w:val="21"/>
        </w:rPr>
        <w:t>, Durst ISBN978-0-393-93751-0. 2014. Publisher: Norton.</w:t>
      </w:r>
    </w:p>
    <w:p w:rsidR="008847E8" w:rsidRPr="008847E8" w:rsidRDefault="008847E8" w:rsidP="008847E8">
      <w:pPr>
        <w:numPr>
          <w:ilvl w:val="0"/>
          <w:numId w:val="4"/>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i/>
          <w:iCs/>
          <w:color w:val="2D3B45"/>
          <w:sz w:val="21"/>
          <w:szCs w:val="21"/>
        </w:rPr>
        <w:t>The Little Seagull Handbook</w:t>
      </w:r>
      <w:r w:rsidRPr="008847E8">
        <w:rPr>
          <w:rFonts w:ascii="Verdana" w:eastAsia="Times New Roman" w:hAnsi="Verdana" w:cs="Times New Roman"/>
          <w:color w:val="2D3B45"/>
          <w:sz w:val="21"/>
          <w:szCs w:val="21"/>
        </w:rPr>
        <w:t>.  Bullock and Weinberg. ISBN: 978-0-393-93581-3. Publisher: Norton</w:t>
      </w:r>
    </w:p>
    <w:p w:rsidR="008847E8" w:rsidRPr="008847E8" w:rsidRDefault="008847E8" w:rsidP="008847E8">
      <w:pPr>
        <w:numPr>
          <w:ilvl w:val="0"/>
          <w:numId w:val="4"/>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A good college dictionary</w:t>
      </w:r>
    </w:p>
    <w:p w:rsidR="008847E8" w:rsidRPr="008847E8" w:rsidRDefault="008847E8" w:rsidP="008847E8">
      <w:pPr>
        <w:numPr>
          <w:ilvl w:val="0"/>
          <w:numId w:val="4"/>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Access to the cloud (</w:t>
      </w:r>
      <w:proofErr w:type="spellStart"/>
      <w:r w:rsidRPr="008847E8">
        <w:rPr>
          <w:rFonts w:ascii="Verdana" w:eastAsia="Times New Roman" w:hAnsi="Verdana" w:cs="Times New Roman"/>
          <w:color w:val="2D3B45"/>
          <w:sz w:val="21"/>
          <w:szCs w:val="21"/>
        </w:rPr>
        <w:t>DropBox</w:t>
      </w:r>
      <w:proofErr w:type="spellEnd"/>
      <w:r w:rsidRPr="008847E8">
        <w:rPr>
          <w:rFonts w:ascii="Verdana" w:eastAsia="Times New Roman" w:hAnsi="Verdana" w:cs="Times New Roman"/>
          <w:color w:val="2D3B45"/>
          <w:sz w:val="21"/>
          <w:szCs w:val="21"/>
        </w:rPr>
        <w:t>, Google Drive, etc.) for file storage.</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Attendance / Participation and Time Management</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Attendance is essential for many reasons. </w:t>
      </w:r>
      <w:r w:rsidRPr="008847E8">
        <w:rPr>
          <w:rFonts w:ascii="Verdana" w:eastAsia="Times New Roman" w:hAnsi="Verdana" w:cs="Times New Roman"/>
          <w:color w:val="2D3B45"/>
          <w:sz w:val="21"/>
          <w:szCs w:val="21"/>
        </w:rPr>
        <w:t>In this class, we expect you to be a team player in reading responses and writing processes. Also, material is often covered in class that is not in your texts. Plan to attend every class session. </w:t>
      </w:r>
      <w:r w:rsidRPr="008847E8">
        <w:rPr>
          <w:rFonts w:ascii="Verdana" w:eastAsia="Times New Roman" w:hAnsi="Verdana" w:cs="Times New Roman"/>
          <w:b/>
          <w:bCs/>
          <w:color w:val="2D3B45"/>
          <w:sz w:val="21"/>
          <w:szCs w:val="21"/>
        </w:rPr>
        <w:t>If you miss a class, you are responsible for</w:t>
      </w:r>
      <w:r w:rsidRPr="008847E8">
        <w:rPr>
          <w:rFonts w:ascii="Verdana" w:eastAsia="Times New Roman" w:hAnsi="Verdana" w:cs="Times New Roman"/>
          <w:color w:val="2D3B45"/>
          <w:sz w:val="21"/>
          <w:szCs w:val="21"/>
        </w:rPr>
        <w:t> </w:t>
      </w:r>
      <w:r w:rsidRPr="008847E8">
        <w:rPr>
          <w:rFonts w:ascii="Verdana" w:eastAsia="Times New Roman" w:hAnsi="Verdana" w:cs="Times New Roman"/>
          <w:b/>
          <w:bCs/>
          <w:color w:val="2D3B45"/>
          <w:sz w:val="21"/>
          <w:szCs w:val="21"/>
        </w:rPr>
        <w:t>getting the missed information.</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Organize and plan your time wisely. Allow at least two hours outside class for every hour spent in class. Please, do your work on time.</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To ensure that your attendance is satisfactory, you will only be allowed to miss a total of </w:t>
      </w:r>
      <w:r w:rsidRPr="008847E8">
        <w:rPr>
          <w:rFonts w:ascii="Verdana" w:eastAsia="Times New Roman" w:hAnsi="Verdana" w:cs="Times New Roman"/>
          <w:b/>
          <w:bCs/>
          <w:color w:val="2D3B45"/>
          <w:sz w:val="21"/>
          <w:szCs w:val="21"/>
        </w:rPr>
        <w:t>6 days</w:t>
      </w:r>
      <w:r w:rsidRPr="008847E8">
        <w:rPr>
          <w:rFonts w:ascii="Verdana" w:eastAsia="Times New Roman" w:hAnsi="Verdana" w:cs="Times New Roman"/>
          <w:color w:val="2D3B45"/>
          <w:sz w:val="21"/>
          <w:szCs w:val="21"/>
        </w:rPr>
        <w:t xml:space="preserve"> throughout the term before incurring a reduction of your final grade. Every additional missed day of class will result in a 3.33% drop in your final letter grade; for </w:t>
      </w:r>
      <w:proofErr w:type="gramStart"/>
      <w:r w:rsidRPr="008847E8">
        <w:rPr>
          <w:rFonts w:ascii="Verdana" w:eastAsia="Times New Roman" w:hAnsi="Verdana" w:cs="Times New Roman"/>
          <w:color w:val="2D3B45"/>
          <w:sz w:val="21"/>
          <w:szCs w:val="21"/>
        </w:rPr>
        <w:t>example</w:t>
      </w:r>
      <w:proofErr w:type="gramEnd"/>
      <w:r w:rsidRPr="008847E8">
        <w:rPr>
          <w:rFonts w:ascii="Verdana" w:eastAsia="Times New Roman" w:hAnsi="Verdana" w:cs="Times New Roman"/>
          <w:color w:val="2D3B45"/>
          <w:sz w:val="21"/>
          <w:szCs w:val="21"/>
        </w:rPr>
        <w:t xml:space="preserve"> if you miss 9 days (3 more than you are allowed), your grade will drop from a B to a C.</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Tardiness is also very distracting to the classroom environment as a whole. Please come to class on time. If you are tardy more than 4 times, I will start counting every tardy as 1/3</w:t>
      </w:r>
      <w:r w:rsidRPr="008847E8">
        <w:rPr>
          <w:rFonts w:ascii="Verdana" w:eastAsia="Times New Roman" w:hAnsi="Verdana" w:cs="Times New Roman"/>
          <w:color w:val="2D3B45"/>
          <w:sz w:val="16"/>
          <w:szCs w:val="16"/>
          <w:vertAlign w:val="superscript"/>
        </w:rPr>
        <w:t>rd</w:t>
      </w:r>
      <w:r w:rsidRPr="008847E8">
        <w:rPr>
          <w:rFonts w:ascii="Verdana" w:eastAsia="Times New Roman" w:hAnsi="Verdana" w:cs="Times New Roman"/>
          <w:color w:val="2D3B45"/>
          <w:sz w:val="21"/>
          <w:szCs w:val="21"/>
        </w:rPr>
        <w:t> of an absence.</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PLEASE COMPLETE READINGS AND WRITING ASSIGNMENTS BEFORE COMING TO CLASS.</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lastRenderedPageBreak/>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Additional Guidelines:</w:t>
      </w:r>
    </w:p>
    <w:p w:rsidR="008847E8" w:rsidRPr="008847E8" w:rsidRDefault="008847E8" w:rsidP="008847E8">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Word-process final revised paragraphs and essays.</w:t>
      </w:r>
    </w:p>
    <w:p w:rsidR="008847E8" w:rsidRPr="008847E8" w:rsidRDefault="008847E8" w:rsidP="008847E8">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Turn in rough drafts and peer comments (workshop notes) with polished, revised essay assignments.</w:t>
      </w:r>
    </w:p>
    <w:p w:rsidR="008847E8" w:rsidRPr="008847E8" w:rsidRDefault="008847E8" w:rsidP="008847E8">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An assignment is not considered “turned in” until I have a hard copy of that assignment. While electronic submissions are useful, any work that is not turned in to me as a hard copy will be considered late regardless of whether or not you have emailed me an electronic version of your assignment.</w:t>
      </w:r>
    </w:p>
    <w:p w:rsidR="008847E8" w:rsidRPr="008847E8" w:rsidRDefault="008847E8" w:rsidP="008847E8">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 xml:space="preserve">Do your work on </w:t>
      </w:r>
      <w:proofErr w:type="gramStart"/>
      <w:r w:rsidRPr="008847E8">
        <w:rPr>
          <w:rFonts w:ascii="Verdana" w:eastAsia="Times New Roman" w:hAnsi="Verdana" w:cs="Times New Roman"/>
          <w:b/>
          <w:bCs/>
          <w:color w:val="2D3B45"/>
          <w:sz w:val="21"/>
          <w:szCs w:val="21"/>
        </w:rPr>
        <w:t>time.</w:t>
      </w:r>
      <w:proofErr w:type="gramEnd"/>
      <w:r w:rsidRPr="008847E8">
        <w:rPr>
          <w:rFonts w:ascii="Verdana" w:eastAsia="Times New Roman" w:hAnsi="Verdana" w:cs="Times New Roman"/>
          <w:b/>
          <w:bCs/>
          <w:color w:val="2D3B45"/>
          <w:sz w:val="21"/>
          <w:szCs w:val="21"/>
        </w:rPr>
        <w:t> </w:t>
      </w:r>
      <w:r w:rsidRPr="008847E8">
        <w:rPr>
          <w:rFonts w:ascii="Verdana" w:eastAsia="Times New Roman" w:hAnsi="Verdana" w:cs="Times New Roman"/>
          <w:color w:val="2D3B45"/>
          <w:sz w:val="21"/>
          <w:szCs w:val="21"/>
        </w:rPr>
        <w:t>Our class is organized around extensive revision: therefore, your rough drafts and final papers need to be on time. </w:t>
      </w:r>
      <w:r w:rsidRPr="008847E8">
        <w:rPr>
          <w:rFonts w:ascii="Verdana" w:eastAsia="Times New Roman" w:hAnsi="Verdana" w:cs="Times New Roman"/>
          <w:b/>
          <w:bCs/>
          <w:color w:val="2D3B45"/>
          <w:sz w:val="21"/>
          <w:szCs w:val="21"/>
        </w:rPr>
        <w:t>Late work is not accepted without prior written permission from me. </w:t>
      </w:r>
      <w:r w:rsidRPr="008847E8">
        <w:rPr>
          <w:rFonts w:ascii="Verdana" w:eastAsia="Times New Roman" w:hAnsi="Verdana" w:cs="Times New Roman"/>
          <w:color w:val="2D3B45"/>
          <w:sz w:val="21"/>
          <w:szCs w:val="21"/>
        </w:rPr>
        <w:t>This means that if you need more time on an assignment, you must ask (not tell) me if you can turn that assignment in at a specific later date. Be prepared for me to say no.</w:t>
      </w:r>
    </w:p>
    <w:p w:rsidR="008847E8" w:rsidRPr="008847E8" w:rsidRDefault="008847E8" w:rsidP="008847E8">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Do your own work. </w:t>
      </w:r>
      <w:r w:rsidRPr="008847E8">
        <w:rPr>
          <w:rFonts w:ascii="Verdana" w:eastAsia="Times New Roman" w:hAnsi="Verdana" w:cs="Times New Roman"/>
          <w:color w:val="2D3B45"/>
          <w:sz w:val="21"/>
          <w:szCs w:val="21"/>
        </w:rPr>
        <w:t>Simply put: Don’t plagiarize (using someone else’s work as your own without proper in-text citations and documentation).</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Disability Statement:</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You should meet with your instructor during the first week of class if:</w:t>
      </w:r>
    </w:p>
    <w:p w:rsidR="008847E8" w:rsidRPr="008847E8" w:rsidRDefault="008847E8" w:rsidP="008847E8">
      <w:pPr>
        <w:numPr>
          <w:ilvl w:val="0"/>
          <w:numId w:val="6"/>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You have a documented disability and need accommodations,</w:t>
      </w:r>
    </w:p>
    <w:p w:rsidR="008847E8" w:rsidRPr="008847E8" w:rsidRDefault="008847E8" w:rsidP="008847E8">
      <w:pPr>
        <w:numPr>
          <w:ilvl w:val="0"/>
          <w:numId w:val="6"/>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Your instructor needs to know medical information about you, or</w:t>
      </w:r>
    </w:p>
    <w:p w:rsidR="008847E8" w:rsidRPr="008847E8" w:rsidRDefault="008847E8" w:rsidP="008847E8">
      <w:pPr>
        <w:numPr>
          <w:ilvl w:val="0"/>
          <w:numId w:val="6"/>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You need special arrangements in the event of an emergency.</w:t>
      </w:r>
    </w:p>
    <w:p w:rsidR="008847E8" w:rsidRPr="008847E8" w:rsidRDefault="008847E8" w:rsidP="008847E8">
      <w:pPr>
        <w:numPr>
          <w:ilvl w:val="0"/>
          <w:numId w:val="6"/>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If you have not accessed services and think you may need them, please contact Disability Services, 917-4789.</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Nondiscrimination Statement:</w:t>
      </w:r>
      <w:r w:rsidRPr="008847E8">
        <w:rPr>
          <w:rFonts w:ascii="Verdana" w:eastAsia="Times New Roman" w:hAnsi="Verdana" w:cs="Times New Roman"/>
          <w:color w:val="2D3B45"/>
          <w:sz w:val="21"/>
          <w:szCs w:val="21"/>
        </w:rPr>
        <w:t> LBCC prohibits unlawful discrimination based on race, color, religion, ethnicity, use of native language, national origin, sex, sexual orientation, marital status, disability, veteran status, age, or any other status protected under applicable federal, state, or local laws.</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 </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Campus Resources</w:t>
      </w:r>
    </w:p>
    <w:p w:rsidR="008847E8" w:rsidRPr="008847E8" w:rsidRDefault="008847E8" w:rsidP="008847E8">
      <w:pPr>
        <w:numPr>
          <w:ilvl w:val="0"/>
          <w:numId w:val="7"/>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Conferences with your teacher</w:t>
      </w:r>
      <w:r w:rsidRPr="008847E8">
        <w:rPr>
          <w:rFonts w:ascii="Verdana" w:eastAsia="Times New Roman" w:hAnsi="Verdana" w:cs="Times New Roman"/>
          <w:color w:val="2D3B45"/>
          <w:sz w:val="21"/>
          <w:szCs w:val="21"/>
        </w:rPr>
        <w:t>– Please visit with me (SSH205) early in the term and often throughout the term with interests, questions, problems, or concerns.</w:t>
      </w:r>
    </w:p>
    <w:p w:rsidR="008847E8" w:rsidRPr="008847E8" w:rsidRDefault="008847E8" w:rsidP="008847E8">
      <w:pPr>
        <w:numPr>
          <w:ilvl w:val="0"/>
          <w:numId w:val="7"/>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LIBRARY (</w:t>
      </w:r>
      <w:r w:rsidRPr="008847E8">
        <w:rPr>
          <w:rFonts w:ascii="Verdana" w:eastAsia="Times New Roman" w:hAnsi="Verdana" w:cs="Times New Roman"/>
          <w:color w:val="2D3B45"/>
          <w:sz w:val="21"/>
          <w:szCs w:val="21"/>
        </w:rPr>
        <w:t>917-4638)</w:t>
      </w:r>
    </w:p>
    <w:p w:rsidR="008847E8" w:rsidRPr="008847E8" w:rsidRDefault="008847E8" w:rsidP="008847E8">
      <w:pPr>
        <w:numPr>
          <w:ilvl w:val="0"/>
          <w:numId w:val="7"/>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lastRenderedPageBreak/>
        <w:t>Writing Helps: </w:t>
      </w:r>
      <w:r w:rsidRPr="008847E8">
        <w:rPr>
          <w:rFonts w:ascii="Verdana" w:eastAsia="Times New Roman" w:hAnsi="Verdana" w:cs="Times New Roman"/>
          <w:color w:val="2D3B45"/>
          <w:sz w:val="21"/>
          <w:szCs w:val="21"/>
        </w:rPr>
        <w:t>a cooperative writing service including ESOL, Writing Center, Writing and</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Study Skills Labs and more.</w:t>
      </w:r>
    </w:p>
    <w:p w:rsidR="008847E8" w:rsidRPr="008847E8" w:rsidRDefault="008847E8" w:rsidP="008847E8">
      <w:pPr>
        <w:numPr>
          <w:ilvl w:val="0"/>
          <w:numId w:val="8"/>
        </w:numPr>
        <w:spacing w:before="100" w:beforeAutospacing="1" w:after="100" w:afterAutospacing="1" w:line="240" w:lineRule="auto"/>
        <w:ind w:left="375"/>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Writing Center and OWL (Online Writing Lab)</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Writing Center Assistants and Writing Peer Tutors will provide assistance (not copy editing, not correcting!) with specific paragraph and essay assignments.</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b/>
          <w:bCs/>
          <w:color w:val="2D3B45"/>
          <w:sz w:val="21"/>
          <w:szCs w:val="21"/>
        </w:rPr>
        <w:t>Cell phones:</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Of course all personal technological devices should be silenced during class.  There might be times when you absolutely must be available to take a phone call.  I understand that.  If such a day arises, please sit in one of the chairs nearest the door and place your phone on vibrate.  Take your call outside the classroom.</w:t>
      </w:r>
    </w:p>
    <w:p w:rsidR="008847E8" w:rsidRPr="008847E8" w:rsidRDefault="008847E8" w:rsidP="008847E8">
      <w:pPr>
        <w:spacing w:before="180" w:after="180" w:line="240" w:lineRule="auto"/>
        <w:rPr>
          <w:rFonts w:ascii="Verdana" w:eastAsia="Times New Roman" w:hAnsi="Verdana" w:cs="Times New Roman"/>
          <w:color w:val="2D3B45"/>
          <w:sz w:val="21"/>
          <w:szCs w:val="21"/>
        </w:rPr>
      </w:pPr>
      <w:r w:rsidRPr="008847E8">
        <w:rPr>
          <w:rFonts w:ascii="Verdana" w:eastAsia="Times New Roman" w:hAnsi="Verdana" w:cs="Times New Roman"/>
          <w:color w:val="2D3B45"/>
          <w:sz w:val="21"/>
          <w:szCs w:val="21"/>
        </w:rPr>
        <w:t> </w:t>
      </w:r>
    </w:p>
    <w:p w:rsidR="00D8765A" w:rsidRDefault="00D8765A"/>
    <w:sectPr w:rsidR="00D87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A5F2C"/>
    <w:multiLevelType w:val="multilevel"/>
    <w:tmpl w:val="AE0C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57031"/>
    <w:multiLevelType w:val="multilevel"/>
    <w:tmpl w:val="C73C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D1E53"/>
    <w:multiLevelType w:val="multilevel"/>
    <w:tmpl w:val="3966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C78F5"/>
    <w:multiLevelType w:val="multilevel"/>
    <w:tmpl w:val="2742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8E2DD3"/>
    <w:multiLevelType w:val="multilevel"/>
    <w:tmpl w:val="5B06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D7671E"/>
    <w:multiLevelType w:val="multilevel"/>
    <w:tmpl w:val="61CC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FB4903"/>
    <w:multiLevelType w:val="multilevel"/>
    <w:tmpl w:val="98AE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0A6161"/>
    <w:multiLevelType w:val="multilevel"/>
    <w:tmpl w:val="4114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E8"/>
    <w:rsid w:val="008847E8"/>
    <w:rsid w:val="00D8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D1E1"/>
  <w15:chartTrackingRefBased/>
  <w15:docId w15:val="{CBDE2813-FCCA-4ECA-86E5-DD659D15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7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47E8"/>
    <w:rPr>
      <w:b/>
      <w:bCs/>
    </w:rPr>
  </w:style>
  <w:style w:type="character" w:customStyle="1" w:styleId="apple-converted-space">
    <w:name w:val="apple-converted-space"/>
    <w:basedOn w:val="DefaultParagraphFont"/>
    <w:rsid w:val="008847E8"/>
  </w:style>
  <w:style w:type="character" w:styleId="Emphasis">
    <w:name w:val="Emphasis"/>
    <w:basedOn w:val="DefaultParagraphFont"/>
    <w:uiPriority w:val="20"/>
    <w:qFormat/>
    <w:rsid w:val="008847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7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Chemeketa Community College</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Killingsworth</dc:creator>
  <cp:keywords/>
  <dc:description/>
  <cp:lastModifiedBy>Debbie Killingsworth</cp:lastModifiedBy>
  <cp:revision>1</cp:revision>
  <dcterms:created xsi:type="dcterms:W3CDTF">2017-02-03T19:24:00Z</dcterms:created>
  <dcterms:modified xsi:type="dcterms:W3CDTF">2017-02-03T19:26:00Z</dcterms:modified>
</cp:coreProperties>
</file>