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 260. Fall 2021</w:t>
      </w:r>
    </w:p>
    <w:p w:rsidR="00000000" w:rsidDel="00000000" w:rsidP="00000000" w:rsidRDefault="00000000" w:rsidRPr="00000000" w14:paraId="00000003">
      <w:pPr>
        <w:pageBreakBefore w:val="0"/>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ENTREPRENEURSHIP/ SMALL BUSINESS MANAGEMENT</w:t>
      </w:r>
    </w:p>
    <w:p w:rsidR="00000000" w:rsidDel="00000000" w:rsidP="00000000" w:rsidRDefault="00000000" w:rsidRPr="00000000" w14:paraId="00000004">
      <w:pPr>
        <w:pageBreakBefore w:val="0"/>
        <w:widowControl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 Ian Priestman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w:t>
      </w:r>
      <w:r w:rsidDel="00000000" w:rsidR="00000000" w:rsidRPr="00000000">
        <w:rPr>
          <w:rFonts w:ascii="Times New Roman" w:cs="Times New Roman" w:eastAsia="Times New Roman" w:hAnsi="Times New Roman"/>
          <w:sz w:val="24"/>
          <w:szCs w:val="24"/>
          <w:rtl w:val="0"/>
        </w:rPr>
        <w:t xml:space="preserve">: Asynchronous. No mandatory meeting. </w:t>
      </w:r>
    </w:p>
    <w:p w:rsidR="00000000" w:rsidDel="00000000" w:rsidP="00000000" w:rsidRDefault="00000000" w:rsidRPr="00000000" w14:paraId="0000000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priesti</w:t>
      </w:r>
      <w:hyperlink r:id="rId6">
        <w:r w:rsidDel="00000000" w:rsidR="00000000" w:rsidRPr="00000000">
          <w:rPr>
            <w:rFonts w:ascii="Times New Roman" w:cs="Times New Roman" w:eastAsia="Times New Roman" w:hAnsi="Times New Roman"/>
            <w:color w:val="1155cc"/>
            <w:sz w:val="24"/>
            <w:szCs w:val="24"/>
            <w:u w:val="single"/>
            <w:rtl w:val="0"/>
          </w:rPr>
          <w:t xml:space="preserve">@linnbenton.edu</w:t>
        </w:r>
      </w:hyperlink>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STUDENTS SHOULD ENGAGE DAILY WITH THE COURSE.</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Zoom meeting (not mandatory)</w:t>
      </w:r>
      <w:r w:rsidDel="00000000" w:rsidR="00000000" w:rsidRPr="00000000">
        <w:rPr>
          <w:rFonts w:ascii="Times New Roman" w:cs="Times New Roman" w:eastAsia="Times New Roman" w:hAnsi="Times New Roman"/>
          <w:sz w:val="24"/>
          <w:szCs w:val="24"/>
          <w:rtl w:val="0"/>
        </w:rPr>
        <w:t xml:space="preserve"> 3 - 4pm Monday in zoom meeting room </w:t>
      </w:r>
      <w:hyperlink r:id="rId7">
        <w:r w:rsidDel="00000000" w:rsidR="00000000" w:rsidRPr="00000000">
          <w:rPr>
            <w:rFonts w:ascii="Times New Roman" w:cs="Times New Roman" w:eastAsia="Times New Roman" w:hAnsi="Times New Roman"/>
            <w:color w:val="1155cc"/>
            <w:sz w:val="24"/>
            <w:szCs w:val="24"/>
            <w:u w:val="single"/>
            <w:rtl w:val="0"/>
          </w:rPr>
          <w:t xml:space="preserve">https://linnbenton.zoom.us/j/117682848</w:t>
        </w:r>
      </w:hyperlink>
      <w:r w:rsidDel="00000000" w:rsidR="00000000" w:rsidRPr="00000000">
        <w:rPr>
          <w:rFonts w:ascii="Times New Roman" w:cs="Times New Roman" w:eastAsia="Times New Roman" w:hAnsi="Times New Roman"/>
          <w:sz w:val="24"/>
          <w:szCs w:val="24"/>
          <w:rtl w:val="0"/>
        </w:rPr>
        <w:t xml:space="preserve">. I  will go over the weekly work</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do not hear from you I will assume everything is okay by you! The end of the course might be too late to address your problem</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MIDTERM. SAVE THE DATE</w:t>
      </w:r>
      <w:r w:rsidDel="00000000" w:rsidR="00000000" w:rsidRPr="00000000">
        <w:rPr>
          <w:rFonts w:ascii="Times New Roman" w:cs="Times New Roman" w:eastAsia="Times New Roman" w:hAnsi="Times New Roman"/>
          <w:b w:val="1"/>
          <w:sz w:val="24"/>
          <w:szCs w:val="24"/>
          <w:highlight w:val="yellow"/>
          <w:rtl w:val="0"/>
        </w:rPr>
        <w:t xml:space="preserve">. 11/2. NO SHOW=NO GRADE </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Name.  </w:t>
      </w:r>
      <w:r w:rsidDel="00000000" w:rsidR="00000000" w:rsidRPr="00000000">
        <w:rPr>
          <w:rFonts w:ascii="Times New Roman" w:cs="Times New Roman" w:eastAsia="Times New Roman" w:hAnsi="Times New Roman"/>
          <w:sz w:val="24"/>
          <w:szCs w:val="24"/>
          <w:rtl w:val="0"/>
        </w:rPr>
        <w:t xml:space="preserve">BA 260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ENTREPRENEURSHIP/ SMALL BUSINESS MANAGEMENT</w:t>
      </w:r>
    </w:p>
    <w:p w:rsidR="00000000" w:rsidDel="00000000" w:rsidP="00000000" w:rsidRDefault="00000000" w:rsidRPr="00000000" w14:paraId="0000000F">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Credits </w:t>
      </w: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10">
      <w:pPr>
        <w:pageBreakBefore w:val="0"/>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Materials:</w:t>
      </w:r>
    </w:p>
    <w:p w:rsidR="00000000" w:rsidDel="00000000" w:rsidP="00000000" w:rsidRDefault="00000000" w:rsidRPr="00000000" w14:paraId="00000012">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 Entrepreneurship. Publisher: </w:t>
      </w:r>
      <w:r w:rsidDel="00000000" w:rsidR="00000000" w:rsidRPr="00000000">
        <w:rPr>
          <w:rFonts w:ascii="Times New Roman" w:cs="Times New Roman" w:eastAsia="Times New Roman" w:hAnsi="Times New Roman"/>
          <w:sz w:val="24"/>
          <w:szCs w:val="24"/>
          <w:rtl w:val="0"/>
        </w:rPr>
        <w:t xml:space="preserve">Openstax</w:t>
      </w:r>
    </w:p>
    <w:p w:rsidR="00000000" w:rsidDel="00000000" w:rsidP="00000000" w:rsidRDefault="00000000" w:rsidRPr="00000000" w14:paraId="00000013">
      <w:pPr>
        <w:pageBreakBefore w:val="0"/>
        <w:widowControl w:val="0"/>
        <w:rPr>
          <w:rFonts w:ascii="Times New Roman" w:cs="Times New Roman" w:eastAsia="Times New Roman" w:hAnsi="Times New Roman"/>
          <w:color w:val="1155cc"/>
          <w:sz w:val="24"/>
          <w:szCs w:val="24"/>
          <w:u w:val="single"/>
        </w:rPr>
      </w:pPr>
      <w:hyperlink r:id="rId8">
        <w:r w:rsidDel="00000000" w:rsidR="00000000" w:rsidRPr="00000000">
          <w:rPr>
            <w:rFonts w:ascii="Times New Roman" w:cs="Times New Roman" w:eastAsia="Times New Roman" w:hAnsi="Times New Roman"/>
            <w:color w:val="1155cc"/>
            <w:sz w:val="24"/>
            <w:szCs w:val="24"/>
            <w:u w:val="single"/>
            <w:rtl w:val="0"/>
          </w:rPr>
          <w:t xml:space="preserve">https://openstax.org/details/books/entrepreneurship</w:t>
        </w:r>
      </w:hyperlink>
      <w:r w:rsidDel="00000000" w:rsidR="00000000" w:rsidRPr="00000000">
        <w:rPr>
          <w:rtl w:val="0"/>
        </w:rPr>
      </w:r>
    </w:p>
    <w:p w:rsidR="00000000" w:rsidDel="00000000" w:rsidP="00000000" w:rsidRDefault="00000000" w:rsidRPr="00000000" w14:paraId="00000014">
      <w:pPr>
        <w:pageBreakBefore w:val="0"/>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widowControl w:val="0"/>
        <w:rPr>
          <w:rFonts w:ascii="Times New Roman" w:cs="Times New Roman" w:eastAsia="Times New Roman" w:hAnsi="Times New Roman"/>
          <w:b w:val="1"/>
          <w:color w:val="424242"/>
          <w:sz w:val="24"/>
          <w:szCs w:val="24"/>
        </w:rPr>
      </w:pPr>
      <w:r w:rsidDel="00000000" w:rsidR="00000000" w:rsidRPr="00000000">
        <w:rPr>
          <w:rFonts w:ascii="Times New Roman" w:cs="Times New Roman" w:eastAsia="Times New Roman" w:hAnsi="Times New Roman"/>
          <w:b w:val="1"/>
          <w:color w:val="424242"/>
          <w:sz w:val="24"/>
          <w:szCs w:val="24"/>
          <w:rtl w:val="0"/>
        </w:rPr>
        <w:t xml:space="preserve">Hardcover:</w:t>
      </w:r>
    </w:p>
    <w:p w:rsidR="00000000" w:rsidDel="00000000" w:rsidP="00000000" w:rsidRDefault="00000000" w:rsidRPr="00000000" w14:paraId="00000016">
      <w:pPr>
        <w:widowControl w:val="0"/>
        <w:shd w:fill="ffffff" w:val="clear"/>
        <w:rPr>
          <w:rFonts w:ascii="Times New Roman" w:cs="Times New Roman" w:eastAsia="Times New Roman" w:hAnsi="Times New Roman"/>
          <w:b w:val="1"/>
          <w:color w:val="424242"/>
          <w:sz w:val="24"/>
          <w:szCs w:val="24"/>
        </w:rPr>
      </w:pPr>
      <w:r w:rsidDel="00000000" w:rsidR="00000000" w:rsidRPr="00000000">
        <w:rPr>
          <w:rFonts w:ascii="Times New Roman" w:cs="Times New Roman" w:eastAsia="Times New Roman" w:hAnsi="Times New Roman"/>
          <w:b w:val="1"/>
          <w:color w:val="424242"/>
          <w:sz w:val="24"/>
          <w:szCs w:val="24"/>
          <w:rtl w:val="0"/>
        </w:rPr>
        <w:t xml:space="preserve">ISBN-10: 1-947172-69-7</w:t>
        <w:tab/>
        <w:t xml:space="preserve">ISBN-13: 978-1-947172-69-2</w:t>
      </w:r>
    </w:p>
    <w:p w:rsidR="00000000" w:rsidDel="00000000" w:rsidP="00000000" w:rsidRDefault="00000000" w:rsidRPr="00000000" w14:paraId="00000017">
      <w:pPr>
        <w:pStyle w:val="Heading4"/>
        <w:keepNext w:val="0"/>
        <w:keepLines w:val="0"/>
        <w:widowControl w:val="0"/>
        <w:shd w:fill="ffffff" w:val="clear"/>
        <w:spacing w:before="240" w:line="276" w:lineRule="auto"/>
        <w:rPr>
          <w:rFonts w:ascii="Times New Roman" w:cs="Times New Roman" w:eastAsia="Times New Roman" w:hAnsi="Times New Roman"/>
          <w:b w:val="1"/>
          <w:color w:val="424242"/>
          <w:sz w:val="24"/>
          <w:szCs w:val="24"/>
          <w:u w:val="none"/>
        </w:rPr>
      </w:pPr>
      <w:bookmarkStart w:colFirst="0" w:colLast="0" w:name="_5uj5qrhizx17" w:id="1"/>
      <w:bookmarkEnd w:id="1"/>
      <w:r w:rsidDel="00000000" w:rsidR="00000000" w:rsidRPr="00000000">
        <w:rPr>
          <w:rFonts w:ascii="Times New Roman" w:cs="Times New Roman" w:eastAsia="Times New Roman" w:hAnsi="Times New Roman"/>
          <w:b w:val="1"/>
          <w:color w:val="424242"/>
          <w:sz w:val="24"/>
          <w:szCs w:val="24"/>
          <w:u w:val="none"/>
          <w:rtl w:val="0"/>
        </w:rPr>
        <w:t xml:space="preserve">Digital:</w:t>
      </w:r>
    </w:p>
    <w:p w:rsidR="00000000" w:rsidDel="00000000" w:rsidP="00000000" w:rsidRDefault="00000000" w:rsidRPr="00000000" w14:paraId="00000018">
      <w:pPr>
        <w:widowControl w:val="0"/>
        <w:shd w:fill="ffffff" w:val="clear"/>
        <w:rPr>
          <w:rFonts w:ascii="Times New Roman" w:cs="Times New Roman" w:eastAsia="Times New Roman" w:hAnsi="Times New Roman"/>
          <w:b w:val="1"/>
          <w:color w:val="424242"/>
          <w:sz w:val="24"/>
          <w:szCs w:val="24"/>
        </w:rPr>
      </w:pPr>
      <w:r w:rsidDel="00000000" w:rsidR="00000000" w:rsidRPr="00000000">
        <w:rPr>
          <w:rFonts w:ascii="Times New Roman" w:cs="Times New Roman" w:eastAsia="Times New Roman" w:hAnsi="Times New Roman"/>
          <w:b w:val="1"/>
          <w:color w:val="424242"/>
          <w:sz w:val="24"/>
          <w:szCs w:val="24"/>
          <w:rtl w:val="0"/>
        </w:rPr>
        <w:t xml:space="preserve">ISBN-10: 1-947172-70-0</w:t>
        <w:tab/>
        <w:t xml:space="preserve">ISBN-13: 978-1-947172-70-8</w:t>
      </w:r>
    </w:p>
    <w:p w:rsidR="00000000" w:rsidDel="00000000" w:rsidP="00000000" w:rsidRDefault="00000000" w:rsidRPr="00000000" w14:paraId="00000019">
      <w:pPr>
        <w:pageBreakBefore w:val="0"/>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Focuses on the entrepreneurial phases associated with the start-up and management of small business. This course will teach future entrepreneurs and managers to recognize opportunities and to use effective entrepreneurial and small business management practices.</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Learning Outcomes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w:t>
      </w:r>
    </w:p>
    <w:p w:rsidR="00000000" w:rsidDel="00000000" w:rsidP="00000000" w:rsidRDefault="00000000" w:rsidRPr="00000000" w14:paraId="00000020">
      <w:pPr>
        <w:pageBreakBefore w:val="0"/>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and discuss the characteristics of successful entrepreneurs.</w:t>
      </w:r>
    </w:p>
    <w:p w:rsidR="00000000" w:rsidDel="00000000" w:rsidP="00000000" w:rsidRDefault="00000000" w:rsidRPr="00000000" w14:paraId="00000021">
      <w:pPr>
        <w:pageBreakBefore w:val="0"/>
        <w:numPr>
          <w:ilvl w:val="0"/>
          <w:numId w:val="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new business opportunities that exist in the marketplace. </w:t>
      </w:r>
    </w:p>
    <w:p w:rsidR="00000000" w:rsidDel="00000000" w:rsidP="00000000" w:rsidRDefault="00000000" w:rsidRPr="00000000" w14:paraId="00000022">
      <w:pPr>
        <w:pageBreakBefore w:val="0"/>
        <w:numPr>
          <w:ilvl w:val="0"/>
          <w:numId w:val="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feasibility of pursuing an opportunity that has been recognized.</w:t>
      </w:r>
    </w:p>
    <w:p w:rsidR="00000000" w:rsidDel="00000000" w:rsidP="00000000" w:rsidRDefault="00000000" w:rsidRPr="00000000" w14:paraId="00000023">
      <w:pPr>
        <w:pageBreakBefore w:val="0"/>
        <w:numPr>
          <w:ilvl w:val="0"/>
          <w:numId w:val="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 a business plan that includes both conceptual and technical components.</w:t>
      </w:r>
    </w:p>
    <w:p w:rsidR="00000000" w:rsidDel="00000000" w:rsidP="00000000" w:rsidRDefault="00000000" w:rsidRPr="00000000" w14:paraId="00000024">
      <w:pPr>
        <w:pageBreakBefore w:val="0"/>
        <w:numPr>
          <w:ilvl w:val="0"/>
          <w:numId w:val="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 and discuss obstacles to entrepreneurial success.</w:t>
      </w:r>
    </w:p>
    <w:p w:rsidR="00000000" w:rsidDel="00000000" w:rsidP="00000000" w:rsidRDefault="00000000" w:rsidRPr="00000000" w14:paraId="00000025">
      <w:pPr>
        <w:pageBreakBefore w:val="0"/>
        <w:numPr>
          <w:ilvl w:val="0"/>
          <w:numId w:val="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Identify </w:t>
      </w:r>
      <w:r w:rsidDel="00000000" w:rsidR="00000000" w:rsidRPr="00000000">
        <w:rPr>
          <w:rFonts w:ascii="Times New Roman" w:cs="Times New Roman" w:eastAsia="Times New Roman" w:hAnsi="Times New Roman"/>
          <w:sz w:val="24"/>
          <w:szCs w:val="24"/>
          <w:rtl w:val="0"/>
        </w:rPr>
        <w:t xml:space="preserve">the resources and financing necessary to start an entrepreneurial venture.</w:t>
      </w:r>
    </w:p>
    <w:p w:rsidR="00000000" w:rsidDel="00000000" w:rsidP="00000000" w:rsidRDefault="00000000" w:rsidRPr="00000000" w14:paraId="00000026">
      <w:pPr>
        <w:pageBreakBefore w:val="0"/>
        <w:numPr>
          <w:ilvl w:val="0"/>
          <w:numId w:val="1"/>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organizational characteristics and best management practices for start-up companies.</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BEHAVIOR AND EXPECTATIONS</w:t>
      </w:r>
    </w:p>
    <w:p w:rsidR="00000000" w:rsidDel="00000000" w:rsidP="00000000" w:rsidRDefault="00000000" w:rsidRPr="00000000" w14:paraId="00000029">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signing up for this class, the student is agreeing to manage their own learning. Part of this responsibility is managing their own time and their role in a group assignment. It is the student’s responsibility to keep on top of any homework assignments, announcements, handouts and note taking. Students do this by </w:t>
      </w:r>
      <w:r w:rsidDel="00000000" w:rsidR="00000000" w:rsidRPr="00000000">
        <w:rPr>
          <w:rFonts w:ascii="Times New Roman" w:cs="Times New Roman" w:eastAsia="Times New Roman" w:hAnsi="Times New Roman"/>
          <w:b w:val="1"/>
          <w:sz w:val="24"/>
          <w:szCs w:val="24"/>
          <w:rtl w:val="0"/>
        </w:rPr>
        <w:t xml:space="preserve">ENGAGING DAILY TO STAY ON TOP OF THE COURSE.</w:t>
      </w:r>
      <w:r w:rsidDel="00000000" w:rsidR="00000000" w:rsidRPr="00000000">
        <w:rPr>
          <w:rtl w:val="0"/>
        </w:rPr>
      </w:r>
    </w:p>
    <w:p w:rsidR="00000000" w:rsidDel="00000000" w:rsidP="00000000" w:rsidRDefault="00000000" w:rsidRPr="00000000" w14:paraId="0000002A">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grades can be given without evidence that an assignment was completed. Moodle time stamps student interactions within the program</w:t>
      </w:r>
    </w:p>
    <w:p w:rsidR="00000000" w:rsidDel="00000000" w:rsidP="00000000" w:rsidRDefault="00000000" w:rsidRPr="00000000" w14:paraId="0000002C">
      <w:pPr>
        <w:pageBreakBefore w:val="0"/>
        <w:widowControl w:val="0"/>
        <w:spacing w:after="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pageBreakBefore w:val="0"/>
        <w:widowControl w:val="0"/>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METHODS</w:t>
      </w:r>
    </w:p>
    <w:p w:rsidR="00000000" w:rsidDel="00000000" w:rsidP="00000000" w:rsidRDefault="00000000" w:rsidRPr="00000000" w14:paraId="0000002E">
      <w:pPr>
        <w:pageBreakBefore w:val="0"/>
        <w:widowControl w:val="0"/>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Online Quizzes </w:t>
      </w:r>
    </w:p>
    <w:p w:rsidR="00000000" w:rsidDel="00000000" w:rsidP="00000000" w:rsidRDefault="00000000" w:rsidRPr="00000000" w14:paraId="0000002F">
      <w:pPr>
        <w:pageBreakBefore w:val="0"/>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pageBreakBefore w:val="0"/>
        <w:widowControl w:val="0"/>
        <w:spacing w:line="240" w:lineRule="auto"/>
        <w:ind w:left="144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1.1 </w:t>
        <w:tab/>
        <w:t xml:space="preserve">As your homework assignment, most weeks you will be expected to complete </w:t>
      </w:r>
      <w:r w:rsidDel="00000000" w:rsidR="00000000" w:rsidRPr="00000000">
        <w:rPr>
          <w:rFonts w:ascii="Times New Roman" w:cs="Times New Roman" w:eastAsia="Times New Roman" w:hAnsi="Times New Roman"/>
          <w:b w:val="1"/>
          <w:sz w:val="24"/>
          <w:szCs w:val="24"/>
          <w:rtl w:val="0"/>
        </w:rPr>
        <w:t xml:space="preserve">open book, online quizzes (plural)</w:t>
      </w:r>
    </w:p>
    <w:p w:rsidR="00000000" w:rsidDel="00000000" w:rsidP="00000000" w:rsidRDefault="00000000" w:rsidRPr="00000000" w14:paraId="00000031">
      <w:pPr>
        <w:pageBreakBefore w:val="0"/>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widowControl w:val="0"/>
        <w:spacing w:line="240" w:lineRule="auto"/>
        <w:ind w:left="1440" w:hanging="72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1.2 </w:t>
        <w:tab/>
        <w:t xml:space="preserve">You have 30 minutes within one week to complete each quiz after it becomes live. It is important that you familiarize yourself with the lecture contents before attempting the quiz as there is little time to look up answers. </w:t>
      </w:r>
      <w:r w:rsidDel="00000000" w:rsidR="00000000" w:rsidRPr="00000000">
        <w:rPr>
          <w:rFonts w:ascii="Times New Roman" w:cs="Times New Roman" w:eastAsia="Times New Roman" w:hAnsi="Times New Roman"/>
          <w:sz w:val="24"/>
          <w:szCs w:val="24"/>
          <w:highlight w:val="yellow"/>
          <w:rtl w:val="0"/>
        </w:rPr>
        <w:t xml:space="preserve">You have to prepare ahead of time by reading and absorbing the material.</w:t>
      </w:r>
      <w:r w:rsidDel="00000000" w:rsidR="00000000" w:rsidRPr="00000000">
        <w:rPr>
          <w:rFonts w:ascii="Times New Roman" w:cs="Times New Roman" w:eastAsia="Times New Roman" w:hAnsi="Times New Roman"/>
          <w:sz w:val="24"/>
          <w:szCs w:val="24"/>
          <w:rtl w:val="0"/>
        </w:rPr>
        <w:t xml:space="preserve"> As the quizzes are partly an exercise in completing work to deadlines, there are no late submissions under any circumstances (unless there is a problem with moodle that can be verified by the LBCC moodle administrator). My advice is to complete the quiz earlier rather than later in the week when family or computer problems may arise unexpectedly.  </w:t>
      </w:r>
      <w:r w:rsidDel="00000000" w:rsidR="00000000" w:rsidRPr="00000000">
        <w:rPr>
          <w:rFonts w:ascii="Times New Roman" w:cs="Times New Roman" w:eastAsia="Times New Roman" w:hAnsi="Times New Roman"/>
          <w:color w:val="ff0000"/>
          <w:sz w:val="24"/>
          <w:szCs w:val="24"/>
          <w:rtl w:val="0"/>
        </w:rPr>
        <w:t xml:space="preserve">If you are having problems getting into the quiz then you must contact me before the deadline. Contacting me afterwards suggests the quiz has been missed.</w:t>
      </w:r>
    </w:p>
    <w:p w:rsidR="00000000" w:rsidDel="00000000" w:rsidP="00000000" w:rsidRDefault="00000000" w:rsidRPr="00000000" w14:paraId="00000033">
      <w:pPr>
        <w:pageBreakBefore w:val="0"/>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tab/>
        <w:t xml:space="preserve">The web site for testing is called Moodle. Moodle reports and/or instructor word is final </w:t>
      </w:r>
    </w:p>
    <w:p w:rsidR="00000000" w:rsidDel="00000000" w:rsidP="00000000" w:rsidRDefault="00000000" w:rsidRPr="00000000" w14:paraId="00000035">
      <w:pPr>
        <w:pageBreakBefore w:val="0"/>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widowControl w:val="0"/>
        <w:spacing w:line="240" w:lineRule="auto"/>
        <w:ind w:left="1440" w:hanging="720"/>
        <w:rPr>
          <w:rFonts w:ascii="Times New Roman" w:cs="Times New Roman" w:eastAsia="Times New Roman" w:hAnsi="Times New Roman"/>
          <w:sz w:val="24"/>
          <w:szCs w:val="24"/>
          <w:highlight w:val="yellow"/>
          <w:u w:val="single"/>
        </w:rPr>
      </w:pPr>
      <w:r w:rsidDel="00000000" w:rsidR="00000000" w:rsidRPr="00000000">
        <w:rPr>
          <w:rFonts w:ascii="Times New Roman" w:cs="Times New Roman" w:eastAsia="Times New Roman" w:hAnsi="Times New Roman"/>
          <w:sz w:val="24"/>
          <w:szCs w:val="24"/>
          <w:rtl w:val="0"/>
        </w:rPr>
        <w:t xml:space="preserve">1.4 </w:t>
        <w:tab/>
        <w:t xml:space="preserve">At any time during the course, if you want to know whether there is a quiz currently on line, go on the course website on Moodle and under ‘Track the course from here’ discussion board on moodle and you will see which quizzes are currently open and also when the quizzes close. </w:t>
      </w:r>
      <w:r w:rsidDel="00000000" w:rsidR="00000000" w:rsidRPr="00000000">
        <w:rPr>
          <w:rFonts w:ascii="Times New Roman" w:cs="Times New Roman" w:eastAsia="Times New Roman" w:hAnsi="Times New Roman"/>
          <w:sz w:val="24"/>
          <w:szCs w:val="24"/>
          <w:highlight w:val="yellow"/>
          <w:u w:val="single"/>
          <w:rtl w:val="0"/>
        </w:rPr>
        <w:t xml:space="preserve">You will not be expected to take a quiz if we have not covered the topic or if it is not mentioned in ‘Track the course from here’ </w:t>
      </w:r>
    </w:p>
    <w:p w:rsidR="00000000" w:rsidDel="00000000" w:rsidP="00000000" w:rsidRDefault="00000000" w:rsidRPr="00000000" w14:paraId="00000037">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tab/>
        <w:t xml:space="preserve">The answers to the quizzes will be published after the weekly quiz deadline.</w:t>
      </w:r>
    </w:p>
    <w:p w:rsidR="00000000" w:rsidDel="00000000" w:rsidP="00000000" w:rsidRDefault="00000000" w:rsidRPr="00000000" w14:paraId="00000039">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tab/>
        <w:t xml:space="preserve">You will be able to drop your lowest quiz score</w:t>
      </w:r>
    </w:p>
    <w:p w:rsidR="00000000" w:rsidDel="00000000" w:rsidP="00000000" w:rsidRDefault="00000000" w:rsidRPr="00000000" w14:paraId="0000003B">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widowControl w:val="0"/>
        <w:spacing w:line="240" w:lineRule="auto"/>
        <w:ind w:left="1440" w:hanging="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1.7</w:t>
        <w:tab/>
      </w:r>
      <w:r w:rsidDel="00000000" w:rsidR="00000000" w:rsidRPr="00000000">
        <w:rPr>
          <w:rFonts w:ascii="Times New Roman" w:cs="Times New Roman" w:eastAsia="Times New Roman" w:hAnsi="Times New Roman"/>
          <w:sz w:val="24"/>
          <w:szCs w:val="24"/>
          <w:u w:val="single"/>
          <w:rtl w:val="0"/>
        </w:rPr>
        <w:t xml:space="preserve">Please check Moodle and your LBCC email for quiz notifications and reminders</w:t>
      </w:r>
    </w:p>
    <w:p w:rsidR="00000000" w:rsidDel="00000000" w:rsidP="00000000" w:rsidRDefault="00000000" w:rsidRPr="00000000" w14:paraId="0000003D">
      <w:pPr>
        <w:pageBreakBefore w:val="0"/>
        <w:widowControl w:val="0"/>
        <w:spacing w:line="240" w:lineRule="auto"/>
        <w:ind w:left="1440" w:hanging="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E">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tab/>
        <w:t xml:space="preserve">Please check your grades weekly and address any issues before the course ends</w:t>
      </w:r>
    </w:p>
    <w:p w:rsidR="00000000" w:rsidDel="00000000" w:rsidP="00000000" w:rsidRDefault="00000000" w:rsidRPr="00000000" w14:paraId="0000003F">
      <w:pPr>
        <w:pageBreakBefore w:val="0"/>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widowControl w:val="0"/>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Group Assignment and Peer Group Assessment  </w:t>
      </w:r>
    </w:p>
    <w:p w:rsidR="00000000" w:rsidDel="00000000" w:rsidP="00000000" w:rsidRDefault="00000000" w:rsidRPr="00000000" w14:paraId="00000041">
      <w:pPr>
        <w:pageBreakBefore w:val="0"/>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Your group will write a business plan (for a new business) to be sent to Moodle near the end of the course. </w:t>
      </w:r>
    </w:p>
    <w:p w:rsidR="00000000" w:rsidDel="00000000" w:rsidP="00000000" w:rsidRDefault="00000000" w:rsidRPr="00000000" w14:paraId="00000043">
      <w:pPr>
        <w:pageBreakBefore w:val="0"/>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w:t>
        <w:tab/>
        <w:t xml:space="preserve">Every student must participate in the group assignment. Students must not ‘go their own way’ on the group assignment.</w:t>
      </w:r>
    </w:p>
    <w:p w:rsidR="00000000" w:rsidDel="00000000" w:rsidP="00000000" w:rsidRDefault="00000000" w:rsidRPr="00000000" w14:paraId="00000045">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w:t>
        <w:tab/>
        <w:t xml:space="preserve">I will be forming the groups around week 3</w:t>
      </w:r>
    </w:p>
    <w:p w:rsidR="00000000" w:rsidDel="00000000" w:rsidP="00000000" w:rsidRDefault="00000000" w:rsidRPr="00000000" w14:paraId="00000047">
      <w:pPr>
        <w:pageBreakBefore w:val="0"/>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w:t>
        <w:tab/>
        <w:t xml:space="preserve">It is your responsibility to manage your role in the group process. THIS DOES NOT INCLUDE ANY ACTIONS THAT INVOLVE OTHERS WITHOUT INSTRUCTOR APPROVAL e.g. changing groups, isolating and ignoring group members</w:t>
      </w:r>
    </w:p>
    <w:p w:rsidR="00000000" w:rsidDel="00000000" w:rsidP="00000000" w:rsidRDefault="00000000" w:rsidRPr="00000000" w14:paraId="00000049">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t>
        <w:tab/>
        <w:t xml:space="preserve">Documentation should be kept of group rules and meetings etc </w:t>
      </w:r>
    </w:p>
    <w:p w:rsidR="00000000" w:rsidDel="00000000" w:rsidP="00000000" w:rsidRDefault="00000000" w:rsidRPr="00000000" w14:paraId="0000004B">
      <w:pPr>
        <w:pageBreakBefore w:val="0"/>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w:t>
        <w:tab/>
        <w:t xml:space="preserve">From the 200 points available:</w:t>
      </w:r>
    </w:p>
    <w:p w:rsidR="00000000" w:rsidDel="00000000" w:rsidP="00000000" w:rsidRDefault="00000000" w:rsidRPr="00000000" w14:paraId="0000004D">
      <w:pPr>
        <w:pageBreakBefore w:val="0"/>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widowControl w:val="0"/>
        <w:spacing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each group, 100 points will be awarded to each group member by each group member. This peer assessment process is confidential</w:t>
      </w:r>
    </w:p>
    <w:p w:rsidR="00000000" w:rsidDel="00000000" w:rsidP="00000000" w:rsidRDefault="00000000" w:rsidRPr="00000000" w14:paraId="0000004F">
      <w:pPr>
        <w:pageBreakBefore w:val="0"/>
        <w:widowControl w:val="0"/>
        <w:spacing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widowControl w:val="0"/>
        <w:spacing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 points will be awarded by the instructor </w:t>
      </w:r>
    </w:p>
    <w:p w:rsidR="00000000" w:rsidDel="00000000" w:rsidP="00000000" w:rsidRDefault="00000000" w:rsidRPr="00000000" w14:paraId="00000051">
      <w:pPr>
        <w:pageBreakBefore w:val="0"/>
        <w:widowControl w:val="0"/>
        <w:spacing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Individual assignment (term paper).</w:t>
      </w:r>
      <w:r w:rsidDel="00000000" w:rsidR="00000000" w:rsidRPr="00000000">
        <w:rPr>
          <w:rFonts w:ascii="Times New Roman" w:cs="Times New Roman" w:eastAsia="Times New Roman" w:hAnsi="Times New Roman"/>
          <w:sz w:val="24"/>
          <w:szCs w:val="24"/>
          <w:rtl w:val="0"/>
        </w:rPr>
        <w:t xml:space="preserve"> This is your contribution to the group project. It should be 4 full pages. Diagrams, tables, pictures are included but should not be oversized. If in doubt, go over. I penalize for going under the page length. Your name has to be included in the business plan so I can see your assignment. If you share a section of the business plan with another team member, it counts for half.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GRADING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5">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Quizzes</w:t>
        <w:tab/>
        <w:tab/>
        <w:tab/>
        <w:tab/>
        <w:tab/>
        <w:tab/>
        <w:tab/>
        <w:tab/>
        <w:t xml:space="preserve">50%</w:t>
      </w:r>
    </w:p>
    <w:p w:rsidR="00000000" w:rsidDel="00000000" w:rsidP="00000000" w:rsidRDefault="00000000" w:rsidRPr="00000000" w14:paraId="00000056">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 term:  Multiple choice open book</w:t>
        <w:tab/>
        <w:tab/>
        <w:tab/>
        <w:tab/>
        <w:tab/>
        <w:t xml:space="preserve">10</w:t>
      </w:r>
    </w:p>
    <w:p w:rsidR="00000000" w:rsidDel="00000000" w:rsidP="00000000" w:rsidRDefault="00000000" w:rsidRPr="00000000" w14:paraId="00000057">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Assignment </w:t>
        <w:tab/>
        <w:tab/>
        <w:tab/>
        <w:tab/>
        <w:tab/>
        <w:tab/>
        <w:tab/>
        <w:tab/>
        <w:t xml:space="preserve">20</w:t>
      </w:r>
    </w:p>
    <w:p w:rsidR="00000000" w:rsidDel="00000000" w:rsidP="00000000" w:rsidRDefault="00000000" w:rsidRPr="00000000" w14:paraId="00000058">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group assessment</w:t>
        <w:tab/>
        <w:tab/>
        <w:tab/>
        <w:tab/>
        <w:tab/>
        <w:tab/>
        <w:tab/>
        <w:t xml:space="preserve">10</w:t>
      </w:r>
    </w:p>
    <w:p w:rsidR="00000000" w:rsidDel="00000000" w:rsidP="00000000" w:rsidRDefault="00000000" w:rsidRPr="00000000" w14:paraId="00000059">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assignment (your contribution to group assignment)</w:t>
        <w:tab/>
        <w:tab/>
        <w:t xml:space="preserve">10</w:t>
      </w:r>
    </w:p>
    <w:p w:rsidR="00000000" w:rsidDel="00000000" w:rsidP="00000000" w:rsidRDefault="00000000" w:rsidRPr="00000000" w14:paraId="0000005A">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widowControl w:val="0"/>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(Tentative)</w:t>
        <w:tab/>
        <w:tab/>
        <w:t xml:space="preserve">   </w:t>
        <w:tab/>
        <w:t xml:space="preserve">         </w:t>
        <w:tab/>
        <w:t xml:space="preserve">          </w:t>
        <w:tab/>
        <w:tab/>
        <w:tab/>
        <w:tab/>
        <w:t xml:space="preserve">100%</w:t>
      </w:r>
    </w:p>
    <w:p w:rsidR="00000000" w:rsidDel="00000000" w:rsidP="00000000" w:rsidRDefault="00000000" w:rsidRPr="00000000" w14:paraId="0000005D">
      <w:pPr>
        <w:pageBreakBefore w:val="0"/>
        <w:widowControl w:val="0"/>
        <w:spacing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pageBreakBefore w:val="0"/>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note: The assessment methods are in percentages. Your points at the end of this class will be calculated as a percentage of 1000 points. </w:t>
      </w:r>
    </w:p>
    <w:p w:rsidR="00000000" w:rsidDel="00000000" w:rsidP="00000000" w:rsidRDefault="00000000" w:rsidRPr="00000000" w14:paraId="0000005F">
      <w:pPr>
        <w:pageBreakBefore w:val="0"/>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Grades: </w:t>
      </w:r>
      <w:r w:rsidDel="00000000" w:rsidR="00000000" w:rsidRPr="00000000">
        <w:rPr>
          <w:rFonts w:ascii="Times New Roman" w:cs="Times New Roman" w:eastAsia="Times New Roman" w:hAnsi="Times New Roman"/>
          <w:sz w:val="24"/>
          <w:szCs w:val="24"/>
          <w:rtl w:val="0"/>
        </w:rPr>
        <w:t xml:space="preserve">A = 90-100%,  B = 80-89.5 %,  C = 70-79.5 %,  D = 60-69.5 %,  Fail = below 60%.</w:t>
      </w:r>
    </w:p>
    <w:p w:rsidR="00000000" w:rsidDel="00000000" w:rsidP="00000000" w:rsidRDefault="00000000" w:rsidRPr="00000000" w14:paraId="0000006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do not declare the grade ‘you need’ from this class. Grades are not ‘given’ by the instructor. Grades are earned by complying with the grading methods above. What is earned constitutes ‘where one lands’ in the grading scale above. No makeups or extra credit. One rarely gets second chances in business ….and the stakes in business can be high. An incomplete grade can only be given by negotiation and with 70 % of the course work submitted. Grades are not intended to be a starting point for negotiations for a better grade</w:t>
      </w:r>
    </w:p>
    <w:p w:rsidR="00000000" w:rsidDel="00000000" w:rsidP="00000000" w:rsidRDefault="00000000" w:rsidRPr="00000000" w14:paraId="0000006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Changes to the Syllabus</w:t>
      </w:r>
    </w:p>
    <w:p w:rsidR="00000000" w:rsidDel="00000000" w:rsidP="00000000" w:rsidRDefault="00000000" w:rsidRPr="00000000" w14:paraId="00000065">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reserves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6">
      <w:pPr>
        <w:pageBreakBefore w:val="0"/>
        <w:widowControl w:val="0"/>
        <w:spacing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Class Schedule:  </w:t>
      </w:r>
      <w:r w:rsidDel="00000000" w:rsidR="00000000" w:rsidRPr="00000000">
        <w:rPr>
          <w:rFonts w:ascii="Times New Roman" w:cs="Times New Roman" w:eastAsia="Times New Roman" w:hAnsi="Times New Roman"/>
          <w:sz w:val="24"/>
          <w:szCs w:val="24"/>
          <w:rtl w:val="0"/>
        </w:rPr>
        <w:t xml:space="preserve">Please see the class homepage on moodle</w:t>
      </w:r>
    </w:p>
    <w:p w:rsidR="00000000" w:rsidDel="00000000" w:rsidP="00000000" w:rsidRDefault="00000000" w:rsidRPr="00000000" w14:paraId="00000068">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College Policies:</w:t>
      </w:r>
    </w:p>
    <w:p w:rsidR="00000000" w:rsidDel="00000000" w:rsidP="00000000" w:rsidRDefault="00000000" w:rsidRPr="00000000" w14:paraId="0000006A">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Email and Course Communications</w:t>
      </w:r>
    </w:p>
    <w:p w:rsidR="00000000" w:rsidDel="00000000" w:rsidP="00000000" w:rsidRDefault="00000000" w:rsidRPr="00000000" w14:paraId="0000006B">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6C">
      <w:pPr>
        <w:pStyle w:val="Heading2"/>
        <w:keepNext w:val="0"/>
        <w:keepLines w:val="0"/>
        <w:pageBreakBefore w:val="0"/>
        <w:widowControl w:val="0"/>
        <w:spacing w:after="80" w:before="360" w:line="240" w:lineRule="auto"/>
        <w:rPr>
          <w:rFonts w:ascii="Times New Roman" w:cs="Times New Roman" w:eastAsia="Times New Roman" w:hAnsi="Times New Roman"/>
          <w:sz w:val="24"/>
          <w:szCs w:val="24"/>
        </w:rPr>
      </w:pPr>
      <w:bookmarkStart w:colFirst="0" w:colLast="0" w:name="_30j0zll" w:id="2"/>
      <w:bookmarkEnd w:id="2"/>
      <w:r w:rsidDel="00000000" w:rsidR="00000000" w:rsidRPr="00000000">
        <w:rPr>
          <w:rFonts w:ascii="Times New Roman" w:cs="Times New Roman" w:eastAsia="Times New Roman" w:hAnsi="Times New Roman"/>
          <w:sz w:val="24"/>
          <w:szCs w:val="24"/>
          <w:rtl w:val="0"/>
        </w:rPr>
        <w:t xml:space="preserve">Statement of Inclusion</w:t>
      </w:r>
    </w:p>
    <w:p w:rsidR="00000000" w:rsidDel="00000000" w:rsidP="00000000" w:rsidRDefault="00000000" w:rsidRPr="00000000" w14:paraId="0000006D">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6E">
      <w:pPr>
        <w:pStyle w:val="Heading2"/>
        <w:keepNext w:val="0"/>
        <w:keepLines w:val="0"/>
        <w:pageBreakBefore w:val="0"/>
        <w:widowControl w:val="0"/>
        <w:spacing w:after="80" w:before="360" w:line="240" w:lineRule="auto"/>
        <w:rPr>
          <w:rFonts w:ascii="Times New Roman" w:cs="Times New Roman" w:eastAsia="Times New Roman" w:hAnsi="Times New Roman"/>
          <w:sz w:val="24"/>
          <w:szCs w:val="24"/>
        </w:rPr>
      </w:pPr>
      <w:bookmarkStart w:colFirst="0" w:colLast="0" w:name="_1fob9te" w:id="3"/>
      <w:bookmarkEnd w:id="3"/>
      <w:r w:rsidDel="00000000" w:rsidR="00000000" w:rsidRPr="00000000">
        <w:rPr>
          <w:rFonts w:ascii="Times New Roman" w:cs="Times New Roman" w:eastAsia="Times New Roman" w:hAnsi="Times New Roman"/>
          <w:sz w:val="24"/>
          <w:szCs w:val="24"/>
          <w:rtl w:val="0"/>
        </w:rPr>
        <w:t xml:space="preserve">Title IX Reporting Policy</w:t>
      </w:r>
    </w:p>
    <w:p w:rsidR="00000000" w:rsidDel="00000000" w:rsidP="00000000" w:rsidRDefault="00000000" w:rsidRPr="00000000" w14:paraId="0000006F">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or another student are the victim of any form of sexual misconduct (including dating/domestic violence, stalking, sexual harassment), or any form of gender discrimination, LBCC can assist you. You can</w:t>
      </w:r>
      <w:hyperlink r:id="rId9">
        <w:r w:rsidDel="00000000" w:rsidR="00000000" w:rsidRPr="00000000">
          <w:rPr>
            <w:rFonts w:ascii="Times New Roman" w:cs="Times New Roman" w:eastAsia="Times New Roman" w:hAnsi="Times New Roman"/>
            <w:color w:val="0070c0"/>
            <w:sz w:val="24"/>
            <w:szCs w:val="24"/>
            <w:u w:val="single"/>
            <w:rtl w:val="0"/>
          </w:rPr>
          <w:t xml:space="preserve"> report</w:t>
        </w:r>
      </w:hyperlink>
      <w:r w:rsidDel="00000000" w:rsidR="00000000" w:rsidRPr="00000000">
        <w:rPr>
          <w:rFonts w:ascii="Times New Roman" w:cs="Times New Roman" w:eastAsia="Times New Roman" w:hAnsi="Times New Roman"/>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70">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pageBreakBefore w:val="0"/>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Safety/Campus Security/</w:t>
      </w:r>
      <w:hyperlink r:id="rId10">
        <w:r w:rsidDel="00000000" w:rsidR="00000000" w:rsidRPr="00000000">
          <w:rPr>
            <w:rFonts w:ascii="Times New Roman" w:cs="Times New Roman" w:eastAsia="Times New Roman" w:hAnsi="Times New Roman"/>
            <w:b w:val="1"/>
            <w:color w:val="1155cc"/>
            <w:sz w:val="24"/>
            <w:szCs w:val="24"/>
            <w:u w:val="single"/>
            <w:rtl w:val="0"/>
          </w:rPr>
          <w:t xml:space="preserve">Emergency Resources</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72">
      <w:pPr>
        <w:pageBreakBefore w:val="0"/>
        <w:widowControl w:val="0"/>
        <w:spacing w:lin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an emergency, call 911. Also, call LBCC Campus Security/Public Safety at 541-926-6855 and 541-917-4440. From any LBCC phone, you may alternatively dial extension 411 or 4440. LBCC has a</w:t>
      </w:r>
      <w:hyperlink r:id="rId11">
        <w:r w:rsidDel="00000000" w:rsidR="00000000" w:rsidRPr="00000000">
          <w:rPr>
            <w:rFonts w:ascii="Times New Roman" w:cs="Times New Roman" w:eastAsia="Times New Roman" w:hAnsi="Times New Roman"/>
            <w:sz w:val="24"/>
            <w:szCs w:val="24"/>
            <w:highlight w:val="white"/>
            <w:rtl w:val="0"/>
          </w:rPr>
          <w:t xml:space="preserve"> </w:t>
        </w:r>
      </w:hyperlink>
      <w:hyperlink r:id="rId12">
        <w:r w:rsidDel="00000000" w:rsidR="00000000" w:rsidRPr="00000000">
          <w:rPr>
            <w:rFonts w:ascii="Times New Roman" w:cs="Times New Roman" w:eastAsia="Times New Roman" w:hAnsi="Times New Roman"/>
            <w:color w:val="0070c0"/>
            <w:sz w:val="24"/>
            <w:szCs w:val="24"/>
            <w:highlight w:val="white"/>
            <w:u w:val="single"/>
            <w:rtl w:val="0"/>
          </w:rPr>
          <w:t xml:space="preserve">public safety app</w:t>
        </w:r>
      </w:hyperlink>
      <w:r w:rsidDel="00000000" w:rsidR="00000000" w:rsidRPr="00000000">
        <w:rPr>
          <w:rFonts w:ascii="Times New Roman" w:cs="Times New Roman" w:eastAsia="Times New Roman" w:hAnsi="Times New Roman"/>
          <w:color w:val="1155cc"/>
          <w:sz w:val="24"/>
          <w:szCs w:val="24"/>
          <w:highlight w:val="white"/>
          <w:u w:val="single"/>
          <w:rtl w:val="0"/>
        </w:rPr>
        <w:t xml:space="preserve"> </w:t>
      </w:r>
      <w:r w:rsidDel="00000000" w:rsidR="00000000" w:rsidRPr="00000000">
        <w:rPr>
          <w:rFonts w:ascii="Times New Roman" w:cs="Times New Roman" w:eastAsia="Times New Roman" w:hAnsi="Times New Roman"/>
          <w:sz w:val="24"/>
          <w:szCs w:val="24"/>
          <w:highlight w:val="white"/>
          <w:rtl w:val="0"/>
        </w:rPr>
        <w:t xml:space="preserve">available for free. We encourage people to download it to their cell phones. Public Safety also is the home for LBCC's Lost &amp; Found. They provide escorts for safety when needed. Visit them to learn more.</w:t>
      </w:r>
    </w:p>
    <w:p w:rsidR="00000000" w:rsidDel="00000000" w:rsidP="00000000" w:rsidRDefault="00000000" w:rsidRPr="00000000" w14:paraId="00000073">
      <w:pPr>
        <w:pageBreakBefore w:val="0"/>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4">
      <w:pPr>
        <w:pStyle w:val="Heading1"/>
        <w:keepNext w:val="0"/>
        <w:keepLines w:val="0"/>
        <w:pageBreakBefore w:val="0"/>
        <w:widowControl w:val="0"/>
        <w:spacing w:after="120" w:before="0" w:line="360" w:lineRule="auto"/>
        <w:rPr>
          <w:rFonts w:ascii="Times New Roman" w:cs="Times New Roman" w:eastAsia="Times New Roman" w:hAnsi="Times New Roman"/>
          <w:b w:val="1"/>
          <w:sz w:val="24"/>
          <w:szCs w:val="24"/>
        </w:rPr>
      </w:pPr>
      <w:bookmarkStart w:colFirst="0" w:colLast="0" w:name="_3znysh7" w:id="4"/>
      <w:bookmarkEnd w:id="4"/>
      <w:r w:rsidDel="00000000" w:rsidR="00000000" w:rsidRPr="00000000">
        <w:rPr>
          <w:rFonts w:ascii="Times New Roman" w:cs="Times New Roman" w:eastAsia="Times New Roman" w:hAnsi="Times New Roman"/>
          <w:b w:val="1"/>
          <w:sz w:val="24"/>
          <w:szCs w:val="24"/>
          <w:rtl w:val="0"/>
        </w:rPr>
        <w:t xml:space="preserve">CAMPUS RESOURCES</w:t>
      </w:r>
    </w:p>
    <w:p w:rsidR="00000000" w:rsidDel="00000000" w:rsidP="00000000" w:rsidRDefault="00000000" w:rsidRPr="00000000" w14:paraId="00000075">
      <w:pPr>
        <w:pStyle w:val="Heading1"/>
        <w:keepNext w:val="0"/>
        <w:keepLines w:val="0"/>
        <w:pageBreakBefore w:val="0"/>
        <w:widowControl w:val="0"/>
        <w:spacing w:before="0" w:line="360" w:lineRule="auto"/>
        <w:ind w:firstLine="720"/>
        <w:rPr>
          <w:rFonts w:ascii="Times New Roman" w:cs="Times New Roman" w:eastAsia="Times New Roman" w:hAnsi="Times New Roman"/>
          <w:b w:val="1"/>
          <w:sz w:val="24"/>
          <w:szCs w:val="24"/>
        </w:rPr>
      </w:pPr>
      <w:bookmarkStart w:colFirst="0" w:colLast="0" w:name="_2et92p0" w:id="5"/>
      <w:bookmarkEnd w:id="5"/>
      <w:r w:rsidDel="00000000" w:rsidR="00000000" w:rsidRPr="00000000">
        <w:rPr>
          <w:rFonts w:ascii="Times New Roman" w:cs="Times New Roman" w:eastAsia="Times New Roman" w:hAnsi="Times New Roman"/>
          <w:b w:val="1"/>
          <w:sz w:val="24"/>
          <w:szCs w:val="24"/>
          <w:rtl w:val="0"/>
        </w:rPr>
        <w:t xml:space="preserve">Learning Center</w:t>
      </w:r>
    </w:p>
    <w:p w:rsidR="00000000" w:rsidDel="00000000" w:rsidP="00000000" w:rsidRDefault="00000000" w:rsidRPr="00000000" w14:paraId="00000076">
      <w:pPr>
        <w:pageBreakBefore w:val="0"/>
        <w:widowControl w:val="0"/>
        <w:spacing w:line="240" w:lineRule="auto"/>
        <w:ind w:left="720" w:firstLine="0"/>
        <w:rPr>
          <w:color w:val="333333"/>
          <w:sz w:val="24"/>
          <w:szCs w:val="24"/>
        </w:rPr>
      </w:pPr>
      <w:r w:rsidDel="00000000" w:rsidR="00000000" w:rsidRPr="00000000">
        <w:rPr>
          <w:rFonts w:ascii="Times New Roman" w:cs="Times New Roman" w:eastAsia="Times New Roman" w:hAnsi="Times New Roman"/>
          <w:sz w:val="24"/>
          <w:szCs w:val="24"/>
          <w:rtl w:val="0"/>
        </w:rPr>
        <w:t xml:space="preserve">Resources students may use that pertain to the class. </w:t>
      </w:r>
      <w:r w:rsidDel="00000000" w:rsidR="00000000" w:rsidRPr="00000000">
        <w:rPr>
          <w:rFonts w:ascii="Times New Roman" w:cs="Times New Roman" w:eastAsia="Times New Roman" w:hAnsi="Times New Roman"/>
          <w:color w:val="333333"/>
          <w:sz w:val="24"/>
          <w:szCs w:val="24"/>
          <w:rtl w:val="0"/>
        </w:rPr>
        <w:t xml:space="preserve">Second Floor of Willamette Hall, Albany Campus - Entrance on Courtyard sid</w:t>
      </w:r>
      <w:r w:rsidDel="00000000" w:rsidR="00000000" w:rsidRPr="00000000">
        <w:rPr>
          <w:color w:val="333333"/>
          <w:sz w:val="24"/>
          <w:szCs w:val="24"/>
          <w:rtl w:val="0"/>
        </w:rPr>
        <w:t xml:space="preserve">e</w:t>
      </w:r>
    </w:p>
    <w:p w:rsidR="00000000" w:rsidDel="00000000" w:rsidP="00000000" w:rsidRDefault="00000000" w:rsidRPr="00000000" w14:paraId="00000077">
      <w:pPr>
        <w:pStyle w:val="Heading4"/>
        <w:keepNext w:val="0"/>
        <w:keepLines w:val="0"/>
        <w:pageBreakBefore w:val="0"/>
        <w:widowControl w:val="0"/>
        <w:shd w:fill="f8f8f8" w:val="clear"/>
        <w:spacing w:after="160" w:line="240" w:lineRule="auto"/>
        <w:ind w:left="720" w:firstLine="0"/>
        <w:rPr>
          <w:rFonts w:ascii="Times New Roman" w:cs="Times New Roman" w:eastAsia="Times New Roman" w:hAnsi="Times New Roman"/>
          <w:color w:val="333333"/>
          <w:sz w:val="24"/>
          <w:szCs w:val="24"/>
          <w:u w:val="none"/>
        </w:rPr>
      </w:pPr>
      <w:bookmarkStart w:colFirst="0" w:colLast="0" w:name="_tyjcwt" w:id="6"/>
      <w:bookmarkEnd w:id="6"/>
      <w:r w:rsidDel="00000000" w:rsidR="00000000" w:rsidRPr="00000000">
        <w:rPr>
          <w:rFonts w:ascii="Times New Roman" w:cs="Times New Roman" w:eastAsia="Times New Roman" w:hAnsi="Times New Roman"/>
          <w:b w:val="1"/>
          <w:color w:val="333333"/>
          <w:sz w:val="24"/>
          <w:szCs w:val="24"/>
          <w:u w:val="none"/>
          <w:rtl w:val="0"/>
        </w:rPr>
        <w:t xml:space="preserve">Tel (541) 917-4684,</w:t>
      </w:r>
      <w:r w:rsidDel="00000000" w:rsidR="00000000" w:rsidRPr="00000000">
        <w:rPr>
          <w:rFonts w:ascii="Arial" w:cs="Arial" w:eastAsia="Arial" w:hAnsi="Arial"/>
          <w:b w:val="1"/>
          <w:color w:val="333333"/>
          <w:sz w:val="24"/>
          <w:szCs w:val="24"/>
          <w:u w:val="none"/>
          <w:rtl w:val="0"/>
        </w:rPr>
        <w:t xml:space="preserve"> </w:t>
      </w:r>
      <w:hyperlink r:id="rId13">
        <w:r w:rsidDel="00000000" w:rsidR="00000000" w:rsidRPr="00000000">
          <w:rPr>
            <w:rFonts w:ascii="Arial" w:cs="Arial" w:eastAsia="Arial" w:hAnsi="Arial"/>
            <w:b w:val="1"/>
            <w:color w:val="1155cc"/>
            <w:sz w:val="24"/>
            <w:szCs w:val="24"/>
            <w:rtl w:val="0"/>
          </w:rPr>
          <w:t xml:space="preserve">learningcenterinfo@linnbenton.edu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33333"/>
          <w:sz w:val="24"/>
          <w:szCs w:val="24"/>
          <w:u w:val="none"/>
          <w:rtl w:val="0"/>
        </w:rPr>
        <w:t xml:space="preserve">FREE resources for academic achievement. We provide academic support services and a comfortable place to study. Please view each service area for the times that they are staffed.</w:t>
      </w:r>
    </w:p>
    <w:p w:rsidR="00000000" w:rsidDel="00000000" w:rsidP="00000000" w:rsidRDefault="00000000" w:rsidRPr="00000000" w14:paraId="00000078">
      <w:pPr>
        <w:pageBreakBefore w:val="0"/>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 Assistance</w:t>
      </w:r>
    </w:p>
    <w:p w:rsidR="00000000" w:rsidDel="00000000" w:rsidP="00000000" w:rsidRDefault="00000000" w:rsidRPr="00000000" w14:paraId="00000079">
      <w:pPr>
        <w:pageBreakBefore w:val="0"/>
        <w:ind w:firstLine="720"/>
        <w:rPr/>
      </w:pPr>
      <w:hyperlink r:id="rId14">
        <w:r w:rsidDel="00000000" w:rsidR="00000000" w:rsidRPr="00000000">
          <w:rPr>
            <w:color w:val="1155cc"/>
            <w:u w:val="single"/>
            <w:rtl w:val="0"/>
          </w:rPr>
          <w:t xml:space="preserve">https://www.linnbenton.edu/current-students/study/learning-center/writing-assistance/</w:t>
        </w:r>
      </w:hyperlink>
      <w:r w:rsidDel="00000000" w:rsidR="00000000" w:rsidRPr="00000000">
        <w:rPr>
          <w:rtl w:val="0"/>
        </w:rPr>
      </w:r>
    </w:p>
    <w:p w:rsidR="00000000" w:rsidDel="00000000" w:rsidP="00000000" w:rsidRDefault="00000000" w:rsidRPr="00000000" w14:paraId="0000007A">
      <w:pPr>
        <w:pStyle w:val="Heading2"/>
        <w:keepNext w:val="0"/>
        <w:keepLines w:val="0"/>
        <w:pageBreakBefore w:val="0"/>
        <w:widowControl w:val="0"/>
        <w:spacing w:after="80" w:before="360" w:line="240" w:lineRule="auto"/>
        <w:ind w:firstLine="720"/>
        <w:rPr>
          <w:rFonts w:ascii="Times New Roman" w:cs="Times New Roman" w:eastAsia="Times New Roman" w:hAnsi="Times New Roman"/>
          <w:sz w:val="24"/>
          <w:szCs w:val="24"/>
        </w:rPr>
      </w:pPr>
      <w:bookmarkStart w:colFirst="0" w:colLast="0" w:name="_3dy6vkm" w:id="7"/>
      <w:bookmarkEnd w:id="7"/>
      <w:r w:rsidDel="00000000" w:rsidR="00000000" w:rsidRPr="00000000">
        <w:rPr>
          <w:rFonts w:ascii="Times New Roman" w:cs="Times New Roman" w:eastAsia="Times New Roman" w:hAnsi="Times New Roman"/>
          <w:sz w:val="24"/>
          <w:szCs w:val="24"/>
          <w:rtl w:val="0"/>
        </w:rPr>
        <w:t xml:space="preserve">Library</w:t>
      </w:r>
    </w:p>
    <w:p w:rsidR="00000000" w:rsidDel="00000000" w:rsidP="00000000" w:rsidRDefault="00000000" w:rsidRPr="00000000" w14:paraId="0000007B">
      <w:pPr>
        <w:pageBreakBefore w:val="0"/>
        <w:ind w:firstLine="720"/>
        <w:rPr/>
      </w:pPr>
      <w:hyperlink r:id="rId15">
        <w:r w:rsidDel="00000000" w:rsidR="00000000" w:rsidRPr="00000000">
          <w:rPr>
            <w:color w:val="003399"/>
            <w:sz w:val="24"/>
            <w:szCs w:val="24"/>
            <w:highlight w:val="white"/>
            <w:u w:val="single"/>
            <w:rtl w:val="0"/>
          </w:rPr>
          <w:t xml:space="preserve">https://library.linnbenton.edu/</w:t>
        </w:r>
      </w:hyperlink>
      <w:r w:rsidDel="00000000" w:rsidR="00000000" w:rsidRPr="00000000">
        <w:rPr>
          <w:rtl w:val="0"/>
        </w:rPr>
      </w:r>
    </w:p>
    <w:p w:rsidR="00000000" w:rsidDel="00000000" w:rsidP="00000000" w:rsidRDefault="00000000" w:rsidRPr="00000000" w14:paraId="0000007C">
      <w:pPr>
        <w:pageBreakBefore w:val="0"/>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Computers and printing available. Help desk</w:t>
      </w:r>
    </w:p>
    <w:p w:rsidR="00000000" w:rsidDel="00000000" w:rsidP="00000000" w:rsidRDefault="00000000" w:rsidRPr="00000000" w14:paraId="0000007D">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ageBreakBefore w:val="0"/>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pageBreakBefore w:val="0"/>
        <w:widowControl w:val="0"/>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Tips for Success in this Class</w:t>
      </w:r>
    </w:p>
    <w:p w:rsidR="00000000" w:rsidDel="00000000" w:rsidP="00000000" w:rsidRDefault="00000000" w:rsidRPr="00000000" w14:paraId="00000080">
      <w:pPr>
        <w:pageBreakBefore w:val="0"/>
        <w:widowControl w:val="0"/>
        <w:spacing w:after="12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to class regularly</w:t>
      </w:r>
    </w:p>
    <w:p w:rsidR="00000000" w:rsidDel="00000000" w:rsidP="00000000" w:rsidRDefault="00000000" w:rsidRPr="00000000" w14:paraId="00000081">
      <w:pPr>
        <w:pageBreakBefore w:val="0"/>
        <w:widowControl w:val="0"/>
        <w:spacing w:after="12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Arrive and leave on time</w:t>
      </w:r>
    </w:p>
    <w:p w:rsidR="00000000" w:rsidDel="00000000" w:rsidP="00000000" w:rsidRDefault="00000000" w:rsidRPr="00000000" w14:paraId="00000082">
      <w:pPr>
        <w:pageBreakBefore w:val="0"/>
        <w:widowControl w:val="0"/>
        <w:spacing w:after="12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the homework to deadline, (earlier rather than later)</w:t>
      </w:r>
    </w:p>
    <w:p w:rsidR="00000000" w:rsidDel="00000000" w:rsidP="00000000" w:rsidRDefault="00000000" w:rsidRPr="00000000" w14:paraId="00000083">
      <w:pPr>
        <w:pageBreakBefore w:val="0"/>
        <w:widowControl w:val="0"/>
        <w:spacing w:after="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 good group member</w:t>
      </w:r>
    </w:p>
    <w:p w:rsidR="00000000" w:rsidDel="00000000" w:rsidP="00000000" w:rsidRDefault="00000000" w:rsidRPr="00000000" w14:paraId="00000084">
      <w:pPr>
        <w:pageBreakBefore w:val="0"/>
        <w:widowControl w:val="0"/>
        <w:spacing w:after="12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be a ‘check in’ student - to be discussed in class</w:t>
      </w:r>
    </w:p>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6">
      <w:pPr>
        <w:pageBreakBefore w:val="0"/>
        <w:widowControl w:val="0"/>
        <w:shd w:fill="ffffff" w:val="clea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Request for Special Needs or Accommodations (CFAR)</w:t>
      </w:r>
    </w:p>
    <w:p w:rsidR="00000000" w:rsidDel="00000000" w:rsidP="00000000" w:rsidRDefault="00000000" w:rsidRPr="00000000" w14:paraId="00000087">
      <w:pPr>
        <w:pageBreakBefore w:val="0"/>
        <w:widowControl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questions about or requests for special needs or accommodations to the LBCC Disability Coordinator, RCH-</w:t>
      </w:r>
      <w:hyperlink r:id="rId16">
        <w:r w:rsidDel="00000000" w:rsidR="00000000" w:rsidRPr="00000000">
          <w:rPr>
            <w:rFonts w:ascii="Times New Roman" w:cs="Times New Roman" w:eastAsia="Times New Roman" w:hAnsi="Times New Roman"/>
            <w:color w:val="1155cc"/>
            <w:sz w:val="24"/>
            <w:szCs w:val="24"/>
            <w:u w:val="single"/>
            <w:rtl w:val="0"/>
          </w:rPr>
          <w:t xml:space="preserve">105, 6500 Pacific Blvd. SW, Albany, Oregon 97321</w:t>
        </w:r>
      </w:hyperlink>
      <w:r w:rsidDel="00000000" w:rsidR="00000000" w:rsidRPr="00000000">
        <w:rPr>
          <w:rFonts w:ascii="Times New Roman" w:cs="Times New Roman" w:eastAsia="Times New Roman" w:hAnsi="Times New Roman"/>
          <w:sz w:val="24"/>
          <w:szCs w:val="24"/>
          <w:rtl w:val="0"/>
        </w:rPr>
        <w:t xml:space="preserve">,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88">
      <w:pPr>
        <w:pageBreakBefore w:val="0"/>
        <w:widowControl w:val="0"/>
        <w:spacing w:after="120" w:line="240" w:lineRule="auto"/>
        <w:ind w:left="360" w:firstLine="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ageBreakBefore w:val="0"/>
        <w:widowControl w:val="0"/>
        <w:shd w:fill="ffffff" w:val="clea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LBCC Comprehensive Statement of Nondiscrimination</w:t>
      </w:r>
    </w:p>
    <w:p w:rsidR="00000000" w:rsidDel="00000000" w:rsidP="00000000" w:rsidRDefault="00000000" w:rsidRPr="00000000" w14:paraId="0000008A">
      <w:pPr>
        <w:pageBreakBefore w:val="0"/>
        <w:widowControl w:val="0"/>
        <w:shd w:fill="ffffff" w:val="clear"/>
        <w:spacing w:line="240" w:lineRule="auto"/>
        <w:ind w:left="720" w:firstLine="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w:t>
      </w:r>
      <w:hyperlink r:id="rId17">
        <w:r w:rsidDel="00000000" w:rsidR="00000000" w:rsidRPr="00000000">
          <w:rPr>
            <w:rFonts w:ascii="Times New Roman" w:cs="Times New Roman" w:eastAsia="Times New Roman" w:hAnsi="Times New Roman"/>
            <w:sz w:val="24"/>
            <w:szCs w:val="24"/>
            <w:u w:val="single"/>
            <w:rtl w:val="0"/>
          </w:rPr>
          <w:t xml:space="preserve"> </w:t>
        </w:r>
      </w:hyperlink>
      <w:hyperlink r:id="rId18">
        <w:r w:rsidDel="00000000" w:rsidR="00000000" w:rsidRPr="00000000">
          <w:rPr>
            <w:rFonts w:ascii="Times New Roman" w:cs="Times New Roman" w:eastAsia="Times New Roman" w:hAnsi="Times New Roman"/>
            <w:color w:val="1155cc"/>
            <w:sz w:val="24"/>
            <w:szCs w:val="24"/>
            <w:u w:val="single"/>
            <w:rtl w:val="0"/>
          </w:rPr>
          <w:t xml:space="preserve">Board Policy BP-1015</w:t>
        </w:r>
      </w:hyperlink>
      <w:r w:rsidDel="00000000" w:rsidR="00000000" w:rsidRPr="00000000">
        <w:rPr>
          <w:rFonts w:ascii="Times New Roman" w:cs="Times New Roman" w:eastAsia="Times New Roman" w:hAnsi="Times New Roman"/>
          <w:sz w:val="24"/>
          <w:szCs w:val="24"/>
          <w:rtl w:val="0"/>
        </w:rPr>
        <w:t xml:space="preserve">. Title II, IX, &amp; Section 504: Scott Rolen, CC-108, 541-917-4425; Lynne Cox, T-107B, 541-917-4806, LBCC, Albany, Oregon. To report:</w:t>
      </w:r>
      <w:hyperlink r:id="rId19">
        <w:r w:rsidDel="00000000" w:rsidR="00000000" w:rsidRPr="00000000">
          <w:rPr>
            <w:rFonts w:ascii="Times New Roman" w:cs="Times New Roman" w:eastAsia="Times New Roman" w:hAnsi="Times New Roman"/>
            <w:sz w:val="24"/>
            <w:szCs w:val="24"/>
            <w:u w:val="single"/>
            <w:rtl w:val="0"/>
          </w:rPr>
          <w:t xml:space="preserve"> </w:t>
        </w:r>
      </w:hyperlink>
      <w:r w:rsidDel="00000000" w:rsidR="00000000" w:rsidRPr="00000000">
        <w:fldChar w:fldCharType="begin"/>
        <w:instrText xml:space="preserve"> HYPERLINK "http://linnbenton-advocate.symplicity.com/public_report"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linnbenton-advocate.symplicity.com/public_report</w:t>
      </w:r>
    </w:p>
    <w:p w:rsidR="00000000" w:rsidDel="00000000" w:rsidP="00000000" w:rsidRDefault="00000000" w:rsidRPr="00000000" w14:paraId="0000008B">
      <w:pPr>
        <w:pageBreakBefore w:val="0"/>
        <w:widowControl w:val="0"/>
        <w:spacing w:after="120" w:line="240" w:lineRule="auto"/>
        <w:ind w:left="360" w:firstLine="360"/>
        <w:rPr>
          <w:color w:val="1155cc"/>
          <w:sz w:val="20"/>
          <w:szCs w:val="20"/>
          <w:u w:val="single"/>
        </w:rPr>
      </w:pPr>
      <w:r w:rsidDel="00000000" w:rsidR="00000000" w:rsidRPr="00000000">
        <w:fldChar w:fldCharType="end"/>
      </w:r>
      <w:r w:rsidDel="00000000" w:rsidR="00000000" w:rsidRPr="00000000">
        <w:fldChar w:fldCharType="begin"/>
        <w:instrText xml:space="preserve"> HYPERLINK "http://linnbenton-advocate.symplicity.com/public_report" </w:instrText>
        <w:fldChar w:fldCharType="separate"/>
      </w:r>
      <w:r w:rsidDel="00000000" w:rsidR="00000000" w:rsidRPr="00000000">
        <w:rPr>
          <w:rtl w:val="0"/>
        </w:rPr>
      </w:r>
    </w:p>
    <w:p w:rsidR="00000000" w:rsidDel="00000000" w:rsidP="00000000" w:rsidRDefault="00000000" w:rsidRPr="00000000" w14:paraId="0000008C">
      <w:pPr>
        <w:pageBreakBefore w:val="0"/>
        <w:widowControl w:val="0"/>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w:t>
      </w:r>
      <w:r w:rsidDel="00000000" w:rsidR="00000000" w:rsidRPr="00000000">
        <w:rPr>
          <w:rFonts w:ascii="Times New Roman" w:cs="Times New Roman" w:eastAsia="Times New Roman" w:hAnsi="Times New Roman"/>
          <w:b w:val="1"/>
          <w:sz w:val="24"/>
          <w:szCs w:val="24"/>
          <w:rtl w:val="0"/>
        </w:rPr>
        <w:t xml:space="preserve">Americans with Disabilities Act (ADA). </w:t>
      </w:r>
      <w:r w:rsidDel="00000000" w:rsidR="00000000" w:rsidRPr="00000000">
        <w:rPr>
          <w:rFonts w:ascii="Times New Roman" w:cs="Times New Roman" w:eastAsia="Times New Roman" w:hAnsi="Times New Roman"/>
          <w:sz w:val="24"/>
          <w:szCs w:val="24"/>
          <w:rtl w:val="0"/>
        </w:rPr>
        <w:t xml:space="preserve"> The law requires that no qualified student may be discriminated against based on disability and every student with a disability must be provided reasonable accommodations and an opportunity to participate fully in all activities and programs  for which they are qualified with or without accommodation</w:t>
      </w:r>
    </w:p>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all this sounds a bit formal but we must establish the ground rules before we proceed. Always remember that I’m on your side. </w:t>
      </w:r>
      <w:r w:rsidDel="00000000" w:rsidR="00000000" w:rsidRPr="00000000">
        <w:rPr>
          <w:rFonts w:ascii="Times New Roman" w:cs="Times New Roman" w:eastAsia="Times New Roman" w:hAnsi="Times New Roman"/>
          <w:b w:val="1"/>
          <w:sz w:val="24"/>
          <w:szCs w:val="24"/>
          <w:rtl w:val="0"/>
        </w:rPr>
        <w:t xml:space="preserve">I’m always available during office hours to discuss anything that you do not understand. I do not care how many times you ask the same question or ask for help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w:t>
      </w:r>
    </w:p>
    <w:p w:rsidR="00000000" w:rsidDel="00000000" w:rsidP="00000000" w:rsidRDefault="00000000" w:rsidRPr="00000000" w14:paraId="00000091">
      <w:pPr>
        <w:pageBreakBefore w:val="0"/>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w:t>
      </w:r>
    </w:p>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pageBreakBefore w:val="0"/>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pageBreakBefore w:val="0"/>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ageBreakBefore w:val="0"/>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lbccpublicsafety.mobapp.at/landing/Desktop" TargetMode="External"/><Relationship Id="rId10" Type="http://schemas.openxmlformats.org/officeDocument/2006/relationships/hyperlink" Target="http://www.linnbenton.edu/public-safety-emergency-planning" TargetMode="External"/><Relationship Id="rId13" Type="http://schemas.openxmlformats.org/officeDocument/2006/relationships/hyperlink" Target="mailto:learningcenterinfo@linnbenton.edu"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nbenton-advocate.symplicity.com/public_report/index.php/pid073717?" TargetMode="External"/><Relationship Id="rId15" Type="http://schemas.openxmlformats.org/officeDocument/2006/relationships/hyperlink" Target="https://ousearch.omniupdate.com/texis/search/redir.html?query=library&amp;pr=linn-benton&amp;prox=page&amp;rorder=500&amp;rprox=750&amp;rdfreq=500&amp;rwfreq=750&amp;rlead=750&amp;rdepth=31&amp;sufs=0&amp;order=r&amp;bestbet=library&amp;groups=Default&amp;u=https%3A//library.linnbenton.edu/" TargetMode="External"/><Relationship Id="rId14" Type="http://schemas.openxmlformats.org/officeDocument/2006/relationships/hyperlink" Target="https://www.linnbenton.edu/current-students/study/learning-center/writing-assistance/" TargetMode="External"/><Relationship Id="rId17"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16" Type="http://schemas.openxmlformats.org/officeDocument/2006/relationships/hyperlink" Target="https://maps.google.com/?q=105,+6500+Pacific+Blvd.+SW,+Albany,+Oregon+97321&amp;entry=gmail&amp;source=g" TargetMode="External"/><Relationship Id="rId5" Type="http://schemas.openxmlformats.org/officeDocument/2006/relationships/styles" Target="styles.xml"/><Relationship Id="rId19" Type="http://schemas.openxmlformats.org/officeDocument/2006/relationships/hyperlink" Target="http://linnbenton-advocate.symplicity.com/public_report" TargetMode="External"/><Relationship Id="rId6" Type="http://schemas.openxmlformats.org/officeDocument/2006/relationships/hyperlink" Target="mailto:beanm@linnbenton.edu" TargetMode="External"/><Relationship Id="rId18"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7" Type="http://schemas.openxmlformats.org/officeDocument/2006/relationships/hyperlink" Target="https://linnbenton.zoom.us/j/117682848" TargetMode="External"/><Relationship Id="rId8" Type="http://schemas.openxmlformats.org/officeDocument/2006/relationships/hyperlink" Target="https://openstax.org/details/books/entrepreneu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