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52.79999999999973"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Introduction to Law Enforcement CJ110-(3 Credits) Instructor: Steve Corder, M.S. Message Phone: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917-4237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Message only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Before/After Class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 Day &amp; Time: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Thursdays 6:00-8:50 p.m.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E-Mail: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corders@linnbenton.edu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Text: Introduction to Law Enforcement and Criminal Justice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881.6000000000004" w:right="3153.6000000000004"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by Hess, Hess-Orthmann, &amp; Cho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Edition)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78.40000000000003" w:right="775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Course Description: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441.59999999999997" w:right="-407.999999999999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course surveys the process of justice from arrest to the possible return of the offender to society. We will examine city, state, and federal police agencies and the constitutional rights of the people involved.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8.40000000000003" w:right="-724.800000000000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Course Objectives/Outcomes: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Upon successful completion of this course, students will be able to: Describe the development and evolution of law enforcement in the United States. Identify unethical behavior in a law enforcement context and describe the forces contributing to police corruption. Describe the physical and emotional hazards associated with police work. Describe the physical and educational requirements for becoming a police officer and the criteria for advancement. Describe the bureaucratic features of the traditional police agency. Describe the potential legal liability associated with excessive force complaints and other civil rights violations. Describe and understand the unique challenges faced by women working in law enforcement. Apply analytical skills to social phenomena in order to understand human behavior. Apply knowledge and experience to foster personal growth and better appreciate the diverse social world in which we live.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25.60000000000002" w:right="8193.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Requirements: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81.59999999999997" w:right="5102.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4706039428711"/>
          <w:szCs w:val="21.647060394287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Mid-Term Examination-(40% of grade):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161.6000000000004" w:right="-100.799999999999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test can be a combination of multiple choice, matching, true/false, and/or essay questions. Material covered in the exam will be from the text, lecture, guest speakers, and other material provided in class.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81.59999999999997" w:right="5601.5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4706039428711"/>
          <w:szCs w:val="21.647060394287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Final Examination-(40% of grade):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161.6000000000004" w:right="-100.799999999999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test can be a combination of multiple choice, matching, true/false, and/or essay questions. Material covered in the exam will be from the text, lecture, guest speakers, and other material provided in class.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81.59999999999997" w:right="1847.999999999999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4706039428711"/>
          <w:szCs w:val="21.6470603942871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 Attendance, Quizzes, Homework, and Participation-(20% of Grade):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161.6000000000004" w:right="-734.400000000000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Students are to read each assigned chapter prior to class and be prepared to discuss chapter material. There can be a quiz at some time during each different class. Lectures are not designed to simply explain the book. Lectures are designed to bring different views and expand upon ideas and clarify issues for students. This is one of the most key areas, because there may be guest speakers, field trip(s), and demonstrations. Students will research law enforcement issues each week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8.40000000000003" w:right="780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Withdrawal Policy: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161.6000000000004" w:right="-734.400000000000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Official withdrawal from the class is required by the registrar, or you will receive a grade of “F” for failure or “Y” for no basis for grade. Failure and No Basis for Grade will impact your financial aid eligibility. Non-attendance does not constitute withdrawal. For additional withdrawal information, see the registrar’s office or refer to the schedule of classes.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78.40000000000003" w:right="-974.4000000000005" w:firstLine="0"/>
        <w:jc w:val="left"/>
        <w:rPr>
          <w:rFonts w:ascii="Arial" w:cs="Arial" w:eastAsia="Arial" w:hAnsi="Arial"/>
          <w:b w:val="0"/>
          <w:i w:val="0"/>
          <w:smallCaps w:val="0"/>
          <w:strike w:val="0"/>
          <w:color w:val="000000"/>
          <w:sz w:val="36.79999987284343"/>
          <w:szCs w:val="36.79999987284343"/>
          <w:u w:val="none"/>
          <w:shd w:fill="auto" w:val="clear"/>
          <w:vertAlign w:val="subscript"/>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Grades: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Grades will be a determined on a percentage basis from the results on the listed requirements; percentages are as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441.59999999999997" w:right="1646.39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follows: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=90-100%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=80-89%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=70-79%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=60-69%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Below 59%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441.59999999999997" w:right="-211.199999999998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Exams and class participation will cover in class lectures, the textbook, student presentations, and guest speakers’ information covered.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8.40000000000003" w:right="-715.1999999999998"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Behavior and Expectations: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You are held accountable to the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Student Code of Conduct</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outlines expectations pertaining to academic honesty (including cheating and plagiarism), classroom conduct, and general conduct. Cell phones need to be used during breaks and not during class. Please email me with the details, if you are not going to attend class.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278.40000000000003" w:right="-604.8000000000002"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LBCC Email and Course Communications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You are responsible for all communications sent via your LBCC email account. You are required to use your LBCC provided email account for all email communications at the College. You may access your LBCC student email account through Student Email. Assignments will be turned in during class and not emailed to the instructor.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278.40000000000003" w:right="-686.400000000001"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Statement of Inclusion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278.40000000000003" w:right="-504.0000000000009"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Title IX Reporting Policy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If you or another student are the victim of any form of sexual misconduct (including dating/domestic violence, stalking, sexual harassment), or any form of gender discrimination, LBCC can assist you. You can </w:t>
      </w:r>
      <w:r w:rsidDel="00000000" w:rsidR="00000000" w:rsidRPr="00000000">
        <w:rPr>
          <w:rFonts w:ascii="Arial" w:cs="Arial" w:eastAsia="Arial" w:hAnsi="Arial"/>
          <w:b w:val="0"/>
          <w:i w:val="0"/>
          <w:smallCaps w:val="0"/>
          <w:strike w:val="0"/>
          <w:color w:val="0070c0"/>
          <w:sz w:val="20.15999984741211"/>
          <w:szCs w:val="20.15999984741211"/>
          <w:u w:val="none"/>
          <w:shd w:fill="auto" w:val="clear"/>
          <w:vertAlign w:val="baseline"/>
          <w:rtl w:val="0"/>
        </w:rPr>
        <w:t xml:space="preserve">report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violation of our sexual misconduct policy directly to our Title IX Coordinator. You may also report the issue to a faculty member, who is required to notify the Coordinator, or you may make an appointment to speak confidentially to our Advising and Career Center by calling 541-917- 4780.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further information </w:t>
      </w:r>
      <w:r w:rsidDel="00000000" w:rsidR="00000000" w:rsidRPr="00000000">
        <w:rPr>
          <w:rFonts w:ascii="Arial" w:cs="Arial" w:eastAsia="Arial" w:hAnsi="Arial"/>
          <w:b w:val="0"/>
          <w:i w:val="0"/>
          <w:smallCaps w:val="0"/>
          <w:strike w:val="0"/>
          <w:color w:val="0432ff"/>
          <w:sz w:val="22.079999923706055"/>
          <w:szCs w:val="22.079999923706055"/>
          <w:u w:val="none"/>
          <w:shd w:fill="auto" w:val="clear"/>
          <w:vertAlign w:val="baseline"/>
          <w:rtl w:val="0"/>
        </w:rPr>
        <w:t xml:space="preserve">http://po.linnbenton.edu/BPsandARs/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LBCC is an equal opportunity educator and employer.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278.40000000000003" w:right="-561.6000000000008"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Public Safety/Campus Security/Emergency Resources: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 an emergency, call 9-1-1. Also, call LBCC Campus Security/Public Safety at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541-926-6855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ff"/>
          <w:sz w:val="20.15999984741211"/>
          <w:szCs w:val="20.15999984741211"/>
          <w:u w:val="none"/>
          <w:shd w:fill="auto" w:val="clear"/>
          <w:vertAlign w:val="baseline"/>
          <w:rtl w:val="0"/>
        </w:rPr>
        <w:t xml:space="preserve">541-917-4440</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From any LBCC phone, you may alternatively dial extension 411 or 4440. LBCC has a </w:t>
      </w:r>
      <w:r w:rsidDel="00000000" w:rsidR="00000000" w:rsidRPr="00000000">
        <w:rPr>
          <w:rFonts w:ascii="Arial" w:cs="Arial" w:eastAsia="Arial" w:hAnsi="Arial"/>
          <w:b w:val="0"/>
          <w:i w:val="0"/>
          <w:smallCaps w:val="0"/>
          <w:strike w:val="0"/>
          <w:color w:val="0070c0"/>
          <w:sz w:val="20.15999984741211"/>
          <w:szCs w:val="20.15999984741211"/>
          <w:u w:val="none"/>
          <w:shd w:fill="auto" w:val="clear"/>
          <w:vertAlign w:val="baseline"/>
          <w:rtl w:val="0"/>
        </w:rPr>
        <w:t xml:space="preserve">public safety app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available for free. We encourage people to download it to their cell phones. Public Safety also is the home for LBCC's Lost &amp; Found. They provide escorts for safety when needed. Visit them to learn more.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78.40000000000003" w:right="-513.599999999999"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Changes to the Syllabus: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 reserve the right to change the contents of this syllabus due to unforeseen circumstances. You will be given notice of relevant changes in class or through LBCC e-mail.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278.40000000000003" w:right="-729.6000000000004"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Center for Accessibility Resources: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r w:rsidDel="00000000" w:rsidR="00000000" w:rsidRPr="00000000">
        <w:rPr>
          <w:rFonts w:ascii="Arial" w:cs="Arial" w:eastAsia="Arial" w:hAnsi="Arial"/>
          <w:b w:val="1"/>
          <w:i w:val="0"/>
          <w:smallCaps w:val="0"/>
          <w:strike w:val="0"/>
          <w:color w:val="0432ff"/>
          <w:sz w:val="20.15999984741211"/>
          <w:szCs w:val="20.15999984741211"/>
          <w:u w:val="none"/>
          <w:shd w:fill="auto" w:val="clear"/>
          <w:vertAlign w:val="baseline"/>
          <w:rtl w:val="0"/>
        </w:rPr>
        <w:t xml:space="preserve">CFAR Website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for steps on how to apply for services or call (541) 917-4789.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78.40000000000003" w:right="-556.8000000000006"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Basic Needs: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w:t>
      </w:r>
      <w:r w:rsidDel="00000000" w:rsidR="00000000" w:rsidRPr="00000000">
        <w:rPr>
          <w:rFonts w:ascii="Arial" w:cs="Arial" w:eastAsia="Arial" w:hAnsi="Arial"/>
          <w:b w:val="0"/>
          <w:i w:val="0"/>
          <w:smallCaps w:val="0"/>
          <w:strike w:val="0"/>
          <w:color w:val="0563c1"/>
          <w:sz w:val="22.079999923706055"/>
          <w:szCs w:val="22.079999923706055"/>
          <w:u w:val="none"/>
          <w:shd w:fill="auto" w:val="clear"/>
          <w:vertAlign w:val="baseline"/>
          <w:rtl w:val="0"/>
        </w:rPr>
        <w:t xml:space="preserve">SinglestopatLBCC@linnbenton.edu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541-917- 4877, or visit us on the web at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8.40000000000003" w:right="-575.9999999999991" w:firstLine="331.20000000000005"/>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563c1"/>
          <w:sz w:val="22.079999923706055"/>
          <w:szCs w:val="22.079999923706055"/>
          <w:u w:val="none"/>
          <w:shd w:fill="auto" w:val="clear"/>
          <w:vertAlign w:val="baseline"/>
          <w:rtl w:val="0"/>
        </w:rPr>
        <w:t xml:space="preserve">www.linnbenton.edu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under Student Support for Current Students). That office can help students get connected to resources to help. Furthermore, please notify the professor if you are comfortable in doing so. This will enable them to provide any resources that they may possess.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1574.4000000000005" w:firstLine="0"/>
        <w:jc w:val="left"/>
        <w:rPr>
          <w:rFonts w:ascii="Arial" w:cs="Arial" w:eastAsia="Arial" w:hAnsi="Arial"/>
          <w:b w:val="0"/>
          <w:i w:val="0"/>
          <w:smallCaps w:val="0"/>
          <w:strike w:val="0"/>
          <w:color w:val="000000"/>
          <w:sz w:val="36.79999987284343"/>
          <w:szCs w:val="36.79999987284343"/>
          <w:u w:val="none"/>
          <w:shd w:fill="auto" w:val="clear"/>
          <w:vertAlign w:val="sub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feel you have been discriminated against in any interaction at LBCC or have been harassed by another person while at LBCC please contact us immediately based on the following: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A student complaint about another student.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435.1999999999998" w:right="5452.7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Lynne Cox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5.2" w:right="4478.400000000001"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(541) 917-4806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coxly@linnbenton.edu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715.2" w:right="4147.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student complaint about an LBCC staff member.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35.1999999999998" w:right="5347.2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Scott Rolen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875.2" w:right="4430.4"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(541) 917-4425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rolens@linnbenton.edu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715.2" w:right="2121.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 LBCC staff member complaint about another staff member or student.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435.1999999999998" w:right="5452.7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Lynne Cox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875.2" w:right="4478.400000000001" w:firstLine="0"/>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(541) 917-4806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coxly@linnbenton.edu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177.60000000000005" w:right="-628.8000000000011"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Please do not call, drop off work, or contact me at the Albany Police Department regarding this class. If you have questions or concerns, please contact me, via LBCC email or contact me before or after class. ************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825.5999999999995" w:right="3374.400000000000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IMPORTANT DATES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78.40000000000003" w:right="5164.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Mid-Term Exam: October 31, 2019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8.40000000000003" w:right="4953.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Guest Speaker(s): November 14, 2019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8.40000000000003" w:right="3167.999999999999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School: November 28, 2019 (Thanksgiving)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278.40000000000003" w:right="5092.7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Final Exam: December 5, 2019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8.40000000000003" w:right="6307.2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Police Department Tour: TBD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