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98"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410"/>
        <w:gridCol w:w="5670"/>
      </w:tblGrid>
      <w:tr w:rsidR="00777194" w:rsidRPr="002F26AF" w14:paraId="6E794F46" w14:textId="77777777" w:rsidTr="00CE2606">
        <w:trPr>
          <w:trHeight w:val="1440"/>
        </w:trPr>
        <w:tc>
          <w:tcPr>
            <w:tcW w:w="10080" w:type="dxa"/>
            <w:gridSpan w:val="2"/>
            <w:vAlign w:val="center"/>
          </w:tcPr>
          <w:p w14:paraId="5A5E0134" w14:textId="46D114A4" w:rsidR="00777194" w:rsidRPr="008E01C5" w:rsidRDefault="00777194" w:rsidP="00CE2606">
            <w:pPr>
              <w:pStyle w:val="Title"/>
              <w:tabs>
                <w:tab w:val="left" w:pos="2293"/>
                <w:tab w:val="center" w:pos="4932"/>
              </w:tabs>
              <w:jc w:val="center"/>
            </w:pPr>
            <w:bookmarkStart w:id="0" w:name="_GoBack"/>
            <w:bookmarkEnd w:id="0"/>
            <w:r w:rsidRPr="008E01C5">
              <w:t>College Chemistry I</w:t>
            </w:r>
          </w:p>
          <w:p w14:paraId="6360FCEF" w14:textId="32C30883" w:rsidR="00777194" w:rsidRPr="008E01C5" w:rsidRDefault="00777194" w:rsidP="00CE2606">
            <w:pPr>
              <w:spacing w:after="0"/>
              <w:jc w:val="center"/>
              <w:rPr>
                <w:rFonts w:ascii="Helvetica" w:hAnsi="Helvetica" w:cs="Arial"/>
                <w:szCs w:val="30"/>
              </w:rPr>
            </w:pPr>
            <w:r w:rsidRPr="008E01C5">
              <w:rPr>
                <w:rFonts w:ascii="Helvetica" w:hAnsi="Helvetica" w:cs="Arial"/>
                <w:szCs w:val="30"/>
              </w:rPr>
              <w:t xml:space="preserve">CH 121 – </w:t>
            </w:r>
            <w:r w:rsidR="003F5857">
              <w:rPr>
                <w:rFonts w:ascii="Helvetica" w:hAnsi="Helvetica" w:cs="Arial"/>
                <w:szCs w:val="30"/>
              </w:rPr>
              <w:t>Winter</w:t>
            </w:r>
            <w:r w:rsidR="00646721" w:rsidRPr="008E01C5">
              <w:rPr>
                <w:rFonts w:ascii="Helvetica" w:hAnsi="Helvetica" w:cs="Arial"/>
                <w:szCs w:val="30"/>
              </w:rPr>
              <w:t xml:space="preserve"> </w:t>
            </w:r>
            <w:r w:rsidRPr="008E01C5">
              <w:rPr>
                <w:rFonts w:ascii="Helvetica" w:hAnsi="Helvetica" w:cs="Arial"/>
                <w:szCs w:val="30"/>
              </w:rPr>
              <w:t>201</w:t>
            </w:r>
            <w:r w:rsidR="00CE2606">
              <w:rPr>
                <w:rFonts w:ascii="Helvetica" w:hAnsi="Helvetica" w:cs="Arial"/>
                <w:szCs w:val="30"/>
              </w:rPr>
              <w:t>9</w:t>
            </w:r>
          </w:p>
          <w:p w14:paraId="76B0E697" w14:textId="77777777" w:rsidR="002F26AF" w:rsidRPr="008E01C5" w:rsidRDefault="002F26AF" w:rsidP="00CE2606">
            <w:pPr>
              <w:spacing w:after="0"/>
              <w:jc w:val="center"/>
              <w:rPr>
                <w:rFonts w:ascii="Helvetica" w:hAnsi="Helvetica" w:cs="Arial"/>
                <w:sz w:val="16"/>
                <w:szCs w:val="30"/>
              </w:rPr>
            </w:pPr>
          </w:p>
          <w:p w14:paraId="4E6E48F6" w14:textId="1AF3FA6D" w:rsidR="00777194" w:rsidRDefault="00F674E5" w:rsidP="00646721">
            <w:pPr>
              <w:spacing w:after="0"/>
              <w:jc w:val="center"/>
              <w:rPr>
                <w:rFonts w:ascii="Helvetica" w:hAnsi="Helvetica" w:cs="Arial"/>
                <w:szCs w:val="30"/>
              </w:rPr>
            </w:pPr>
            <w:bookmarkStart w:id="1" w:name="OLE_LINK40"/>
            <w:bookmarkStart w:id="2" w:name="OLE_LINK41"/>
            <w:bookmarkStart w:id="3" w:name="OLE_LINK42"/>
            <w:bookmarkStart w:id="4" w:name="OLE_LINK15"/>
            <w:bookmarkStart w:id="5" w:name="OLE_LINK16"/>
            <w:r w:rsidRPr="007705B7">
              <w:rPr>
                <w:rFonts w:ascii="Helvetica" w:hAnsi="Helvetica" w:cs="Arial"/>
                <w:b/>
                <w:i/>
                <w:szCs w:val="30"/>
              </w:rPr>
              <w:t xml:space="preserve">CRN: </w:t>
            </w:r>
            <w:r w:rsidR="00453F66">
              <w:rPr>
                <w:rFonts w:ascii="Helvetica" w:hAnsi="Helvetica" w:cs="Arial"/>
                <w:b/>
                <w:i/>
                <w:szCs w:val="30"/>
              </w:rPr>
              <w:t>33727</w:t>
            </w:r>
            <w:r w:rsidR="008E01C5" w:rsidRPr="007705B7">
              <w:rPr>
                <w:rFonts w:ascii="Helvetica" w:hAnsi="Helvetica" w:cs="Arial"/>
                <w:szCs w:val="30"/>
              </w:rPr>
              <w:t xml:space="preserve">   </w:t>
            </w:r>
            <w:r w:rsidR="00777194" w:rsidRPr="007705B7">
              <w:rPr>
                <w:rFonts w:ascii="Helvetica" w:hAnsi="Helvetica" w:cs="Arial"/>
                <w:szCs w:val="30"/>
              </w:rPr>
              <w:t xml:space="preserve">M – F </w:t>
            </w:r>
            <w:r w:rsidR="00646721">
              <w:rPr>
                <w:rFonts w:ascii="Helvetica" w:hAnsi="Helvetica" w:cs="Arial"/>
                <w:szCs w:val="30"/>
              </w:rPr>
              <w:t xml:space="preserve">  </w:t>
            </w:r>
            <w:r w:rsidR="00777194" w:rsidRPr="007705B7">
              <w:rPr>
                <w:rFonts w:ascii="Helvetica" w:hAnsi="Helvetica" w:cs="Arial"/>
                <w:szCs w:val="30"/>
              </w:rPr>
              <w:t xml:space="preserve"> </w:t>
            </w:r>
            <w:r w:rsidR="00453F66">
              <w:rPr>
                <w:rFonts w:ascii="Helvetica" w:hAnsi="Helvetica" w:cs="Arial"/>
                <w:szCs w:val="30"/>
              </w:rPr>
              <w:t>11</w:t>
            </w:r>
            <w:r w:rsidR="00777194" w:rsidRPr="007705B7">
              <w:rPr>
                <w:rFonts w:ascii="Helvetica" w:hAnsi="Helvetica" w:cs="Arial"/>
                <w:szCs w:val="30"/>
              </w:rPr>
              <w:t xml:space="preserve">:00 – </w:t>
            </w:r>
            <w:r w:rsidR="00646721">
              <w:rPr>
                <w:rFonts w:ascii="Helvetica" w:hAnsi="Helvetica" w:cs="Arial"/>
                <w:szCs w:val="30"/>
              </w:rPr>
              <w:t xml:space="preserve"> </w:t>
            </w:r>
            <w:r w:rsidR="00453F66">
              <w:rPr>
                <w:rFonts w:ascii="Helvetica" w:hAnsi="Helvetica" w:cs="Arial"/>
                <w:szCs w:val="30"/>
              </w:rPr>
              <w:t>11</w:t>
            </w:r>
            <w:r w:rsidR="00777194" w:rsidRPr="007705B7">
              <w:rPr>
                <w:rFonts w:ascii="Helvetica" w:hAnsi="Helvetica" w:cs="Arial"/>
                <w:szCs w:val="30"/>
              </w:rPr>
              <w:t xml:space="preserve">:50 </w:t>
            </w:r>
            <w:r w:rsidR="00646721">
              <w:rPr>
                <w:rFonts w:ascii="Helvetica" w:hAnsi="Helvetica" w:cs="Arial"/>
                <w:szCs w:val="30"/>
              </w:rPr>
              <w:t xml:space="preserve"> A</w:t>
            </w:r>
            <w:r w:rsidR="00777194" w:rsidRPr="007705B7">
              <w:rPr>
                <w:rFonts w:ascii="Helvetica" w:hAnsi="Helvetica" w:cs="Arial"/>
                <w:szCs w:val="30"/>
              </w:rPr>
              <w:t>M (</w:t>
            </w:r>
            <w:r w:rsidR="00453F66">
              <w:rPr>
                <w:rFonts w:ascii="Helvetica" w:hAnsi="Helvetica" w:cs="Arial"/>
                <w:szCs w:val="30"/>
              </w:rPr>
              <w:t>WOH 203</w:t>
            </w:r>
            <w:r w:rsidR="00777194" w:rsidRPr="007705B7">
              <w:rPr>
                <w:rFonts w:ascii="Helvetica" w:hAnsi="Helvetica" w:cs="Arial"/>
                <w:szCs w:val="30"/>
              </w:rPr>
              <w:t>)</w:t>
            </w:r>
            <w:bookmarkEnd w:id="1"/>
            <w:bookmarkEnd w:id="2"/>
            <w:bookmarkEnd w:id="3"/>
          </w:p>
          <w:bookmarkEnd w:id="4"/>
          <w:bookmarkEnd w:id="5"/>
          <w:p w14:paraId="6D42EA2B" w14:textId="054008C1" w:rsidR="00646721" w:rsidRDefault="00646721" w:rsidP="00646721">
            <w:pPr>
              <w:spacing w:after="0"/>
              <w:jc w:val="center"/>
              <w:rPr>
                <w:rFonts w:ascii="Helvetica" w:hAnsi="Helvetica" w:cs="Arial"/>
                <w:szCs w:val="30"/>
              </w:rPr>
            </w:pPr>
            <w:r w:rsidRPr="007705B7">
              <w:rPr>
                <w:rFonts w:ascii="Helvetica" w:hAnsi="Helvetica" w:cs="Arial"/>
                <w:b/>
                <w:i/>
                <w:szCs w:val="30"/>
              </w:rPr>
              <w:t xml:space="preserve">CRN: </w:t>
            </w:r>
            <w:r w:rsidR="00453F66">
              <w:rPr>
                <w:rFonts w:ascii="Helvetica" w:hAnsi="Helvetica" w:cs="Arial"/>
                <w:b/>
                <w:i/>
                <w:szCs w:val="30"/>
              </w:rPr>
              <w:t>33545</w:t>
            </w:r>
            <w:r w:rsidRPr="007705B7">
              <w:rPr>
                <w:rFonts w:ascii="Helvetica" w:hAnsi="Helvetica" w:cs="Arial"/>
                <w:b/>
                <w:i/>
                <w:szCs w:val="30"/>
              </w:rPr>
              <w:t xml:space="preserve"> </w:t>
            </w:r>
            <w:r>
              <w:rPr>
                <w:rFonts w:ascii="Helvetica" w:hAnsi="Helvetica" w:cs="Arial"/>
                <w:b/>
                <w:i/>
                <w:szCs w:val="30"/>
              </w:rPr>
              <w:t xml:space="preserve">   </w:t>
            </w:r>
            <w:r w:rsidRPr="007705B7">
              <w:rPr>
                <w:rFonts w:ascii="Helvetica" w:hAnsi="Helvetica" w:cs="Arial"/>
                <w:szCs w:val="30"/>
              </w:rPr>
              <w:t xml:space="preserve">M – F  </w:t>
            </w:r>
            <w:r w:rsidR="00453F66">
              <w:rPr>
                <w:rFonts w:ascii="Helvetica" w:hAnsi="Helvetica" w:cs="Arial"/>
                <w:szCs w:val="30"/>
              </w:rPr>
              <w:t>4</w:t>
            </w:r>
            <w:r w:rsidRPr="007705B7">
              <w:rPr>
                <w:rFonts w:ascii="Helvetica" w:hAnsi="Helvetica" w:cs="Arial"/>
                <w:szCs w:val="30"/>
              </w:rPr>
              <w:t xml:space="preserve">:00 – </w:t>
            </w:r>
            <w:r w:rsidR="00453F66">
              <w:rPr>
                <w:rFonts w:ascii="Helvetica" w:hAnsi="Helvetica" w:cs="Arial"/>
                <w:szCs w:val="30"/>
              </w:rPr>
              <w:t>4</w:t>
            </w:r>
            <w:r w:rsidRPr="007705B7">
              <w:rPr>
                <w:rFonts w:ascii="Helvetica" w:hAnsi="Helvetica" w:cs="Arial"/>
                <w:szCs w:val="30"/>
              </w:rPr>
              <w:t xml:space="preserve">:50 </w:t>
            </w:r>
            <w:r>
              <w:rPr>
                <w:rFonts w:ascii="Helvetica" w:hAnsi="Helvetica" w:cs="Arial"/>
                <w:szCs w:val="30"/>
              </w:rPr>
              <w:t>A</w:t>
            </w:r>
            <w:r w:rsidRPr="007705B7">
              <w:rPr>
                <w:rFonts w:ascii="Helvetica" w:hAnsi="Helvetica" w:cs="Arial"/>
                <w:szCs w:val="30"/>
              </w:rPr>
              <w:t>M (</w:t>
            </w:r>
            <w:r w:rsidR="00453F66">
              <w:rPr>
                <w:rFonts w:ascii="Helvetica" w:hAnsi="Helvetica" w:cs="Arial"/>
                <w:szCs w:val="30"/>
              </w:rPr>
              <w:t>MH</w:t>
            </w:r>
            <w:r w:rsidR="00902F96">
              <w:rPr>
                <w:rFonts w:ascii="Helvetica" w:hAnsi="Helvetica" w:cs="Arial"/>
                <w:szCs w:val="30"/>
              </w:rPr>
              <w:t xml:space="preserve"> 2</w:t>
            </w:r>
            <w:r w:rsidR="00453F66">
              <w:rPr>
                <w:rFonts w:ascii="Helvetica" w:hAnsi="Helvetica" w:cs="Arial"/>
                <w:szCs w:val="30"/>
              </w:rPr>
              <w:t>08</w:t>
            </w:r>
            <w:r w:rsidRPr="007705B7">
              <w:rPr>
                <w:rFonts w:ascii="Helvetica" w:hAnsi="Helvetica" w:cs="Arial"/>
                <w:szCs w:val="30"/>
              </w:rPr>
              <w:t>)</w:t>
            </w:r>
          </w:p>
          <w:p w14:paraId="5B307EB2" w14:textId="2AA31BCD" w:rsidR="00646721" w:rsidRPr="002F26AF" w:rsidRDefault="00646721" w:rsidP="00646721">
            <w:pPr>
              <w:spacing w:after="0"/>
              <w:jc w:val="center"/>
              <w:rPr>
                <w:rFonts w:ascii="Helvetica" w:hAnsi="Helvetica" w:cs="Arial"/>
                <w:sz w:val="28"/>
                <w:szCs w:val="32"/>
              </w:rPr>
            </w:pPr>
          </w:p>
        </w:tc>
      </w:tr>
      <w:tr w:rsidR="002F26AF" w:rsidRPr="002F26AF" w14:paraId="56ADF97E" w14:textId="77777777" w:rsidTr="00646721">
        <w:trPr>
          <w:trHeight w:val="127"/>
        </w:trPr>
        <w:tc>
          <w:tcPr>
            <w:tcW w:w="4410" w:type="dxa"/>
            <w:tcBorders>
              <w:bottom w:val="nil"/>
            </w:tcBorders>
          </w:tcPr>
          <w:p w14:paraId="3EE31DC0" w14:textId="383D7205" w:rsidR="00777194" w:rsidRPr="00CE2606" w:rsidRDefault="00777194" w:rsidP="007705B7">
            <w:pPr>
              <w:rPr>
                <w:rFonts w:ascii="Helvetica" w:hAnsi="Helvetica"/>
                <w:sz w:val="22"/>
                <w:szCs w:val="26"/>
              </w:rPr>
            </w:pPr>
            <w:r w:rsidRPr="00CE2606">
              <w:rPr>
                <w:rStyle w:val="Heading1Char"/>
              </w:rPr>
              <w:t>Instructor:</w:t>
            </w:r>
            <w:r w:rsidR="008E01C5" w:rsidRPr="00CE2606">
              <w:rPr>
                <w:rFonts w:ascii="Helvetica" w:hAnsi="Helvetica"/>
                <w:sz w:val="22"/>
                <w:szCs w:val="26"/>
              </w:rPr>
              <w:t xml:space="preserve"> </w:t>
            </w:r>
            <w:r w:rsidR="007705B7">
              <w:rPr>
                <w:rFonts w:ascii="Helvetica" w:hAnsi="Helvetica"/>
                <w:sz w:val="22"/>
                <w:szCs w:val="26"/>
              </w:rPr>
              <w:t xml:space="preserve">Dr. </w:t>
            </w:r>
            <w:r w:rsidR="00453F66">
              <w:rPr>
                <w:rFonts w:ascii="Helvetica" w:hAnsi="Helvetica"/>
                <w:sz w:val="22"/>
                <w:szCs w:val="26"/>
              </w:rPr>
              <w:t>Dylan Fast</w:t>
            </w:r>
          </w:p>
        </w:tc>
        <w:tc>
          <w:tcPr>
            <w:tcW w:w="5670" w:type="dxa"/>
            <w:tcBorders>
              <w:bottom w:val="nil"/>
            </w:tcBorders>
          </w:tcPr>
          <w:p w14:paraId="29F92931" w14:textId="6A62FA24" w:rsidR="00777194" w:rsidRPr="00CE2606" w:rsidRDefault="00227D7A" w:rsidP="00646721">
            <w:pPr>
              <w:spacing w:after="0"/>
              <w:ind w:left="252" w:hanging="288"/>
              <w:rPr>
                <w:rFonts w:ascii="Helvetica" w:hAnsi="Helvetica"/>
                <w:sz w:val="22"/>
                <w:szCs w:val="26"/>
              </w:rPr>
            </w:pPr>
            <w:r w:rsidRPr="00CE2606">
              <w:rPr>
                <w:rStyle w:val="Heading1Char"/>
              </w:rPr>
              <w:t>Contact</w:t>
            </w:r>
            <w:r w:rsidR="00777194" w:rsidRPr="00CE2606">
              <w:rPr>
                <w:rStyle w:val="Heading1Char"/>
              </w:rPr>
              <w:t>:</w:t>
            </w:r>
            <w:r w:rsidR="00777194" w:rsidRPr="00CE2606">
              <w:rPr>
                <w:rFonts w:ascii="Helvetica" w:hAnsi="Helvetica"/>
                <w:sz w:val="22"/>
                <w:szCs w:val="26"/>
              </w:rPr>
              <w:t xml:space="preserve"> </w:t>
            </w:r>
            <w:r w:rsidR="004E3075">
              <w:rPr>
                <w:rFonts w:ascii="Helvetica" w:hAnsi="Helvetica"/>
                <w:sz w:val="22"/>
                <w:szCs w:val="26"/>
              </w:rPr>
              <w:t xml:space="preserve"> </w:t>
            </w:r>
            <w:hyperlink r:id="rId8" w:history="1">
              <w:r w:rsidR="00453F66" w:rsidRPr="00E95717">
                <w:rPr>
                  <w:rStyle w:val="Hyperlink"/>
                  <w:rFonts w:ascii="Helvetica" w:hAnsi="Helvetica"/>
                  <w:sz w:val="22"/>
                  <w:szCs w:val="26"/>
                </w:rPr>
                <w:t>f</w:t>
              </w:r>
              <w:r w:rsidR="00453F66" w:rsidRPr="00E95717">
                <w:rPr>
                  <w:rStyle w:val="Hyperlink"/>
                  <w:szCs w:val="26"/>
                </w:rPr>
                <w:t>astd</w:t>
              </w:r>
              <w:r w:rsidR="00453F66" w:rsidRPr="00E95717">
                <w:rPr>
                  <w:rStyle w:val="Hyperlink"/>
                  <w:rFonts w:ascii="Helvetica" w:hAnsi="Helvetica"/>
                  <w:sz w:val="22"/>
                  <w:szCs w:val="26"/>
                </w:rPr>
                <w:t>@linnbenton.edu</w:t>
              </w:r>
            </w:hyperlink>
            <w:bookmarkStart w:id="6" w:name="OLE_LINK14"/>
            <w:r w:rsidR="001F60EA">
              <w:rPr>
                <w:rFonts w:ascii="Helvetica" w:hAnsi="Helvetica"/>
                <w:sz w:val="22"/>
                <w:szCs w:val="26"/>
              </w:rPr>
              <w:t xml:space="preserve"> </w:t>
            </w:r>
            <w:r w:rsidRPr="00CE2606">
              <w:rPr>
                <w:rFonts w:ascii="Helvetica" w:hAnsi="Helvetica"/>
                <w:sz w:val="22"/>
                <w:szCs w:val="26"/>
              </w:rPr>
              <w:t xml:space="preserve"> </w:t>
            </w:r>
            <w:bookmarkEnd w:id="6"/>
          </w:p>
        </w:tc>
      </w:tr>
      <w:tr w:rsidR="002F26AF" w:rsidRPr="002F26AF" w14:paraId="5F79EDED" w14:textId="77777777" w:rsidTr="00646721">
        <w:trPr>
          <w:trHeight w:val="410"/>
        </w:trPr>
        <w:tc>
          <w:tcPr>
            <w:tcW w:w="4410" w:type="dxa"/>
            <w:tcBorders>
              <w:top w:val="nil"/>
              <w:bottom w:val="thickThinSmallGap" w:sz="24" w:space="0" w:color="auto"/>
            </w:tcBorders>
          </w:tcPr>
          <w:p w14:paraId="6B49358E" w14:textId="0551D5FD" w:rsidR="00777194" w:rsidRPr="00CE2606" w:rsidRDefault="00777194" w:rsidP="00777194">
            <w:pPr>
              <w:rPr>
                <w:rFonts w:ascii="Helvetica" w:hAnsi="Helvetica"/>
                <w:sz w:val="22"/>
                <w:szCs w:val="26"/>
              </w:rPr>
            </w:pPr>
            <w:r w:rsidRPr="00CE2606">
              <w:rPr>
                <w:rStyle w:val="Heading1Char"/>
              </w:rPr>
              <w:t>Office</w:t>
            </w:r>
            <w:r w:rsidRPr="00F27E04">
              <w:rPr>
                <w:rStyle w:val="Heading1Char"/>
              </w:rPr>
              <w:t>:</w:t>
            </w:r>
            <w:r w:rsidRPr="00F27E04">
              <w:rPr>
                <w:rFonts w:ascii="Helvetica" w:hAnsi="Helvetica"/>
                <w:sz w:val="22"/>
                <w:szCs w:val="26"/>
              </w:rPr>
              <w:t xml:space="preserve"> Madrone Hall 2</w:t>
            </w:r>
            <w:r w:rsidR="0060647A" w:rsidRPr="00F27E04">
              <w:rPr>
                <w:rFonts w:ascii="Helvetica" w:hAnsi="Helvetica"/>
                <w:sz w:val="22"/>
                <w:szCs w:val="26"/>
              </w:rPr>
              <w:t>11</w:t>
            </w:r>
          </w:p>
        </w:tc>
        <w:tc>
          <w:tcPr>
            <w:tcW w:w="5670" w:type="dxa"/>
            <w:tcBorders>
              <w:top w:val="nil"/>
              <w:bottom w:val="thickThinSmallGap" w:sz="24" w:space="0" w:color="auto"/>
            </w:tcBorders>
          </w:tcPr>
          <w:p w14:paraId="73AEE2C2" w14:textId="574DA4A8" w:rsidR="00D11A5B" w:rsidRDefault="00777194" w:rsidP="00A35AD8">
            <w:pPr>
              <w:tabs>
                <w:tab w:val="left" w:pos="252"/>
              </w:tabs>
              <w:spacing w:after="0"/>
              <w:ind w:left="252" w:hanging="288"/>
              <w:rPr>
                <w:rFonts w:ascii="Helvetica" w:hAnsi="Helvetica"/>
                <w:sz w:val="22"/>
                <w:szCs w:val="26"/>
              </w:rPr>
            </w:pPr>
            <w:r w:rsidRPr="00CE2606">
              <w:rPr>
                <w:rStyle w:val="Heading1Char"/>
              </w:rPr>
              <w:t xml:space="preserve">Office Hours: </w:t>
            </w:r>
            <w:r w:rsidR="00D11A5B">
              <w:rPr>
                <w:rFonts w:ascii="Helvetica" w:hAnsi="Helvetica"/>
                <w:sz w:val="22"/>
                <w:szCs w:val="26"/>
              </w:rPr>
              <w:t>Tues @ 2:00 or by appointment</w:t>
            </w:r>
          </w:p>
          <w:p w14:paraId="103D789C" w14:textId="173E24AA" w:rsidR="00CE2606" w:rsidRPr="00D11A5B" w:rsidRDefault="00D11A5B" w:rsidP="00A35AD8">
            <w:pPr>
              <w:tabs>
                <w:tab w:val="left" w:pos="252"/>
              </w:tabs>
              <w:spacing w:after="0"/>
              <w:ind w:left="252" w:hanging="288"/>
              <w:rPr>
                <w:rFonts w:cs="Arial"/>
              </w:rPr>
            </w:pPr>
            <w:r w:rsidRPr="00D11A5B">
              <w:rPr>
                <w:rFonts w:cs="Arial"/>
                <w:b/>
                <w:bCs/>
              </w:rPr>
              <w:t>Group Study</w:t>
            </w:r>
            <w:r w:rsidRPr="00D11A5B">
              <w:rPr>
                <w:rFonts w:cs="Arial"/>
                <w:b/>
                <w:bCs/>
                <w:sz w:val="22"/>
                <w:szCs w:val="22"/>
              </w:rPr>
              <w:t>:</w:t>
            </w:r>
            <w:r w:rsidRPr="00D11A5B">
              <w:rPr>
                <w:rFonts w:cs="Arial"/>
                <w:sz w:val="22"/>
                <w:szCs w:val="22"/>
              </w:rPr>
              <w:t xml:space="preserve"> Fri @ 2:00</w:t>
            </w:r>
          </w:p>
          <w:p w14:paraId="7298802B" w14:textId="0386113E" w:rsidR="00CE2606" w:rsidRPr="00CE2606" w:rsidRDefault="00CE2606" w:rsidP="00A35AD8">
            <w:pPr>
              <w:tabs>
                <w:tab w:val="left" w:pos="252"/>
              </w:tabs>
              <w:spacing w:after="0"/>
              <w:ind w:left="252" w:hanging="288"/>
              <w:rPr>
                <w:rFonts w:ascii="Helvetica" w:hAnsi="Helvetica"/>
                <w:sz w:val="22"/>
                <w:szCs w:val="26"/>
              </w:rPr>
            </w:pPr>
          </w:p>
        </w:tc>
      </w:tr>
    </w:tbl>
    <w:p w14:paraId="0BBD2746" w14:textId="77777777" w:rsidR="00777194" w:rsidRPr="00B4455B" w:rsidRDefault="00777194" w:rsidP="00453F66">
      <w:pPr>
        <w:pStyle w:val="Title"/>
        <w:rPr>
          <w:sz w:val="10"/>
        </w:rPr>
      </w:pPr>
    </w:p>
    <w:p w14:paraId="12824241" w14:textId="7F1D73D6" w:rsidR="008E01C5" w:rsidRPr="00BF4163" w:rsidRDefault="00777194" w:rsidP="00BF4163">
      <w:pPr>
        <w:pStyle w:val="Heading1"/>
      </w:pPr>
      <w:r w:rsidRPr="00BF4163">
        <w:t>Course Information:</w:t>
      </w:r>
    </w:p>
    <w:p w14:paraId="67114F24" w14:textId="350C1D5A" w:rsidR="00983156" w:rsidRPr="00BF4163" w:rsidRDefault="00F674E5" w:rsidP="008F1AD6">
      <w:pPr>
        <w:spacing w:after="0"/>
        <w:jc w:val="both"/>
        <w:rPr>
          <w:sz w:val="20"/>
          <w:highlight w:val="yellow"/>
        </w:rPr>
      </w:pPr>
      <w:bookmarkStart w:id="7" w:name="OLE_LINK17"/>
      <w:bookmarkStart w:id="8" w:name="OLE_LINK18"/>
      <w:r w:rsidRPr="00983156">
        <w:rPr>
          <w:sz w:val="20"/>
        </w:rPr>
        <w:t xml:space="preserve">The first of a three term college chemistry sequence for students in human performance, certain health occupations programs, agriculture, animal science, and fisheries and wildlife. This sequence is for students who have had no </w:t>
      </w:r>
      <w:r w:rsidRPr="000656C7">
        <w:rPr>
          <w:sz w:val="20"/>
        </w:rPr>
        <w:t xml:space="preserve">previous training in chemistry and whose program of study requires only a one-year sequence of college chemistry. Topics include </w:t>
      </w:r>
      <w:r w:rsidR="000656C7" w:rsidRPr="000656C7">
        <w:rPr>
          <w:sz w:val="20"/>
        </w:rPr>
        <w:t xml:space="preserve">atomic theories, development of atomic structure, electron configurations, periodic properties, bond formations, nomenclature, chemical bonding, chemical equations, and chemical quantities. </w:t>
      </w:r>
      <w:r w:rsidRPr="000656C7">
        <w:rPr>
          <w:sz w:val="20"/>
        </w:rPr>
        <w:t>Entering students are expected to have a working knowledge of high school algebra and scientific notation. Students ar</w:t>
      </w:r>
      <w:r w:rsidRPr="00983156">
        <w:rPr>
          <w:sz w:val="20"/>
        </w:rPr>
        <w:t xml:space="preserve">e advised to investigate and understand the degree requirements at the university where they intend to transfer. (Note - this sequence is not equivalent to General Chemistry. CH 121 does not fulfill the Baccalaureate Core requirements at OSU, however the next two courses in the series, CH 122 and CH 123, fulfill Baccalaureate Core requirements at OSU.) CH 121, CH 122, CH 123 must be taken in order. </w:t>
      </w:r>
    </w:p>
    <w:p w14:paraId="2A346758" w14:textId="0552FFB3" w:rsidR="008E01C5" w:rsidRPr="00BF4163" w:rsidRDefault="00777194" w:rsidP="00BF4163">
      <w:pPr>
        <w:pStyle w:val="Heading1"/>
      </w:pPr>
      <w:r w:rsidRPr="00BF4163">
        <w:t>Student Learning Outcomes:</w:t>
      </w:r>
    </w:p>
    <w:bookmarkEnd w:id="7"/>
    <w:bookmarkEnd w:id="8"/>
    <w:p w14:paraId="0AAD6CA9" w14:textId="54CED1EB" w:rsidR="00AA0511" w:rsidRPr="00983156" w:rsidRDefault="00AA0511" w:rsidP="00AB71C1">
      <w:pPr>
        <w:pStyle w:val="ListParagraph"/>
        <w:numPr>
          <w:ilvl w:val="0"/>
          <w:numId w:val="17"/>
        </w:numPr>
        <w:spacing w:after="0"/>
        <w:ind w:left="270" w:hanging="270"/>
        <w:jc w:val="both"/>
        <w:rPr>
          <w:sz w:val="20"/>
        </w:rPr>
      </w:pPr>
      <w:r w:rsidRPr="00983156">
        <w:rPr>
          <w:sz w:val="20"/>
        </w:rPr>
        <w:t xml:space="preserve">Differentiate the historical developments leading to the development of atomic theory and the Periodic Table. </w:t>
      </w:r>
    </w:p>
    <w:p w14:paraId="7AF96DF4" w14:textId="77777777" w:rsidR="00227D7A" w:rsidRPr="00983156" w:rsidRDefault="00227D7A" w:rsidP="00AB71C1">
      <w:pPr>
        <w:spacing w:after="0"/>
        <w:ind w:left="270" w:hanging="270"/>
        <w:jc w:val="both"/>
        <w:rPr>
          <w:sz w:val="8"/>
        </w:rPr>
      </w:pPr>
    </w:p>
    <w:p w14:paraId="46326F64" w14:textId="73324952" w:rsidR="00AA0511" w:rsidRPr="00983156" w:rsidRDefault="00AA0511" w:rsidP="00AB71C1">
      <w:pPr>
        <w:pStyle w:val="ListParagraph"/>
        <w:numPr>
          <w:ilvl w:val="0"/>
          <w:numId w:val="17"/>
        </w:numPr>
        <w:spacing w:after="0"/>
        <w:ind w:left="270" w:hanging="270"/>
        <w:jc w:val="both"/>
        <w:rPr>
          <w:sz w:val="20"/>
        </w:rPr>
      </w:pPr>
      <w:r w:rsidRPr="00983156">
        <w:rPr>
          <w:sz w:val="20"/>
        </w:rPr>
        <w:t>Solve scientific problems with quantitative methods using dimensional analysis and/or algebra regarding u</w:t>
      </w:r>
      <w:r w:rsidR="000656C7">
        <w:rPr>
          <w:sz w:val="20"/>
        </w:rPr>
        <w:t>nit conversions, properties of light, energy of photon, transition energy, and stoichiometry.</w:t>
      </w:r>
    </w:p>
    <w:p w14:paraId="3A2E5048" w14:textId="77777777" w:rsidR="00AA0511" w:rsidRPr="00983156" w:rsidRDefault="00AA0511" w:rsidP="00AB71C1">
      <w:pPr>
        <w:spacing w:after="0"/>
        <w:ind w:left="270" w:hanging="270"/>
        <w:jc w:val="both"/>
        <w:rPr>
          <w:sz w:val="8"/>
          <w:szCs w:val="14"/>
        </w:rPr>
      </w:pPr>
    </w:p>
    <w:p w14:paraId="1E50D4F7" w14:textId="5190F5A3" w:rsidR="005A7045" w:rsidRPr="00BF4163" w:rsidRDefault="00AA0511" w:rsidP="00AB71C1">
      <w:pPr>
        <w:pStyle w:val="ListParagraph"/>
        <w:numPr>
          <w:ilvl w:val="0"/>
          <w:numId w:val="17"/>
        </w:numPr>
        <w:spacing w:after="0"/>
        <w:ind w:left="270" w:hanging="270"/>
        <w:jc w:val="both"/>
        <w:rPr>
          <w:sz w:val="20"/>
        </w:rPr>
      </w:pPr>
      <w:r w:rsidRPr="000656C7">
        <w:rPr>
          <w:sz w:val="20"/>
        </w:rPr>
        <w:t xml:space="preserve">Apply chemical principles associated with chemical and physical changes and properties of matter, </w:t>
      </w:r>
      <w:r w:rsidR="000656C7" w:rsidRPr="000656C7">
        <w:rPr>
          <w:sz w:val="20"/>
        </w:rPr>
        <w:t xml:space="preserve">quantum theory, electron configurations, periodic properties, bond formations, </w:t>
      </w:r>
      <w:r w:rsidRPr="000656C7">
        <w:rPr>
          <w:sz w:val="20"/>
        </w:rPr>
        <w:t>nomenclature, chemical</w:t>
      </w:r>
      <w:r w:rsidR="000656C7" w:rsidRPr="000656C7">
        <w:rPr>
          <w:sz w:val="20"/>
        </w:rPr>
        <w:t xml:space="preserve"> bonding, and chemical</w:t>
      </w:r>
      <w:r w:rsidRPr="000656C7">
        <w:rPr>
          <w:sz w:val="20"/>
        </w:rPr>
        <w:t xml:space="preserve"> reactions</w:t>
      </w:r>
      <w:r w:rsidR="000656C7" w:rsidRPr="000656C7">
        <w:rPr>
          <w:sz w:val="20"/>
        </w:rPr>
        <w:t xml:space="preserve">. </w:t>
      </w:r>
    </w:p>
    <w:p w14:paraId="4C34BDCE" w14:textId="417CB579" w:rsidR="00227D7A" w:rsidRPr="00BF4163" w:rsidRDefault="00F70851" w:rsidP="00BF4163">
      <w:pPr>
        <w:pStyle w:val="Heading1"/>
      </w:pPr>
      <w:bookmarkStart w:id="9" w:name="OLE_LINK9"/>
      <w:bookmarkStart w:id="10" w:name="OLE_LINK34"/>
      <w:bookmarkStart w:id="11" w:name="OLE_LINK21"/>
      <w:bookmarkStart w:id="12" w:name="OLE_LINK22"/>
      <w:r w:rsidRPr="00BF4163">
        <w:t>Minimum Requirements:</w:t>
      </w:r>
      <w:r w:rsidR="00304FDE" w:rsidRPr="00BF4163">
        <w:tab/>
      </w:r>
      <w:bookmarkEnd w:id="9"/>
      <w:bookmarkEnd w:id="10"/>
    </w:p>
    <w:p w14:paraId="6B4D91E0" w14:textId="2CCEC683" w:rsidR="005A7045" w:rsidRPr="00BF4163" w:rsidRDefault="00F70851" w:rsidP="00BF4163">
      <w:pPr>
        <w:spacing w:after="0"/>
        <w:rPr>
          <w:sz w:val="20"/>
        </w:rPr>
      </w:pPr>
      <w:r w:rsidRPr="00983156">
        <w:rPr>
          <w:sz w:val="20"/>
        </w:rPr>
        <w:t xml:space="preserve">MTH 095 </w:t>
      </w:r>
      <w:r w:rsidR="00F674E5" w:rsidRPr="00983156">
        <w:rPr>
          <w:sz w:val="20"/>
        </w:rPr>
        <w:t xml:space="preserve">Intermediate Algebra </w:t>
      </w:r>
      <w:r w:rsidRPr="00983156">
        <w:rPr>
          <w:sz w:val="20"/>
        </w:rPr>
        <w:t xml:space="preserve">with a </w:t>
      </w:r>
      <w:r w:rsidR="00926D9F">
        <w:rPr>
          <w:sz w:val="20"/>
        </w:rPr>
        <w:t xml:space="preserve">grade of </w:t>
      </w:r>
      <w:r w:rsidRPr="00983156">
        <w:rPr>
          <w:sz w:val="20"/>
        </w:rPr>
        <w:t>‘C’ or better</w:t>
      </w:r>
    </w:p>
    <w:p w14:paraId="2B6679B4" w14:textId="5D927333" w:rsidR="008E01C5" w:rsidRPr="00BF4163" w:rsidRDefault="00F70851" w:rsidP="00BF4163">
      <w:pPr>
        <w:pStyle w:val="Heading1"/>
      </w:pPr>
      <w:r w:rsidRPr="00BF4163">
        <w:t>Workload Expectation:</w:t>
      </w:r>
      <w:bookmarkEnd w:id="11"/>
      <w:bookmarkEnd w:id="12"/>
      <w:r w:rsidR="00304FDE" w:rsidRPr="00BF4163">
        <w:tab/>
      </w:r>
    </w:p>
    <w:p w14:paraId="56FBF55E" w14:textId="13A247A4" w:rsidR="00BD014B" w:rsidRPr="00BF4163" w:rsidRDefault="00581932" w:rsidP="008F1AD6">
      <w:pPr>
        <w:spacing w:after="0"/>
        <w:jc w:val="both"/>
        <w:rPr>
          <w:sz w:val="20"/>
        </w:rPr>
      </w:pPr>
      <w:r>
        <w:rPr>
          <w:sz w:val="20"/>
        </w:rPr>
        <w:t>The college</w:t>
      </w:r>
      <w:r w:rsidR="0081063A">
        <w:rPr>
          <w:sz w:val="20"/>
        </w:rPr>
        <w:t xml:space="preserve"> has determined that a student taking chemistry course spends a minimum of 3 – 4 hours of work per week outside of class for every credit hour for self-study. </w:t>
      </w:r>
      <w:r w:rsidR="00F70851" w:rsidRPr="00983156">
        <w:rPr>
          <w:sz w:val="20"/>
        </w:rPr>
        <w:t>Examples of outside work include reading, revi</w:t>
      </w:r>
      <w:r w:rsidR="00926D9F">
        <w:rPr>
          <w:sz w:val="20"/>
        </w:rPr>
        <w:t>ewing</w:t>
      </w:r>
      <w:r w:rsidR="00F70851" w:rsidRPr="00983156">
        <w:rPr>
          <w:sz w:val="20"/>
        </w:rPr>
        <w:t xml:space="preserve"> lecture materials, study time, </w:t>
      </w:r>
      <w:r w:rsidR="00926D9F">
        <w:rPr>
          <w:sz w:val="20"/>
        </w:rPr>
        <w:t xml:space="preserve">working </w:t>
      </w:r>
      <w:r w:rsidR="00F70851" w:rsidRPr="00983156">
        <w:rPr>
          <w:sz w:val="20"/>
        </w:rPr>
        <w:t>practice problems, and</w:t>
      </w:r>
      <w:r w:rsidR="00926D9F">
        <w:rPr>
          <w:sz w:val="20"/>
        </w:rPr>
        <w:t xml:space="preserve"> doing</w:t>
      </w:r>
      <w:r w:rsidR="00F70851" w:rsidRPr="00983156">
        <w:rPr>
          <w:sz w:val="20"/>
        </w:rPr>
        <w:t xml:space="preserve"> homework assignments</w:t>
      </w:r>
      <w:r w:rsidR="0081063A">
        <w:rPr>
          <w:sz w:val="20"/>
        </w:rPr>
        <w:t>.</w:t>
      </w:r>
    </w:p>
    <w:p w14:paraId="1557A95D" w14:textId="649C0559" w:rsidR="008E01C5" w:rsidRPr="00BF4163" w:rsidRDefault="00F70851" w:rsidP="00BF4163">
      <w:pPr>
        <w:pStyle w:val="Heading1"/>
      </w:pPr>
      <w:r w:rsidRPr="00BF4163">
        <w:t>Required Course Materials</w:t>
      </w:r>
      <w:r w:rsidR="00B4455B" w:rsidRPr="00BF4163">
        <w:t xml:space="preserve"> (Available for you to purchase at the bookstore):</w:t>
      </w:r>
    </w:p>
    <w:p w14:paraId="54F1BB1E" w14:textId="0AF17C86" w:rsidR="00F70851" w:rsidRPr="00983156" w:rsidRDefault="00F70851" w:rsidP="00AB71C1">
      <w:pPr>
        <w:pStyle w:val="ListParagraph"/>
        <w:numPr>
          <w:ilvl w:val="0"/>
          <w:numId w:val="19"/>
        </w:numPr>
        <w:spacing w:after="0"/>
        <w:ind w:left="270" w:hanging="270"/>
        <w:rPr>
          <w:sz w:val="20"/>
        </w:rPr>
      </w:pPr>
      <w:r w:rsidRPr="00983156">
        <w:rPr>
          <w:sz w:val="20"/>
        </w:rPr>
        <w:t>Access Code for Knewton Alta Online Homework</w:t>
      </w:r>
    </w:p>
    <w:p w14:paraId="532CEBC8" w14:textId="133D4119" w:rsidR="009473E5" w:rsidRDefault="00F70851" w:rsidP="00AB71C1">
      <w:pPr>
        <w:pStyle w:val="ListParagraph"/>
        <w:numPr>
          <w:ilvl w:val="0"/>
          <w:numId w:val="19"/>
        </w:numPr>
        <w:spacing w:after="0"/>
        <w:ind w:left="270" w:hanging="270"/>
        <w:rPr>
          <w:sz w:val="20"/>
        </w:rPr>
      </w:pPr>
      <w:r w:rsidRPr="00983156">
        <w:rPr>
          <w:sz w:val="20"/>
        </w:rPr>
        <w:t>Chemistry 121 Lecture Manual</w:t>
      </w:r>
    </w:p>
    <w:p w14:paraId="35572504" w14:textId="3A1EB783" w:rsidR="00E27314" w:rsidRPr="00BF4163" w:rsidRDefault="00F70851" w:rsidP="00AB71C1">
      <w:pPr>
        <w:pStyle w:val="ListParagraph"/>
        <w:numPr>
          <w:ilvl w:val="0"/>
          <w:numId w:val="19"/>
        </w:numPr>
        <w:spacing w:after="0"/>
        <w:ind w:left="270" w:hanging="270"/>
        <w:rPr>
          <w:sz w:val="20"/>
        </w:rPr>
      </w:pPr>
      <w:r w:rsidRPr="00983156">
        <w:rPr>
          <w:sz w:val="20"/>
        </w:rPr>
        <w:t>Non-graphing/non-programmable Scientific Calculator (TI 30xa)</w:t>
      </w:r>
      <w:r w:rsidR="00B4455B" w:rsidRPr="00983156">
        <w:rPr>
          <w:sz w:val="20"/>
        </w:rPr>
        <w:t xml:space="preserve">. Students will be </w:t>
      </w:r>
      <w:r w:rsidR="005A7045" w:rsidRPr="00983156">
        <w:rPr>
          <w:sz w:val="20"/>
        </w:rPr>
        <w:t>required to use a non-graphing/non-programmable sci</w:t>
      </w:r>
      <w:r w:rsidR="00B4455B" w:rsidRPr="00983156">
        <w:rPr>
          <w:sz w:val="20"/>
        </w:rPr>
        <w:t xml:space="preserve">entific calculator for quizzes </w:t>
      </w:r>
      <w:r w:rsidR="005A7045" w:rsidRPr="00983156">
        <w:rPr>
          <w:sz w:val="20"/>
        </w:rPr>
        <w:t>and/or exams.</w:t>
      </w:r>
    </w:p>
    <w:p w14:paraId="31C545DB" w14:textId="4772F814" w:rsidR="008E01C5" w:rsidRPr="00BF4163" w:rsidRDefault="00EE7713" w:rsidP="00BF4163">
      <w:pPr>
        <w:pStyle w:val="Heading1"/>
      </w:pPr>
      <w:r w:rsidRPr="00BF4163">
        <w:t>Attendance and Classroom Decorum:</w:t>
      </w:r>
      <w:r w:rsidR="00304FDE" w:rsidRPr="00BF4163">
        <w:t xml:space="preserve">   </w:t>
      </w:r>
    </w:p>
    <w:p w14:paraId="77F2D890" w14:textId="53A30CF5" w:rsidR="00F674E5" w:rsidRPr="00BF4163" w:rsidRDefault="005A7045" w:rsidP="008F1AD6">
      <w:pPr>
        <w:spacing w:after="0"/>
        <w:jc w:val="both"/>
        <w:rPr>
          <w:sz w:val="20"/>
        </w:rPr>
      </w:pPr>
      <w:r w:rsidRPr="00983156">
        <w:rPr>
          <w:sz w:val="20"/>
        </w:rPr>
        <w:t xml:space="preserve">Class attendance and participation are very important to be successful in the learning of chemistry.  Students are </w:t>
      </w:r>
      <w:r w:rsidR="00581932">
        <w:rPr>
          <w:sz w:val="20"/>
        </w:rPr>
        <w:t>encouraged</w:t>
      </w:r>
      <w:r w:rsidRPr="00983156">
        <w:rPr>
          <w:sz w:val="20"/>
        </w:rPr>
        <w:t xml:space="preserve"> to attend class regularly, on time, and engage in </w:t>
      </w:r>
      <w:r w:rsidR="00227D7A" w:rsidRPr="00983156">
        <w:rPr>
          <w:sz w:val="20"/>
        </w:rPr>
        <w:t xml:space="preserve">activities and/or discussions. </w:t>
      </w:r>
      <w:r w:rsidRPr="00983156">
        <w:rPr>
          <w:sz w:val="20"/>
        </w:rPr>
        <w:t>Cell phone use is distracting to others and is not allowed in the classroom.</w:t>
      </w:r>
      <w:r w:rsidR="0081063A">
        <w:rPr>
          <w:sz w:val="20"/>
        </w:rPr>
        <w:t xml:space="preserve"> If you need to use cell phone, please step outside the </w:t>
      </w:r>
      <w:r w:rsidR="0081063A">
        <w:rPr>
          <w:sz w:val="20"/>
        </w:rPr>
        <w:lastRenderedPageBreak/>
        <w:t>classroom.</w:t>
      </w:r>
      <w:r w:rsidRPr="00983156">
        <w:rPr>
          <w:sz w:val="20"/>
        </w:rPr>
        <w:t xml:space="preserve"> The use of a laptop computer during lecture class is approved for CH 121 lecture material only, i.e. lecture is not a time to do homework.</w:t>
      </w:r>
    </w:p>
    <w:p w14:paraId="4B2658D6" w14:textId="77777777" w:rsidR="00BF4163" w:rsidRDefault="00304FDE" w:rsidP="00BF4163">
      <w:pPr>
        <w:pStyle w:val="Heading1"/>
        <w:rPr>
          <w:rFonts w:ascii="Helvetica" w:hAnsi="Helvetica"/>
          <w:sz w:val="18"/>
          <w:szCs w:val="20"/>
        </w:rPr>
      </w:pPr>
      <w:r w:rsidRPr="00BF4163">
        <w:t>Grade Assessments:</w:t>
      </w:r>
      <w:r w:rsidRPr="00983156">
        <w:rPr>
          <w:rFonts w:ascii="Helvetica" w:hAnsi="Helvetica"/>
          <w:sz w:val="18"/>
          <w:szCs w:val="20"/>
        </w:rPr>
        <w:t xml:space="preserve">  </w:t>
      </w:r>
    </w:p>
    <w:p w14:paraId="268DD01B" w14:textId="192AE036" w:rsidR="002F26AF" w:rsidRPr="008E01C5" w:rsidRDefault="00EE7713" w:rsidP="008F1AD6">
      <w:pPr>
        <w:spacing w:after="0"/>
        <w:jc w:val="both"/>
        <w:rPr>
          <w:rFonts w:ascii="Helvetica" w:hAnsi="Helvetica"/>
          <w:sz w:val="20"/>
          <w:szCs w:val="20"/>
        </w:rPr>
      </w:pPr>
      <w:r w:rsidRPr="00983156">
        <w:rPr>
          <w:sz w:val="20"/>
        </w:rPr>
        <w:t>Your grade will be assigned based on your performance in the following areas:</w:t>
      </w:r>
    </w:p>
    <w:p w14:paraId="4F172FE8" w14:textId="77777777" w:rsidR="00304FDE" w:rsidRPr="009A7A3A" w:rsidRDefault="00304FDE" w:rsidP="008F1AD6">
      <w:pPr>
        <w:spacing w:after="0"/>
        <w:jc w:val="both"/>
        <w:rPr>
          <w:rFonts w:ascii="Helvetica" w:hAnsi="Helvetica"/>
          <w:sz w:val="14"/>
          <w:szCs w:val="20"/>
        </w:rPr>
      </w:pPr>
    </w:p>
    <w:p w14:paraId="73F201C0" w14:textId="1F04645C" w:rsidR="00EE7713" w:rsidRPr="00165EEC" w:rsidRDefault="00590CB1" w:rsidP="008F1AD6">
      <w:pPr>
        <w:spacing w:after="0"/>
        <w:rPr>
          <w:sz w:val="20"/>
        </w:rPr>
      </w:pPr>
      <w:r w:rsidRPr="00983156">
        <w:rPr>
          <w:sz w:val="20"/>
        </w:rPr>
        <w:tab/>
      </w:r>
      <w:r w:rsidRPr="00983156">
        <w:rPr>
          <w:sz w:val="20"/>
        </w:rPr>
        <w:tab/>
      </w:r>
      <w:r w:rsidR="006B6F80" w:rsidRPr="00165EEC">
        <w:rPr>
          <w:sz w:val="20"/>
        </w:rPr>
        <w:t>4</w:t>
      </w:r>
      <w:r w:rsidR="00EE7713" w:rsidRPr="00165EEC">
        <w:rPr>
          <w:sz w:val="20"/>
        </w:rPr>
        <w:t xml:space="preserve"> </w:t>
      </w:r>
      <w:r w:rsidR="00456A5E">
        <w:rPr>
          <w:sz w:val="20"/>
        </w:rPr>
        <w:t>Learning Assessments</w:t>
      </w:r>
      <w:r w:rsidR="008F1AD6" w:rsidRPr="00165EEC">
        <w:rPr>
          <w:sz w:val="20"/>
        </w:rPr>
        <w:tab/>
      </w:r>
      <w:r w:rsidR="008F1AD6" w:rsidRPr="00165EEC">
        <w:rPr>
          <w:sz w:val="20"/>
        </w:rPr>
        <w:tab/>
      </w:r>
      <w:r w:rsidR="009B0144">
        <w:rPr>
          <w:sz w:val="20"/>
        </w:rPr>
        <w:t xml:space="preserve">  </w:t>
      </w:r>
      <w:r w:rsidR="00CD1E77" w:rsidRPr="00165EEC">
        <w:rPr>
          <w:sz w:val="20"/>
        </w:rPr>
        <w:t>4</w:t>
      </w:r>
      <w:r w:rsidR="00EE7713" w:rsidRPr="00165EEC">
        <w:rPr>
          <w:sz w:val="20"/>
        </w:rPr>
        <w:t xml:space="preserve"> x </w:t>
      </w:r>
      <w:r w:rsidR="00556A2A">
        <w:rPr>
          <w:sz w:val="20"/>
        </w:rPr>
        <w:t>75</w:t>
      </w:r>
      <w:r w:rsidR="00165EEC">
        <w:rPr>
          <w:sz w:val="20"/>
        </w:rPr>
        <w:t xml:space="preserve"> pt.</w:t>
      </w:r>
      <w:r w:rsidR="00165EEC">
        <w:rPr>
          <w:sz w:val="20"/>
        </w:rPr>
        <w:tab/>
        <w:t>=</w:t>
      </w:r>
      <w:r w:rsidR="00165EEC">
        <w:rPr>
          <w:sz w:val="20"/>
        </w:rPr>
        <w:tab/>
      </w:r>
      <w:r w:rsidR="00556A2A">
        <w:rPr>
          <w:sz w:val="20"/>
        </w:rPr>
        <w:t>300</w:t>
      </w:r>
      <w:r w:rsidR="00165EEC">
        <w:rPr>
          <w:sz w:val="20"/>
        </w:rPr>
        <w:t xml:space="preserve"> </w:t>
      </w:r>
      <w:r w:rsidR="00EE7713" w:rsidRPr="00165EEC">
        <w:rPr>
          <w:sz w:val="20"/>
        </w:rPr>
        <w:t>pt</w:t>
      </w:r>
      <w:r w:rsidR="00165EEC">
        <w:rPr>
          <w:sz w:val="20"/>
        </w:rPr>
        <w:t>.</w:t>
      </w:r>
      <w:r w:rsidR="00556A2A">
        <w:rPr>
          <w:sz w:val="20"/>
        </w:rPr>
        <w:tab/>
      </w:r>
      <w:r w:rsidR="00556A2A">
        <w:rPr>
          <w:sz w:val="20"/>
        </w:rPr>
        <w:tab/>
        <w:t>(5</w:t>
      </w:r>
      <w:r w:rsidR="00B5515D">
        <w:rPr>
          <w:sz w:val="20"/>
        </w:rPr>
        <w:t>0%)</w:t>
      </w:r>
    </w:p>
    <w:p w14:paraId="1A3A5658" w14:textId="77777777" w:rsidR="008E01C5" w:rsidRPr="00165EEC" w:rsidRDefault="00590CB1" w:rsidP="008F1AD6">
      <w:pPr>
        <w:spacing w:after="0"/>
        <w:rPr>
          <w:sz w:val="4"/>
        </w:rPr>
      </w:pPr>
      <w:bookmarkStart w:id="13" w:name="OLE_LINK23"/>
      <w:bookmarkStart w:id="14" w:name="OLE_LINK24"/>
      <w:r w:rsidRPr="00165EEC">
        <w:rPr>
          <w:sz w:val="4"/>
        </w:rPr>
        <w:tab/>
      </w:r>
      <w:r w:rsidRPr="00165EEC">
        <w:rPr>
          <w:sz w:val="2"/>
        </w:rPr>
        <w:tab/>
      </w:r>
    </w:p>
    <w:bookmarkEnd w:id="13"/>
    <w:bookmarkEnd w:id="14"/>
    <w:p w14:paraId="67D6B710" w14:textId="2458BFA5" w:rsidR="002F26AF" w:rsidRDefault="008E01C5" w:rsidP="008F1AD6">
      <w:pPr>
        <w:spacing w:after="0"/>
        <w:rPr>
          <w:sz w:val="20"/>
        </w:rPr>
      </w:pPr>
      <w:r w:rsidRPr="00165EEC">
        <w:rPr>
          <w:sz w:val="20"/>
        </w:rPr>
        <w:tab/>
      </w:r>
      <w:r w:rsidRPr="00165EEC">
        <w:rPr>
          <w:sz w:val="20"/>
        </w:rPr>
        <w:tab/>
      </w:r>
      <w:r w:rsidR="00165EEC">
        <w:rPr>
          <w:sz w:val="20"/>
        </w:rPr>
        <w:t>Final Exam</w:t>
      </w:r>
      <w:r w:rsidR="00165EEC">
        <w:rPr>
          <w:sz w:val="20"/>
        </w:rPr>
        <w:tab/>
      </w:r>
      <w:r w:rsidR="00165EEC">
        <w:rPr>
          <w:sz w:val="20"/>
        </w:rPr>
        <w:tab/>
      </w:r>
      <w:r w:rsidR="00165EEC">
        <w:rPr>
          <w:sz w:val="20"/>
        </w:rPr>
        <w:tab/>
      </w:r>
      <w:r w:rsidR="00165EEC">
        <w:rPr>
          <w:sz w:val="20"/>
        </w:rPr>
        <w:tab/>
      </w:r>
      <w:r w:rsidR="00165EEC">
        <w:rPr>
          <w:sz w:val="20"/>
        </w:rPr>
        <w:tab/>
      </w:r>
      <w:r w:rsidR="007F5818">
        <w:rPr>
          <w:sz w:val="20"/>
        </w:rPr>
        <w:tab/>
      </w:r>
      <w:r w:rsidR="00590CB1" w:rsidRPr="00165EEC">
        <w:rPr>
          <w:sz w:val="20"/>
        </w:rPr>
        <w:tab/>
      </w:r>
      <w:r w:rsidR="00B5515D">
        <w:rPr>
          <w:sz w:val="20"/>
        </w:rPr>
        <w:t>150</w:t>
      </w:r>
      <w:r w:rsidR="00EE7713" w:rsidRPr="00165EEC">
        <w:rPr>
          <w:sz w:val="20"/>
        </w:rPr>
        <w:t xml:space="preserve"> pt</w:t>
      </w:r>
      <w:r w:rsidR="00165EEC">
        <w:rPr>
          <w:sz w:val="20"/>
        </w:rPr>
        <w:t>.</w:t>
      </w:r>
      <w:r w:rsidR="00B5515D">
        <w:rPr>
          <w:sz w:val="20"/>
        </w:rPr>
        <w:tab/>
      </w:r>
      <w:r w:rsidR="00B5515D">
        <w:rPr>
          <w:sz w:val="20"/>
        </w:rPr>
        <w:tab/>
        <w:t>(25%)</w:t>
      </w:r>
    </w:p>
    <w:p w14:paraId="04805A34" w14:textId="6D0BFDDA" w:rsidR="008A45C0" w:rsidRPr="00165EEC" w:rsidRDefault="008E01C5" w:rsidP="008F1AD6">
      <w:pPr>
        <w:spacing w:after="0"/>
        <w:rPr>
          <w:sz w:val="4"/>
        </w:rPr>
      </w:pPr>
      <w:r w:rsidRPr="00165EEC">
        <w:rPr>
          <w:sz w:val="4"/>
        </w:rPr>
        <w:tab/>
      </w:r>
      <w:r w:rsidRPr="00165EEC">
        <w:rPr>
          <w:sz w:val="4"/>
        </w:rPr>
        <w:tab/>
      </w:r>
      <w:r w:rsidR="008A45C0" w:rsidRPr="00165EEC">
        <w:rPr>
          <w:sz w:val="2"/>
        </w:rPr>
        <w:tab/>
      </w:r>
      <w:r w:rsidR="008A45C0" w:rsidRPr="00165EEC">
        <w:rPr>
          <w:sz w:val="10"/>
        </w:rPr>
        <w:tab/>
      </w:r>
    </w:p>
    <w:p w14:paraId="027ABD54" w14:textId="4BD8292C" w:rsidR="002F26AF" w:rsidRPr="00165EEC" w:rsidRDefault="008A45C0" w:rsidP="008F1AD6">
      <w:pPr>
        <w:spacing w:after="0"/>
        <w:rPr>
          <w:sz w:val="20"/>
        </w:rPr>
      </w:pPr>
      <w:bookmarkStart w:id="15" w:name="OLE_LINK5"/>
      <w:bookmarkStart w:id="16" w:name="OLE_LINK6"/>
      <w:r w:rsidRPr="00165EEC">
        <w:rPr>
          <w:sz w:val="20"/>
        </w:rPr>
        <w:tab/>
      </w:r>
      <w:r w:rsidRPr="00165EEC">
        <w:rPr>
          <w:sz w:val="20"/>
        </w:rPr>
        <w:tab/>
      </w:r>
      <w:r w:rsidR="003877E8">
        <w:rPr>
          <w:sz w:val="20"/>
        </w:rPr>
        <w:t xml:space="preserve">Best </w:t>
      </w:r>
      <w:r w:rsidR="009B0144">
        <w:rPr>
          <w:sz w:val="20"/>
        </w:rPr>
        <w:t>1</w:t>
      </w:r>
      <w:r w:rsidR="00556A2A">
        <w:rPr>
          <w:sz w:val="20"/>
        </w:rPr>
        <w:t>2</w:t>
      </w:r>
      <w:r w:rsidR="003877E8">
        <w:rPr>
          <w:sz w:val="20"/>
        </w:rPr>
        <w:t xml:space="preserve"> out of 1</w:t>
      </w:r>
      <w:r w:rsidR="00556A2A">
        <w:rPr>
          <w:sz w:val="20"/>
        </w:rPr>
        <w:t>3</w:t>
      </w:r>
      <w:r w:rsidR="003877E8">
        <w:rPr>
          <w:sz w:val="20"/>
        </w:rPr>
        <w:t xml:space="preserve"> </w:t>
      </w:r>
      <w:r w:rsidR="00165EEC">
        <w:rPr>
          <w:sz w:val="20"/>
        </w:rPr>
        <w:t>In-Class Activities</w:t>
      </w:r>
      <w:r w:rsidR="009B0144">
        <w:rPr>
          <w:sz w:val="20"/>
        </w:rPr>
        <w:tab/>
      </w:r>
      <w:r w:rsidR="00D31EA9">
        <w:rPr>
          <w:sz w:val="20"/>
        </w:rPr>
        <w:t xml:space="preserve">  </w:t>
      </w:r>
      <w:r w:rsidR="00556A2A">
        <w:rPr>
          <w:sz w:val="20"/>
        </w:rPr>
        <w:t>12</w:t>
      </w:r>
      <w:r w:rsidR="008266E4" w:rsidRPr="00165EEC">
        <w:rPr>
          <w:sz w:val="20"/>
        </w:rPr>
        <w:t xml:space="preserve"> x </w:t>
      </w:r>
      <w:r w:rsidR="00556A2A">
        <w:rPr>
          <w:sz w:val="20"/>
        </w:rPr>
        <w:t>7</w:t>
      </w:r>
      <w:r w:rsidR="008266E4" w:rsidRPr="00165EEC">
        <w:rPr>
          <w:sz w:val="20"/>
        </w:rPr>
        <w:t xml:space="preserve"> </w:t>
      </w:r>
      <w:r w:rsidR="00165EEC">
        <w:rPr>
          <w:sz w:val="20"/>
        </w:rPr>
        <w:t>pt</w:t>
      </w:r>
      <w:bookmarkStart w:id="17" w:name="OLE_LINK68"/>
      <w:bookmarkStart w:id="18" w:name="OLE_LINK69"/>
      <w:r w:rsidR="00165EEC">
        <w:rPr>
          <w:sz w:val="20"/>
        </w:rPr>
        <w:t>.</w:t>
      </w:r>
      <w:bookmarkEnd w:id="17"/>
      <w:bookmarkEnd w:id="18"/>
      <w:r w:rsidR="00556A2A">
        <w:rPr>
          <w:sz w:val="20"/>
        </w:rPr>
        <w:tab/>
        <w:t>=</w:t>
      </w:r>
      <w:r w:rsidR="008D44CE">
        <w:rPr>
          <w:sz w:val="20"/>
        </w:rPr>
        <w:t xml:space="preserve"> </w:t>
      </w:r>
      <w:r w:rsidR="00556A2A">
        <w:rPr>
          <w:sz w:val="20"/>
        </w:rPr>
        <w:tab/>
      </w:r>
      <w:r w:rsidR="008D44CE">
        <w:rPr>
          <w:sz w:val="20"/>
        </w:rPr>
        <w:t xml:space="preserve">  </w:t>
      </w:r>
      <w:r w:rsidR="00556A2A">
        <w:rPr>
          <w:sz w:val="20"/>
        </w:rPr>
        <w:t>84</w:t>
      </w:r>
      <w:r w:rsidR="008266E4" w:rsidRPr="00165EEC">
        <w:rPr>
          <w:sz w:val="20"/>
        </w:rPr>
        <w:t xml:space="preserve"> pt</w:t>
      </w:r>
      <w:r w:rsidR="00165EEC">
        <w:rPr>
          <w:sz w:val="20"/>
        </w:rPr>
        <w:t>.</w:t>
      </w:r>
      <w:r w:rsidR="00556A2A">
        <w:rPr>
          <w:sz w:val="20"/>
        </w:rPr>
        <w:tab/>
      </w:r>
      <w:r w:rsidR="00556A2A">
        <w:rPr>
          <w:sz w:val="20"/>
        </w:rPr>
        <w:tab/>
        <w:t>(14</w:t>
      </w:r>
      <w:r w:rsidR="00B5515D">
        <w:rPr>
          <w:sz w:val="20"/>
        </w:rPr>
        <w:t>%)</w:t>
      </w:r>
    </w:p>
    <w:bookmarkEnd w:id="15"/>
    <w:bookmarkEnd w:id="16"/>
    <w:p w14:paraId="5E6FE705" w14:textId="77777777" w:rsidR="008E01C5" w:rsidRPr="00165EEC" w:rsidRDefault="008E01C5" w:rsidP="008F1AD6">
      <w:pPr>
        <w:spacing w:after="0"/>
        <w:rPr>
          <w:sz w:val="2"/>
        </w:rPr>
      </w:pPr>
      <w:r w:rsidRPr="00165EEC">
        <w:rPr>
          <w:sz w:val="4"/>
        </w:rPr>
        <w:tab/>
      </w:r>
      <w:r w:rsidRPr="00165EEC">
        <w:rPr>
          <w:sz w:val="4"/>
        </w:rPr>
        <w:tab/>
      </w:r>
    </w:p>
    <w:p w14:paraId="48DD417C" w14:textId="3BFE7CCD" w:rsidR="002F26AF" w:rsidRPr="00165EEC" w:rsidRDefault="008E01C5" w:rsidP="008F1AD6">
      <w:pPr>
        <w:spacing w:after="0"/>
        <w:rPr>
          <w:sz w:val="20"/>
        </w:rPr>
      </w:pPr>
      <w:r w:rsidRPr="00165EEC">
        <w:rPr>
          <w:sz w:val="20"/>
        </w:rPr>
        <w:tab/>
      </w:r>
      <w:r w:rsidRPr="00165EEC">
        <w:rPr>
          <w:sz w:val="20"/>
        </w:rPr>
        <w:tab/>
      </w:r>
      <w:r w:rsidR="008F1AD6" w:rsidRPr="00165EEC">
        <w:rPr>
          <w:sz w:val="20"/>
        </w:rPr>
        <w:t>Best 6 out of 7 HWs</w:t>
      </w:r>
      <w:r w:rsidR="008F1AD6" w:rsidRPr="00165EEC">
        <w:rPr>
          <w:sz w:val="20"/>
        </w:rPr>
        <w:tab/>
      </w:r>
      <w:r w:rsidR="008F1AD6" w:rsidRPr="00165EEC">
        <w:rPr>
          <w:sz w:val="20"/>
        </w:rPr>
        <w:tab/>
      </w:r>
      <w:r w:rsidR="00165EEC">
        <w:rPr>
          <w:sz w:val="20"/>
        </w:rPr>
        <w:tab/>
      </w:r>
      <w:r w:rsidR="009B0144">
        <w:rPr>
          <w:sz w:val="20"/>
        </w:rPr>
        <w:t xml:space="preserve">  </w:t>
      </w:r>
      <w:r w:rsidR="008266E4" w:rsidRPr="00165EEC">
        <w:rPr>
          <w:sz w:val="20"/>
        </w:rPr>
        <w:t>6 x 1</w:t>
      </w:r>
      <w:r w:rsidR="00556A2A">
        <w:rPr>
          <w:sz w:val="20"/>
        </w:rPr>
        <w:t>0</w:t>
      </w:r>
      <w:r w:rsidR="008266E4" w:rsidRPr="00165EEC">
        <w:rPr>
          <w:sz w:val="20"/>
        </w:rPr>
        <w:t xml:space="preserve"> pt</w:t>
      </w:r>
      <w:r w:rsidR="00165EEC">
        <w:rPr>
          <w:sz w:val="20"/>
        </w:rPr>
        <w:t>.</w:t>
      </w:r>
      <w:r w:rsidR="00165EEC">
        <w:rPr>
          <w:sz w:val="20"/>
        </w:rPr>
        <w:tab/>
        <w:t>=</w:t>
      </w:r>
      <w:r w:rsidR="00165EEC">
        <w:rPr>
          <w:sz w:val="20"/>
        </w:rPr>
        <w:tab/>
        <w:t xml:space="preserve">  </w:t>
      </w:r>
      <w:r w:rsidR="00556A2A">
        <w:rPr>
          <w:sz w:val="20"/>
        </w:rPr>
        <w:t>60</w:t>
      </w:r>
      <w:r w:rsidR="002F26AF" w:rsidRPr="00165EEC">
        <w:rPr>
          <w:sz w:val="20"/>
        </w:rPr>
        <w:t xml:space="preserve"> pt</w:t>
      </w:r>
      <w:r w:rsidR="00165EEC">
        <w:rPr>
          <w:sz w:val="20"/>
        </w:rPr>
        <w:t>.</w:t>
      </w:r>
      <w:r w:rsidR="00556A2A">
        <w:rPr>
          <w:sz w:val="20"/>
        </w:rPr>
        <w:tab/>
      </w:r>
      <w:r w:rsidR="00556A2A">
        <w:rPr>
          <w:sz w:val="20"/>
        </w:rPr>
        <w:tab/>
        <w:t>(10</w:t>
      </w:r>
      <w:r w:rsidR="00B5515D">
        <w:rPr>
          <w:sz w:val="20"/>
        </w:rPr>
        <w:t>%)</w:t>
      </w:r>
    </w:p>
    <w:p w14:paraId="05FE89E7" w14:textId="77777777" w:rsidR="008E01C5" w:rsidRPr="00165EEC" w:rsidRDefault="008E01C5" w:rsidP="008F1AD6">
      <w:pPr>
        <w:spacing w:after="0"/>
        <w:rPr>
          <w:sz w:val="2"/>
        </w:rPr>
      </w:pPr>
      <w:r w:rsidRPr="00165EEC">
        <w:rPr>
          <w:sz w:val="4"/>
        </w:rPr>
        <w:tab/>
      </w:r>
      <w:r w:rsidRPr="00165EEC">
        <w:rPr>
          <w:sz w:val="4"/>
        </w:rPr>
        <w:tab/>
      </w:r>
    </w:p>
    <w:p w14:paraId="186B9456" w14:textId="07AEABAB" w:rsidR="00240C81" w:rsidRPr="00983156" w:rsidRDefault="008E01C5" w:rsidP="008F1AD6">
      <w:pPr>
        <w:spacing w:after="0"/>
        <w:rPr>
          <w:sz w:val="20"/>
          <w:u w:val="single"/>
        </w:rPr>
      </w:pPr>
      <w:r w:rsidRPr="00165EEC">
        <w:rPr>
          <w:sz w:val="20"/>
          <w:u w:val="single"/>
        </w:rPr>
        <w:tab/>
      </w:r>
      <w:r w:rsidRPr="00165EEC">
        <w:rPr>
          <w:sz w:val="20"/>
          <w:u w:val="single"/>
        </w:rPr>
        <w:tab/>
      </w:r>
      <w:r w:rsidR="00240C81" w:rsidRPr="00165EEC">
        <w:rPr>
          <w:sz w:val="20"/>
          <w:u w:val="single"/>
        </w:rPr>
        <w:t>HW Log</w:t>
      </w:r>
      <w:r w:rsidR="00240C81" w:rsidRPr="00165EEC">
        <w:rPr>
          <w:sz w:val="20"/>
          <w:u w:val="single"/>
        </w:rPr>
        <w:tab/>
      </w:r>
      <w:r w:rsidR="00165EEC">
        <w:rPr>
          <w:sz w:val="20"/>
          <w:u w:val="single"/>
        </w:rPr>
        <w:tab/>
      </w:r>
      <w:r w:rsidR="00165EEC">
        <w:rPr>
          <w:sz w:val="20"/>
          <w:u w:val="single"/>
        </w:rPr>
        <w:tab/>
      </w:r>
      <w:r w:rsidR="00165EEC">
        <w:rPr>
          <w:sz w:val="20"/>
          <w:u w:val="single"/>
        </w:rPr>
        <w:tab/>
      </w:r>
      <w:r w:rsidR="00590CB1" w:rsidRPr="00165EEC">
        <w:rPr>
          <w:sz w:val="20"/>
          <w:u w:val="single"/>
        </w:rPr>
        <w:tab/>
      </w:r>
      <w:r w:rsidR="00CD1E77" w:rsidRPr="00165EEC">
        <w:rPr>
          <w:sz w:val="20"/>
          <w:u w:val="single"/>
        </w:rPr>
        <w:tab/>
      </w:r>
      <w:r w:rsidR="00165EEC">
        <w:rPr>
          <w:sz w:val="20"/>
          <w:u w:val="single"/>
        </w:rPr>
        <w:tab/>
        <w:t xml:space="preserve">    </w:t>
      </w:r>
      <w:r w:rsidR="00556A2A">
        <w:rPr>
          <w:sz w:val="20"/>
          <w:u w:val="single"/>
        </w:rPr>
        <w:t>6</w:t>
      </w:r>
      <w:r w:rsidR="008A45C0" w:rsidRPr="00165EEC">
        <w:rPr>
          <w:sz w:val="20"/>
          <w:u w:val="single"/>
        </w:rPr>
        <w:t xml:space="preserve"> pt</w:t>
      </w:r>
      <w:r w:rsidR="00165EEC" w:rsidRPr="00165EEC">
        <w:rPr>
          <w:sz w:val="20"/>
          <w:u w:val="single"/>
        </w:rPr>
        <w:t>.</w:t>
      </w:r>
      <w:r w:rsidR="008A45C0" w:rsidRPr="00983156">
        <w:rPr>
          <w:sz w:val="20"/>
          <w:u w:val="single"/>
        </w:rPr>
        <w:tab/>
      </w:r>
      <w:r w:rsidR="00590CB1" w:rsidRPr="00983156">
        <w:rPr>
          <w:sz w:val="20"/>
          <w:u w:val="single"/>
        </w:rPr>
        <w:tab/>
      </w:r>
      <w:r w:rsidR="00556A2A">
        <w:rPr>
          <w:sz w:val="20"/>
          <w:u w:val="single"/>
        </w:rPr>
        <w:t>(1</w:t>
      </w:r>
      <w:r w:rsidR="00B5515D">
        <w:rPr>
          <w:sz w:val="20"/>
          <w:u w:val="single"/>
        </w:rPr>
        <w:t>%)</w:t>
      </w:r>
    </w:p>
    <w:p w14:paraId="766E88E4" w14:textId="657917AF" w:rsidR="008E01C5" w:rsidRPr="00983156" w:rsidRDefault="00FD5B32" w:rsidP="008F1AD6">
      <w:pPr>
        <w:spacing w:after="0"/>
        <w:rPr>
          <w:sz w:val="10"/>
        </w:rPr>
      </w:pPr>
      <w:r w:rsidRPr="00983156">
        <w:rPr>
          <w:sz w:val="10"/>
        </w:rPr>
        <w:tab/>
      </w:r>
      <w:r w:rsidRPr="00983156">
        <w:rPr>
          <w:sz w:val="10"/>
        </w:rPr>
        <w:tab/>
      </w:r>
      <w:r w:rsidR="00590CB1" w:rsidRPr="00983156">
        <w:rPr>
          <w:sz w:val="2"/>
        </w:rPr>
        <w:tab/>
      </w:r>
      <w:r w:rsidR="00590CB1" w:rsidRPr="00983156">
        <w:rPr>
          <w:sz w:val="4"/>
        </w:rPr>
        <w:tab/>
      </w:r>
    </w:p>
    <w:p w14:paraId="4795ABF3" w14:textId="4F097908" w:rsidR="00304FDE" w:rsidRPr="00BF4163" w:rsidRDefault="008E01C5" w:rsidP="00BF4163">
      <w:pPr>
        <w:spacing w:after="0"/>
        <w:rPr>
          <w:sz w:val="20"/>
        </w:rPr>
      </w:pPr>
      <w:r w:rsidRPr="00983156">
        <w:rPr>
          <w:sz w:val="20"/>
        </w:rPr>
        <w:tab/>
      </w:r>
      <w:r w:rsidRPr="00983156">
        <w:rPr>
          <w:sz w:val="20"/>
        </w:rPr>
        <w:tab/>
      </w:r>
      <w:r w:rsidR="00590CB1" w:rsidRPr="00983156">
        <w:rPr>
          <w:sz w:val="20"/>
        </w:rPr>
        <w:t>Total</w:t>
      </w:r>
      <w:r w:rsidR="00590CB1" w:rsidRPr="00983156">
        <w:rPr>
          <w:sz w:val="20"/>
        </w:rPr>
        <w:tab/>
      </w:r>
      <w:r w:rsidR="00590CB1" w:rsidRPr="00983156">
        <w:rPr>
          <w:sz w:val="20"/>
        </w:rPr>
        <w:tab/>
      </w:r>
      <w:r w:rsidR="00590CB1" w:rsidRPr="00983156">
        <w:rPr>
          <w:sz w:val="20"/>
        </w:rPr>
        <w:tab/>
      </w:r>
      <w:r w:rsidR="00590CB1" w:rsidRPr="00983156">
        <w:rPr>
          <w:sz w:val="20"/>
        </w:rPr>
        <w:tab/>
      </w:r>
      <w:r w:rsidR="00590CB1" w:rsidRPr="00983156">
        <w:rPr>
          <w:sz w:val="20"/>
        </w:rPr>
        <w:tab/>
      </w:r>
      <w:r w:rsidR="00590CB1" w:rsidRPr="00983156">
        <w:rPr>
          <w:sz w:val="20"/>
        </w:rPr>
        <w:tab/>
      </w:r>
      <w:r w:rsidR="008A45C0" w:rsidRPr="00983156">
        <w:rPr>
          <w:sz w:val="20"/>
        </w:rPr>
        <w:tab/>
      </w:r>
      <w:r w:rsidR="00165EEC">
        <w:rPr>
          <w:sz w:val="20"/>
        </w:rPr>
        <w:tab/>
      </w:r>
      <w:r w:rsidR="00EE7713" w:rsidRPr="00983156">
        <w:rPr>
          <w:sz w:val="20"/>
        </w:rPr>
        <w:t>600 pt</w:t>
      </w:r>
      <w:r w:rsidR="00165EEC">
        <w:rPr>
          <w:sz w:val="20"/>
        </w:rPr>
        <w:t>.</w:t>
      </w:r>
    </w:p>
    <w:p w14:paraId="43C30A21" w14:textId="1CE8429F" w:rsidR="009473E5" w:rsidRDefault="0CD06387" w:rsidP="00BF4163">
      <w:pPr>
        <w:pStyle w:val="Heading1"/>
      </w:pPr>
      <w:r w:rsidRPr="00BF4163">
        <w:t>Course Grade:</w:t>
      </w:r>
      <w:r w:rsidRPr="0CD06387">
        <w:rPr>
          <w:bCs/>
        </w:rPr>
        <w:t xml:space="preserve"> </w:t>
      </w:r>
      <w:r w:rsidRPr="0CD06387">
        <w:t xml:space="preserve">  </w:t>
      </w:r>
    </w:p>
    <w:p w14:paraId="4937C474" w14:textId="3134FD8E" w:rsidR="00B4455B" w:rsidRPr="008E01C5" w:rsidRDefault="0CD06387" w:rsidP="008F1AD6">
      <w:pPr>
        <w:spacing w:after="0"/>
      </w:pPr>
      <w:r w:rsidRPr="0CD06387">
        <w:rPr>
          <w:sz w:val="20"/>
          <w:szCs w:val="20"/>
        </w:rPr>
        <w:t xml:space="preserve">Assignment of course grades will follow an approximate breakdown of </w:t>
      </w:r>
    </w:p>
    <w:p w14:paraId="76D906C6" w14:textId="35E1A523" w:rsidR="008E01C5" w:rsidRPr="009A7A3A" w:rsidRDefault="008E01C5" w:rsidP="0CD06387">
      <w:pPr>
        <w:spacing w:after="0"/>
        <w:rPr>
          <w:sz w:val="20"/>
          <w:szCs w:val="20"/>
        </w:rPr>
      </w:pPr>
    </w:p>
    <w:p w14:paraId="78EC47A4" w14:textId="22F1CE24" w:rsidR="008E01C5" w:rsidRPr="009A7A3A" w:rsidRDefault="0CD06387" w:rsidP="0CD06387">
      <w:pPr>
        <w:pStyle w:val="ListParagraph"/>
        <w:numPr>
          <w:ilvl w:val="1"/>
          <w:numId w:val="1"/>
        </w:numPr>
        <w:spacing w:after="0" w:line="360" w:lineRule="auto"/>
        <w:rPr>
          <w:sz w:val="20"/>
          <w:szCs w:val="20"/>
        </w:rPr>
      </w:pPr>
      <w:r w:rsidRPr="0CD06387">
        <w:rPr>
          <w:sz w:val="20"/>
          <w:szCs w:val="20"/>
        </w:rPr>
        <w:t>A = 90-100% Excellent Work</w:t>
      </w:r>
    </w:p>
    <w:p w14:paraId="0D5B88A3" w14:textId="01B08A42" w:rsidR="008E01C5" w:rsidRPr="009A7A3A" w:rsidRDefault="0CD06387" w:rsidP="0CD06387">
      <w:pPr>
        <w:pStyle w:val="ListParagraph"/>
        <w:numPr>
          <w:ilvl w:val="1"/>
          <w:numId w:val="1"/>
        </w:numPr>
        <w:spacing w:after="0" w:line="360" w:lineRule="auto"/>
        <w:rPr>
          <w:sz w:val="20"/>
          <w:szCs w:val="20"/>
        </w:rPr>
      </w:pPr>
      <w:r w:rsidRPr="0CD06387">
        <w:rPr>
          <w:sz w:val="20"/>
          <w:szCs w:val="20"/>
        </w:rPr>
        <w:t xml:space="preserve">B = 80-89% </w:t>
      </w:r>
      <w:r w:rsidR="00581932">
        <w:rPr>
          <w:sz w:val="20"/>
          <w:szCs w:val="20"/>
        </w:rPr>
        <w:t xml:space="preserve">  </w:t>
      </w:r>
      <w:r w:rsidRPr="0CD06387">
        <w:rPr>
          <w:sz w:val="20"/>
          <w:szCs w:val="20"/>
        </w:rPr>
        <w:t>Good Work</w:t>
      </w:r>
    </w:p>
    <w:p w14:paraId="545423ED" w14:textId="6CB4B4A8" w:rsidR="008E01C5" w:rsidRPr="009A7A3A" w:rsidRDefault="0CD06387" w:rsidP="0CD06387">
      <w:pPr>
        <w:pStyle w:val="ListParagraph"/>
        <w:numPr>
          <w:ilvl w:val="1"/>
          <w:numId w:val="1"/>
        </w:numPr>
        <w:spacing w:after="0" w:line="360" w:lineRule="auto"/>
        <w:rPr>
          <w:sz w:val="20"/>
          <w:szCs w:val="20"/>
        </w:rPr>
      </w:pPr>
      <w:r w:rsidRPr="0CD06387">
        <w:rPr>
          <w:sz w:val="20"/>
          <w:szCs w:val="20"/>
        </w:rPr>
        <w:t xml:space="preserve">C = 70-79% </w:t>
      </w:r>
      <w:r w:rsidR="00581932">
        <w:rPr>
          <w:sz w:val="20"/>
          <w:szCs w:val="20"/>
        </w:rPr>
        <w:t xml:space="preserve">  </w:t>
      </w:r>
      <w:r w:rsidRPr="0CD06387">
        <w:rPr>
          <w:sz w:val="20"/>
          <w:szCs w:val="20"/>
        </w:rPr>
        <w:t>Average Work</w:t>
      </w:r>
    </w:p>
    <w:p w14:paraId="4D7EB3AB" w14:textId="6B837117" w:rsidR="008E01C5" w:rsidRPr="009A7A3A" w:rsidRDefault="0CD06387" w:rsidP="0CD06387">
      <w:pPr>
        <w:pStyle w:val="ListParagraph"/>
        <w:numPr>
          <w:ilvl w:val="1"/>
          <w:numId w:val="1"/>
        </w:numPr>
        <w:spacing w:after="0" w:line="360" w:lineRule="auto"/>
        <w:rPr>
          <w:sz w:val="20"/>
          <w:szCs w:val="20"/>
        </w:rPr>
      </w:pPr>
      <w:r w:rsidRPr="0CD06387">
        <w:rPr>
          <w:sz w:val="20"/>
          <w:szCs w:val="20"/>
        </w:rPr>
        <w:t xml:space="preserve">D = 60-69% </w:t>
      </w:r>
      <w:r w:rsidR="00581932">
        <w:rPr>
          <w:sz w:val="20"/>
          <w:szCs w:val="20"/>
        </w:rPr>
        <w:t xml:space="preserve">  </w:t>
      </w:r>
      <w:r w:rsidRPr="0CD06387">
        <w:rPr>
          <w:sz w:val="20"/>
          <w:szCs w:val="20"/>
        </w:rPr>
        <w:t>Poor Work</w:t>
      </w:r>
    </w:p>
    <w:p w14:paraId="19CA2A08" w14:textId="1C714E09" w:rsidR="009473E5" w:rsidRPr="00BF4163" w:rsidRDefault="0CD06387" w:rsidP="008F1AD6">
      <w:pPr>
        <w:pStyle w:val="ListParagraph"/>
        <w:numPr>
          <w:ilvl w:val="1"/>
          <w:numId w:val="1"/>
        </w:numPr>
        <w:spacing w:after="0" w:line="360" w:lineRule="auto"/>
        <w:rPr>
          <w:sz w:val="20"/>
          <w:szCs w:val="20"/>
        </w:rPr>
      </w:pPr>
      <w:r w:rsidRPr="0CD06387">
        <w:rPr>
          <w:sz w:val="20"/>
          <w:szCs w:val="20"/>
        </w:rPr>
        <w:t xml:space="preserve">F = 0-59% </w:t>
      </w:r>
      <w:r w:rsidR="00581932">
        <w:rPr>
          <w:sz w:val="20"/>
          <w:szCs w:val="20"/>
        </w:rPr>
        <w:t xml:space="preserve">    </w:t>
      </w:r>
      <w:r w:rsidRPr="0CD06387">
        <w:rPr>
          <w:sz w:val="20"/>
          <w:szCs w:val="20"/>
        </w:rPr>
        <w:t>Failing Work</w:t>
      </w:r>
    </w:p>
    <w:p w14:paraId="3CDF84B1" w14:textId="58EFEF4D" w:rsidR="00BD014B" w:rsidRPr="00983156" w:rsidRDefault="00EE7713" w:rsidP="008F1AD6">
      <w:pPr>
        <w:spacing w:after="0"/>
        <w:rPr>
          <w:sz w:val="20"/>
        </w:rPr>
      </w:pPr>
      <w:r w:rsidRPr="00983156">
        <w:rPr>
          <w:sz w:val="20"/>
        </w:rPr>
        <w:t>An incomplete grade (I) may be given at the discretion of the instructor.  However, a student must have a passing grade at the time an incomplete is assigned.</w:t>
      </w:r>
    </w:p>
    <w:p w14:paraId="7705022A" w14:textId="77777777" w:rsidR="00456A5E" w:rsidRPr="005744BB" w:rsidRDefault="00456A5E" w:rsidP="00456A5E">
      <w:pPr>
        <w:pStyle w:val="Heading1"/>
      </w:pPr>
      <w:r w:rsidRPr="005744BB">
        <w:t>Learning Assessments (LAs):</w:t>
      </w:r>
    </w:p>
    <w:p w14:paraId="714B7644" w14:textId="6DFDE5F5" w:rsidR="00456A5E" w:rsidRPr="00456A5E" w:rsidRDefault="00456A5E" w:rsidP="00456A5E">
      <w:pPr>
        <w:spacing w:after="0"/>
        <w:jc w:val="both"/>
        <w:rPr>
          <w:sz w:val="20"/>
        </w:rPr>
      </w:pPr>
      <w:bookmarkStart w:id="19" w:name="OLE_LINK284"/>
      <w:r w:rsidRPr="00456A5E">
        <w:rPr>
          <w:sz w:val="20"/>
        </w:rPr>
        <w:t>The LAs are designed to evaluate student’s understanding of the materials that they have learned from the previ</w:t>
      </w:r>
      <w:r>
        <w:rPr>
          <w:sz w:val="20"/>
        </w:rPr>
        <w:t>ous weeks.  Each LA is worth 75</w:t>
      </w:r>
      <w:r w:rsidRPr="00456A5E">
        <w:rPr>
          <w:sz w:val="20"/>
        </w:rPr>
        <w:t xml:space="preserve"> points. Total of </w:t>
      </w:r>
      <w:r>
        <w:rPr>
          <w:sz w:val="20"/>
        </w:rPr>
        <w:t>300</w:t>
      </w:r>
      <w:r w:rsidRPr="00456A5E">
        <w:rPr>
          <w:sz w:val="20"/>
        </w:rPr>
        <w:t xml:space="preserve"> points can be earned from LAs.</w:t>
      </w:r>
      <w:bookmarkEnd w:id="19"/>
    </w:p>
    <w:p w14:paraId="0FC13962" w14:textId="0246B370" w:rsidR="00FD5B32" w:rsidRPr="00BF4163" w:rsidRDefault="00456A5E" w:rsidP="00456A5E">
      <w:pPr>
        <w:pStyle w:val="Heading1"/>
        <w:tabs>
          <w:tab w:val="center" w:pos="4968"/>
        </w:tabs>
      </w:pPr>
      <w:r>
        <w:t>Exam</w:t>
      </w:r>
      <w:r w:rsidR="00EE7713" w:rsidRPr="00BF4163">
        <w:t xml:space="preserve"> Policies</w:t>
      </w:r>
      <w:r w:rsidR="00B4455B" w:rsidRPr="00BF4163">
        <w:t>:</w:t>
      </w:r>
      <w:r w:rsidR="00304FDE" w:rsidRPr="00BF4163">
        <w:t xml:space="preserve">    </w:t>
      </w:r>
      <w:r>
        <w:tab/>
      </w:r>
    </w:p>
    <w:p w14:paraId="541C1B6C" w14:textId="5B9EADAB" w:rsidR="00304FDE" w:rsidRPr="00983156" w:rsidRDefault="00B4455B" w:rsidP="008F1AD6">
      <w:pPr>
        <w:spacing w:after="0"/>
        <w:jc w:val="both"/>
        <w:rPr>
          <w:sz w:val="20"/>
        </w:rPr>
      </w:pPr>
      <w:r w:rsidRPr="00983156">
        <w:rPr>
          <w:sz w:val="20"/>
        </w:rPr>
        <w:t xml:space="preserve">All </w:t>
      </w:r>
      <w:r w:rsidR="00456A5E">
        <w:rPr>
          <w:sz w:val="20"/>
        </w:rPr>
        <w:t>exams/assessments</w:t>
      </w:r>
      <w:r w:rsidRPr="00983156">
        <w:rPr>
          <w:sz w:val="20"/>
        </w:rPr>
        <w:t xml:space="preserve"> are given in class.  </w:t>
      </w:r>
      <w:bookmarkStart w:id="20" w:name="OLE_LINK7"/>
      <w:r w:rsidR="00456A5E">
        <w:rPr>
          <w:sz w:val="20"/>
        </w:rPr>
        <w:t xml:space="preserve">Exam </w:t>
      </w:r>
      <w:r w:rsidRPr="00983156">
        <w:rPr>
          <w:sz w:val="20"/>
        </w:rPr>
        <w:t xml:space="preserve">must be taken at the scheduled time unless prior arrangement is made. </w:t>
      </w:r>
      <w:bookmarkEnd w:id="20"/>
      <w:r w:rsidRPr="00983156">
        <w:rPr>
          <w:sz w:val="20"/>
        </w:rPr>
        <w:t xml:space="preserve">Students who have conflicts with </w:t>
      </w:r>
      <w:r w:rsidR="00456A5E">
        <w:rPr>
          <w:sz w:val="20"/>
        </w:rPr>
        <w:t>exam</w:t>
      </w:r>
      <w:r w:rsidRPr="00983156">
        <w:rPr>
          <w:sz w:val="20"/>
        </w:rPr>
        <w:t xml:space="preserve"> days due to other College functions, illness, or family emergencies must contact the instructor prior to the exam.  Documentation of the College function, illness and/or family emergency must be provided to schedule a make-up exam.</w:t>
      </w:r>
      <w:r w:rsidR="00DA497C" w:rsidRPr="00983156">
        <w:rPr>
          <w:sz w:val="20"/>
        </w:rPr>
        <w:t xml:space="preserve"> Any academic dishonesty during any exams including cheating, using electronic devices, cell phones, lecture materials, or books that are not permitted, will result in a score of ZERO for the exam!</w:t>
      </w:r>
    </w:p>
    <w:p w14:paraId="31C45028" w14:textId="77777777" w:rsidR="00304FDE" w:rsidRPr="00983156" w:rsidRDefault="00304FDE" w:rsidP="008F1AD6">
      <w:pPr>
        <w:spacing w:after="0"/>
        <w:jc w:val="both"/>
        <w:rPr>
          <w:sz w:val="10"/>
        </w:rPr>
      </w:pPr>
    </w:p>
    <w:p w14:paraId="53BFCA8F" w14:textId="5BEAA6CB" w:rsidR="009473E5" w:rsidRPr="00E04159" w:rsidRDefault="00EE7713" w:rsidP="00456A5E">
      <w:pPr>
        <w:jc w:val="both"/>
        <w:rPr>
          <w:rFonts w:ascii="Helvetica" w:hAnsi="Helvetica"/>
          <w:b/>
          <w:i/>
          <w:sz w:val="20"/>
          <w:szCs w:val="20"/>
        </w:rPr>
      </w:pPr>
      <w:r w:rsidRPr="00983156">
        <w:rPr>
          <w:sz w:val="20"/>
        </w:rPr>
        <w:t>The final exam is comprehensive.</w:t>
      </w:r>
      <w:r w:rsidR="00B4455B" w:rsidRPr="00983156">
        <w:rPr>
          <w:sz w:val="20"/>
        </w:rPr>
        <w:t xml:space="preserve"> You may bring one </w:t>
      </w:r>
      <w:r w:rsidR="00744FF8">
        <w:rPr>
          <w:sz w:val="20"/>
        </w:rPr>
        <w:t>3</w:t>
      </w:r>
      <w:r w:rsidR="00B4455B" w:rsidRPr="00983156">
        <w:rPr>
          <w:sz w:val="20"/>
        </w:rPr>
        <w:t xml:space="preserve">” x </w:t>
      </w:r>
      <w:r w:rsidR="00744FF8">
        <w:rPr>
          <w:sz w:val="20"/>
        </w:rPr>
        <w:t>5</w:t>
      </w:r>
      <w:r w:rsidR="00B4455B" w:rsidRPr="00983156">
        <w:rPr>
          <w:sz w:val="20"/>
        </w:rPr>
        <w:t>” notecard with notes on both sides to the final exam.</w:t>
      </w:r>
      <w:r w:rsidRPr="00983156">
        <w:rPr>
          <w:sz w:val="20"/>
        </w:rPr>
        <w:t xml:space="preserve"> A missed final exam will receive a score of zero. </w:t>
      </w:r>
      <w:r w:rsidR="00E04159" w:rsidRPr="00F13592">
        <w:rPr>
          <w:rFonts w:ascii="Helvetica" w:hAnsi="Helvetica"/>
          <w:b/>
          <w:i/>
          <w:sz w:val="20"/>
          <w:szCs w:val="20"/>
        </w:rPr>
        <w:t>If a student’s final exam percentage is</w:t>
      </w:r>
      <w:r w:rsidR="00456A5E">
        <w:rPr>
          <w:rFonts w:ascii="Helvetica" w:hAnsi="Helvetica"/>
          <w:b/>
          <w:i/>
          <w:sz w:val="20"/>
          <w:szCs w:val="20"/>
        </w:rPr>
        <w:t xml:space="preserve"> higher than the average of learning assessment</w:t>
      </w:r>
      <w:r w:rsidR="00E04159" w:rsidRPr="00F13592">
        <w:rPr>
          <w:rFonts w:ascii="Helvetica" w:hAnsi="Helvetica"/>
          <w:b/>
          <w:i/>
          <w:sz w:val="20"/>
          <w:szCs w:val="20"/>
        </w:rPr>
        <w:t xml:space="preserve"> scores, then </w:t>
      </w:r>
      <w:bookmarkStart w:id="21" w:name="OLE_LINK80"/>
      <w:bookmarkStart w:id="22" w:name="OLE_LINK81"/>
      <w:r w:rsidR="00456A5E">
        <w:rPr>
          <w:rFonts w:ascii="Helvetica" w:hAnsi="Helvetica"/>
          <w:b/>
          <w:i/>
          <w:sz w:val="20"/>
          <w:szCs w:val="20"/>
        </w:rPr>
        <w:t>the final exam percentage will be scaled and used to replace the lowest learning assessment</w:t>
      </w:r>
      <w:bookmarkEnd w:id="21"/>
      <w:bookmarkEnd w:id="22"/>
      <w:r w:rsidR="00D31EA9">
        <w:rPr>
          <w:rFonts w:ascii="Helvetica" w:hAnsi="Helvetica"/>
          <w:b/>
          <w:i/>
          <w:sz w:val="20"/>
          <w:szCs w:val="20"/>
        </w:rPr>
        <w:t xml:space="preserve"> score.</w:t>
      </w:r>
    </w:p>
    <w:p w14:paraId="52C40951" w14:textId="2E9F943F" w:rsidR="00FD5B32" w:rsidRPr="00BF4163" w:rsidRDefault="00B4455B" w:rsidP="00BF4163">
      <w:pPr>
        <w:pStyle w:val="Heading1"/>
        <w:rPr>
          <w:szCs w:val="24"/>
        </w:rPr>
      </w:pPr>
      <w:r w:rsidRPr="009473E5">
        <w:t>Exam Re-Grade Request</w:t>
      </w:r>
      <w:r w:rsidR="002F26AF" w:rsidRPr="009473E5">
        <w:t>:</w:t>
      </w:r>
      <w:r w:rsidR="00304FDE" w:rsidRPr="009473E5">
        <w:t xml:space="preserve"> </w:t>
      </w:r>
    </w:p>
    <w:p w14:paraId="320FF2AE" w14:textId="02FD0E99" w:rsidR="005F460D" w:rsidRPr="00BF4163" w:rsidRDefault="00B4455B" w:rsidP="008F1AD6">
      <w:pPr>
        <w:spacing w:after="0"/>
        <w:jc w:val="both"/>
        <w:rPr>
          <w:sz w:val="20"/>
        </w:rPr>
      </w:pPr>
      <w:r w:rsidRPr="00983156">
        <w:rPr>
          <w:sz w:val="20"/>
        </w:rPr>
        <w:t xml:space="preserve">All exam re-grade requests </w:t>
      </w:r>
      <w:r w:rsidR="00456A5E">
        <w:rPr>
          <w:sz w:val="20"/>
        </w:rPr>
        <w:t xml:space="preserve">will be re-graded for accuracy and </w:t>
      </w:r>
      <w:r w:rsidRPr="00983156">
        <w:rPr>
          <w:sz w:val="20"/>
        </w:rPr>
        <w:t>compared against a photocopy of the originally graded exam. Note: Arithmetic errors will be corrected immediately and are not considered re-grade requests.</w:t>
      </w:r>
    </w:p>
    <w:p w14:paraId="762B4079" w14:textId="2E8F9FD1" w:rsidR="00214A16" w:rsidRPr="00BF4163" w:rsidRDefault="005C0455" w:rsidP="00BF4163">
      <w:pPr>
        <w:pStyle w:val="Heading1"/>
      </w:pPr>
      <w:r w:rsidRPr="00BF4163">
        <w:t>In-Class Activities:</w:t>
      </w:r>
    </w:p>
    <w:p w14:paraId="0D2244E1" w14:textId="2D2E211C" w:rsidR="00E27314" w:rsidRPr="00BF4163" w:rsidRDefault="00EC0401" w:rsidP="00BF4163">
      <w:pPr>
        <w:spacing w:after="0"/>
        <w:jc w:val="both"/>
        <w:rPr>
          <w:sz w:val="20"/>
        </w:rPr>
      </w:pPr>
      <w:r>
        <w:rPr>
          <w:sz w:val="20"/>
        </w:rPr>
        <w:t>A s</w:t>
      </w:r>
      <w:r w:rsidR="005F2D06" w:rsidRPr="00983156">
        <w:rPr>
          <w:sz w:val="20"/>
        </w:rPr>
        <w:t>tudent’s participation and engagement are essential part</w:t>
      </w:r>
      <w:r>
        <w:rPr>
          <w:sz w:val="20"/>
        </w:rPr>
        <w:t>s</w:t>
      </w:r>
      <w:r w:rsidR="005F2D06" w:rsidRPr="00983156">
        <w:rPr>
          <w:sz w:val="20"/>
        </w:rPr>
        <w:t xml:space="preserve"> of learning. In this course, students are </w:t>
      </w:r>
      <w:r w:rsidR="0081063A">
        <w:rPr>
          <w:sz w:val="20"/>
        </w:rPr>
        <w:t>encouraged</w:t>
      </w:r>
      <w:r w:rsidR="005F2D06" w:rsidRPr="00983156">
        <w:rPr>
          <w:sz w:val="20"/>
        </w:rPr>
        <w:t xml:space="preserve"> to attend every lecture and participate in the in-class activities</w:t>
      </w:r>
      <w:r w:rsidR="00FE0C97" w:rsidRPr="00983156">
        <w:rPr>
          <w:sz w:val="20"/>
        </w:rPr>
        <w:t xml:space="preserve"> that sometimes involve demonstrations, worksheets, and/or fun activities.  </w:t>
      </w:r>
      <w:r w:rsidR="00246187">
        <w:rPr>
          <w:sz w:val="20"/>
        </w:rPr>
        <w:t>A t</w:t>
      </w:r>
      <w:r w:rsidR="00FE0C97" w:rsidRPr="00983156">
        <w:rPr>
          <w:sz w:val="20"/>
        </w:rPr>
        <w:t xml:space="preserve">otal of </w:t>
      </w:r>
      <w:r w:rsidR="0081063A">
        <w:rPr>
          <w:sz w:val="20"/>
        </w:rPr>
        <w:t>84</w:t>
      </w:r>
      <w:r w:rsidR="00FE0C97" w:rsidRPr="00983156">
        <w:rPr>
          <w:sz w:val="20"/>
        </w:rPr>
        <w:t xml:space="preserve"> points can be earned through in-class activities. Each in-class activity is worth </w:t>
      </w:r>
      <w:r w:rsidR="0081063A">
        <w:rPr>
          <w:sz w:val="20"/>
        </w:rPr>
        <w:t>7</w:t>
      </w:r>
      <w:r w:rsidR="00FE0C97" w:rsidRPr="00983156">
        <w:rPr>
          <w:sz w:val="20"/>
        </w:rPr>
        <w:t xml:space="preserve"> points. The in-class</w:t>
      </w:r>
      <w:r w:rsidR="005F2D06" w:rsidRPr="00983156">
        <w:rPr>
          <w:sz w:val="20"/>
        </w:rPr>
        <w:t xml:space="preserve"> activities are designed </w:t>
      </w:r>
      <w:r w:rsidR="00FE0C97" w:rsidRPr="00983156">
        <w:rPr>
          <w:sz w:val="20"/>
        </w:rPr>
        <w:t>as an active learning approach.</w:t>
      </w:r>
      <w:r w:rsidR="0081063A">
        <w:rPr>
          <w:sz w:val="20"/>
        </w:rPr>
        <w:t xml:space="preserve"> </w:t>
      </w:r>
      <w:r w:rsidR="0081063A" w:rsidRPr="00983156">
        <w:rPr>
          <w:i/>
          <w:sz w:val="20"/>
        </w:rPr>
        <w:t xml:space="preserve">Your </w:t>
      </w:r>
      <w:r w:rsidR="0081063A">
        <w:rPr>
          <w:i/>
          <w:sz w:val="20"/>
        </w:rPr>
        <w:t>twelve</w:t>
      </w:r>
      <w:r w:rsidR="0081063A" w:rsidRPr="00983156">
        <w:rPr>
          <w:i/>
          <w:sz w:val="20"/>
        </w:rPr>
        <w:t xml:space="preserve"> highest scores will be used to determine your total </w:t>
      </w:r>
      <w:r w:rsidR="0081063A">
        <w:rPr>
          <w:i/>
          <w:sz w:val="20"/>
        </w:rPr>
        <w:t>in-class activities</w:t>
      </w:r>
      <w:r w:rsidR="0081063A" w:rsidRPr="00983156">
        <w:rPr>
          <w:i/>
          <w:sz w:val="20"/>
        </w:rPr>
        <w:t xml:space="preserve"> score.</w:t>
      </w:r>
    </w:p>
    <w:p w14:paraId="03BFCD6D" w14:textId="77777777" w:rsidR="00456A5E" w:rsidRDefault="00456A5E" w:rsidP="00BF4163">
      <w:pPr>
        <w:pStyle w:val="Heading1"/>
      </w:pPr>
    </w:p>
    <w:p w14:paraId="24706C85" w14:textId="3E20E502" w:rsidR="009473E5" w:rsidRPr="00BF4163" w:rsidRDefault="005C0455" w:rsidP="00BF4163">
      <w:pPr>
        <w:pStyle w:val="Heading1"/>
      </w:pPr>
      <w:r w:rsidRPr="00BF4163">
        <w:t>Online Homework:</w:t>
      </w:r>
    </w:p>
    <w:p w14:paraId="3D95D008" w14:textId="51436102" w:rsidR="004322B7" w:rsidRDefault="00886308" w:rsidP="008F1AD6">
      <w:pPr>
        <w:spacing w:after="0"/>
        <w:jc w:val="both"/>
        <w:rPr>
          <w:sz w:val="20"/>
        </w:rPr>
      </w:pPr>
      <w:r w:rsidRPr="00983156">
        <w:rPr>
          <w:sz w:val="20"/>
        </w:rPr>
        <w:t xml:space="preserve">To succeed in chemistry, like learning a foreign language, you should study and practice every day.  As material is covered you will find the problems are easier to work and not as time consuming as if they are attempted just before the due date. Refer to the schedule for homework due dates. </w:t>
      </w:r>
      <w:r w:rsidR="00FE0C97" w:rsidRPr="00983156">
        <w:rPr>
          <w:sz w:val="20"/>
        </w:rPr>
        <w:t xml:space="preserve"> You can access </w:t>
      </w:r>
      <w:r w:rsidR="00FE0C97" w:rsidRPr="00983156">
        <w:rPr>
          <w:b/>
          <w:sz w:val="20"/>
        </w:rPr>
        <w:t>Knewton Alta Online Homework</w:t>
      </w:r>
      <w:r w:rsidR="00FE0C97" w:rsidRPr="00983156">
        <w:rPr>
          <w:sz w:val="20"/>
        </w:rPr>
        <w:t xml:space="preserve"> via Moodle.</w:t>
      </w:r>
      <w:r w:rsidR="00A915B6" w:rsidRPr="00983156">
        <w:rPr>
          <w:sz w:val="20"/>
        </w:rPr>
        <w:t xml:space="preserve"> Each homework assignment is worth 1</w:t>
      </w:r>
      <w:r w:rsidR="00165EEC">
        <w:rPr>
          <w:sz w:val="20"/>
        </w:rPr>
        <w:t>2.5</w:t>
      </w:r>
      <w:r w:rsidR="00A915B6" w:rsidRPr="00983156">
        <w:rPr>
          <w:sz w:val="20"/>
        </w:rPr>
        <w:t xml:space="preserve"> points. </w:t>
      </w:r>
      <w:bookmarkStart w:id="23" w:name="OLE_LINK36"/>
      <w:bookmarkStart w:id="24" w:name="OLE_LINK37"/>
      <w:r w:rsidR="00A915B6" w:rsidRPr="00983156">
        <w:rPr>
          <w:i/>
          <w:sz w:val="20"/>
        </w:rPr>
        <w:t>Your six highest scores will be used to determine your total homework score.</w:t>
      </w:r>
      <w:bookmarkEnd w:id="23"/>
      <w:bookmarkEnd w:id="24"/>
      <w:r w:rsidR="00A915B6" w:rsidRPr="00983156">
        <w:rPr>
          <w:sz w:val="20"/>
        </w:rPr>
        <w:t xml:space="preserve"> </w:t>
      </w:r>
      <w:bookmarkStart w:id="25" w:name="OLE_LINK27"/>
      <w:bookmarkStart w:id="26" w:name="OLE_LINK28"/>
      <w:r w:rsidRPr="00983156">
        <w:rPr>
          <w:sz w:val="20"/>
        </w:rPr>
        <w:t>Homework is due by 1</w:t>
      </w:r>
      <w:r w:rsidR="00FE0C97" w:rsidRPr="00983156">
        <w:rPr>
          <w:sz w:val="20"/>
        </w:rPr>
        <w:t>1</w:t>
      </w:r>
      <w:r w:rsidRPr="00983156">
        <w:rPr>
          <w:sz w:val="20"/>
        </w:rPr>
        <w:t>:</w:t>
      </w:r>
      <w:r w:rsidR="00FE0C97" w:rsidRPr="00983156">
        <w:rPr>
          <w:sz w:val="20"/>
        </w:rPr>
        <w:t>59</w:t>
      </w:r>
      <w:r w:rsidRPr="00983156">
        <w:rPr>
          <w:sz w:val="20"/>
        </w:rPr>
        <w:t xml:space="preserve"> pm on the dates l</w:t>
      </w:r>
      <w:r w:rsidR="00FE0C97" w:rsidRPr="00983156">
        <w:rPr>
          <w:sz w:val="20"/>
        </w:rPr>
        <w:t>isted in the lecture schedule.</w:t>
      </w:r>
      <w:bookmarkEnd w:id="25"/>
      <w:bookmarkEnd w:id="26"/>
      <w:r w:rsidR="00FE0C97" w:rsidRPr="00983156">
        <w:rPr>
          <w:sz w:val="20"/>
        </w:rPr>
        <w:t xml:space="preserve"> </w:t>
      </w:r>
    </w:p>
    <w:p w14:paraId="685F244A" w14:textId="26ADBA2C" w:rsidR="002F5826" w:rsidRPr="009473E5" w:rsidRDefault="009473E5" w:rsidP="008F1AD6">
      <w:pPr>
        <w:spacing w:after="0"/>
        <w:jc w:val="both"/>
        <w:rPr>
          <w:sz w:val="20"/>
        </w:rPr>
      </w:pPr>
      <w:r w:rsidRPr="009473E5">
        <w:rPr>
          <w:b/>
          <w:sz w:val="20"/>
        </w:rPr>
        <w:t>NOTE:</w:t>
      </w:r>
      <w:r w:rsidRPr="009473E5">
        <w:rPr>
          <w:sz w:val="20"/>
        </w:rPr>
        <w:t xml:space="preserve"> </w:t>
      </w:r>
      <w:r w:rsidR="002F5826" w:rsidRPr="009473E5">
        <w:rPr>
          <w:sz w:val="20"/>
        </w:rPr>
        <w:t>This homework is adaptive to each learne</w:t>
      </w:r>
      <w:r w:rsidRPr="009473E5">
        <w:rPr>
          <w:sz w:val="20"/>
        </w:rPr>
        <w:t xml:space="preserve">r.  If you don’t get consecutive </w:t>
      </w:r>
      <w:r w:rsidR="00D06D02">
        <w:rPr>
          <w:sz w:val="20"/>
        </w:rPr>
        <w:t xml:space="preserve">correct </w:t>
      </w:r>
      <w:r w:rsidRPr="009473E5">
        <w:rPr>
          <w:sz w:val="20"/>
        </w:rPr>
        <w:t>answers, the system will think that you have not mastered a particular topic; therefore, it will throw more problems at you. If this happens, please get help from your instructor to avoid frustration.</w:t>
      </w:r>
    </w:p>
    <w:p w14:paraId="25001E6D" w14:textId="77777777" w:rsidR="002F5826" w:rsidRDefault="002F5826" w:rsidP="008F1AD6">
      <w:pPr>
        <w:spacing w:after="0"/>
        <w:jc w:val="both"/>
        <w:rPr>
          <w:sz w:val="20"/>
        </w:rPr>
      </w:pPr>
    </w:p>
    <w:p w14:paraId="325CBD5C" w14:textId="358B8313" w:rsidR="004322B7" w:rsidRPr="004322B7" w:rsidRDefault="004322B7" w:rsidP="008F1AD6">
      <w:pPr>
        <w:spacing w:after="0"/>
        <w:jc w:val="both"/>
        <w:rPr>
          <w:i/>
          <w:sz w:val="20"/>
        </w:rPr>
      </w:pPr>
      <w:r w:rsidRPr="004322B7">
        <w:rPr>
          <w:i/>
          <w:sz w:val="20"/>
        </w:rPr>
        <w:t xml:space="preserve">For late homework, students can turn in completed assignments after the due date up to 2 days late. However, </w:t>
      </w:r>
      <w:r w:rsidR="00BB7E5D">
        <w:rPr>
          <w:i/>
          <w:sz w:val="20"/>
        </w:rPr>
        <w:t>there will be</w:t>
      </w:r>
      <w:r w:rsidRPr="004322B7">
        <w:rPr>
          <w:i/>
          <w:sz w:val="20"/>
        </w:rPr>
        <w:t xml:space="preserve"> 5% penalty</w:t>
      </w:r>
      <w:r w:rsidR="00BB7E5D">
        <w:rPr>
          <w:i/>
          <w:sz w:val="20"/>
        </w:rPr>
        <w:t xml:space="preserve"> </w:t>
      </w:r>
      <w:r w:rsidRPr="004322B7">
        <w:rPr>
          <w:i/>
          <w:sz w:val="20"/>
        </w:rPr>
        <w:t xml:space="preserve">per day late. </w:t>
      </w:r>
    </w:p>
    <w:p w14:paraId="6D6C36B7" w14:textId="77777777" w:rsidR="004322B7" w:rsidRDefault="004322B7" w:rsidP="008F1AD6">
      <w:pPr>
        <w:spacing w:after="0"/>
        <w:jc w:val="both"/>
        <w:rPr>
          <w:sz w:val="20"/>
        </w:rPr>
      </w:pPr>
    </w:p>
    <w:p w14:paraId="1680EF90" w14:textId="5804B73D" w:rsidR="009473E5" w:rsidRPr="00BF4163" w:rsidRDefault="00FE0C97" w:rsidP="009473E5">
      <w:pPr>
        <w:spacing w:after="0"/>
        <w:jc w:val="both"/>
        <w:rPr>
          <w:b/>
          <w:sz w:val="20"/>
        </w:rPr>
      </w:pPr>
      <w:r w:rsidRPr="00983156">
        <w:rPr>
          <w:b/>
          <w:sz w:val="20"/>
        </w:rPr>
        <w:t xml:space="preserve">For your first time doing homework, the Knewton Alta Online Homework will prompt you to enter </w:t>
      </w:r>
      <w:r w:rsidR="00136F71">
        <w:rPr>
          <w:b/>
          <w:sz w:val="20"/>
        </w:rPr>
        <w:t xml:space="preserve">an </w:t>
      </w:r>
      <w:r w:rsidRPr="00983156">
        <w:rPr>
          <w:b/>
          <w:sz w:val="20"/>
        </w:rPr>
        <w:t xml:space="preserve">access code. You can purchase this access code online or at the LBCC bookstore. </w:t>
      </w:r>
      <w:r w:rsidR="00A915B6" w:rsidRPr="00983156">
        <w:rPr>
          <w:b/>
          <w:sz w:val="20"/>
        </w:rPr>
        <w:t xml:space="preserve">Knewton Alta offers a grace period on payment; for most courses, this is 14 days from the first day of the term. </w:t>
      </w:r>
    </w:p>
    <w:p w14:paraId="46642A04" w14:textId="3974FC6D" w:rsidR="006829CF" w:rsidRPr="00BF4163" w:rsidRDefault="005C0455" w:rsidP="00BF4163">
      <w:pPr>
        <w:pStyle w:val="Heading1"/>
      </w:pPr>
      <w:r w:rsidRPr="00BF4163">
        <w:t>Homework Log:</w:t>
      </w:r>
    </w:p>
    <w:p w14:paraId="3913C218" w14:textId="1F05E4FB" w:rsidR="00886308" w:rsidRPr="00BF4163" w:rsidRDefault="00382C00" w:rsidP="008F1AD6">
      <w:pPr>
        <w:spacing w:after="0"/>
        <w:jc w:val="both"/>
        <w:rPr>
          <w:sz w:val="20"/>
        </w:rPr>
      </w:pPr>
      <w:r>
        <w:rPr>
          <w:sz w:val="20"/>
        </w:rPr>
        <w:t>For any homework problems that require calculations, y</w:t>
      </w:r>
      <w:r w:rsidR="000666A5" w:rsidRPr="00983156">
        <w:rPr>
          <w:sz w:val="20"/>
        </w:rPr>
        <w:t>ou will need to show your work</w:t>
      </w:r>
      <w:r>
        <w:rPr>
          <w:sz w:val="20"/>
        </w:rPr>
        <w:t xml:space="preserve"> in a notebook.</w:t>
      </w:r>
      <w:r w:rsidR="009F7A30" w:rsidRPr="00983156">
        <w:rPr>
          <w:sz w:val="20"/>
        </w:rPr>
        <w:t xml:space="preserve"> </w:t>
      </w:r>
      <w:r w:rsidRPr="00983156">
        <w:rPr>
          <w:sz w:val="20"/>
        </w:rPr>
        <w:t>This is your Homework Log to keep throughout the term.</w:t>
      </w:r>
      <w:r>
        <w:rPr>
          <w:sz w:val="20"/>
        </w:rPr>
        <w:t xml:space="preserve">  The work should be </w:t>
      </w:r>
      <w:r w:rsidR="009F7A30" w:rsidRPr="00983156">
        <w:rPr>
          <w:sz w:val="20"/>
        </w:rPr>
        <w:t>presented in a clear and organized manner</w:t>
      </w:r>
      <w:r>
        <w:rPr>
          <w:sz w:val="20"/>
        </w:rPr>
        <w:t xml:space="preserve"> so that </w:t>
      </w:r>
      <w:r w:rsidR="009F7A30" w:rsidRPr="00983156">
        <w:rPr>
          <w:sz w:val="20"/>
        </w:rPr>
        <w:t xml:space="preserve">you </w:t>
      </w:r>
      <w:r>
        <w:rPr>
          <w:sz w:val="20"/>
        </w:rPr>
        <w:t>can</w:t>
      </w:r>
      <w:r w:rsidR="009F7A30" w:rsidRPr="00983156">
        <w:rPr>
          <w:sz w:val="20"/>
        </w:rPr>
        <w:t xml:space="preserve"> review your work, prepare for exam</w:t>
      </w:r>
      <w:r>
        <w:rPr>
          <w:sz w:val="20"/>
        </w:rPr>
        <w:t>s</w:t>
      </w:r>
      <w:r w:rsidR="009F7A30" w:rsidRPr="00983156">
        <w:rPr>
          <w:sz w:val="20"/>
        </w:rPr>
        <w:t xml:space="preserve">, and </w:t>
      </w:r>
      <w:r w:rsidR="00943048" w:rsidRPr="00983156">
        <w:rPr>
          <w:sz w:val="20"/>
        </w:rPr>
        <w:t>allow me to follow your thought process easily</w:t>
      </w:r>
      <w:r w:rsidR="009F7A30" w:rsidRPr="00983156">
        <w:rPr>
          <w:sz w:val="20"/>
        </w:rPr>
        <w:t xml:space="preserve"> when you need help with your homework</w:t>
      </w:r>
      <w:r w:rsidR="00943048" w:rsidRPr="00983156">
        <w:rPr>
          <w:sz w:val="20"/>
        </w:rPr>
        <w:t xml:space="preserve">. </w:t>
      </w:r>
      <w:r w:rsidR="009F7A30" w:rsidRPr="00983156">
        <w:rPr>
          <w:sz w:val="20"/>
        </w:rPr>
        <w:t xml:space="preserve"> The Homework </w:t>
      </w:r>
      <w:r w:rsidR="008266E4">
        <w:rPr>
          <w:sz w:val="20"/>
        </w:rPr>
        <w:t xml:space="preserve">is worth </w:t>
      </w:r>
      <w:r w:rsidR="0081063A">
        <w:rPr>
          <w:sz w:val="20"/>
        </w:rPr>
        <w:t>6</w:t>
      </w:r>
      <w:r w:rsidR="008266E4">
        <w:rPr>
          <w:sz w:val="20"/>
        </w:rPr>
        <w:t xml:space="preserve"> points.</w:t>
      </w:r>
    </w:p>
    <w:p w14:paraId="3C2A8E49" w14:textId="59163DEF" w:rsidR="009473E5" w:rsidRPr="00BF4163" w:rsidRDefault="00E022D0" w:rsidP="00BF4163">
      <w:pPr>
        <w:pStyle w:val="Heading1"/>
      </w:pPr>
      <w:r w:rsidRPr="00BF4163">
        <w:t xml:space="preserve">Extra Credit:  </w:t>
      </w:r>
    </w:p>
    <w:p w14:paraId="2C35CF14" w14:textId="48656DEC" w:rsidR="00E022D0" w:rsidRPr="00983156" w:rsidRDefault="00A77F94" w:rsidP="00983156">
      <w:pPr>
        <w:pStyle w:val="ListParagraph"/>
        <w:numPr>
          <w:ilvl w:val="0"/>
          <w:numId w:val="31"/>
        </w:numPr>
        <w:ind w:left="810" w:hanging="450"/>
        <w:jc w:val="both"/>
        <w:rPr>
          <w:sz w:val="20"/>
        </w:rPr>
      </w:pPr>
      <w:r w:rsidRPr="00983156">
        <w:rPr>
          <w:i/>
          <w:sz w:val="20"/>
        </w:rPr>
        <w:t>Homework Completion:</w:t>
      </w:r>
      <w:r w:rsidRPr="00983156">
        <w:rPr>
          <w:sz w:val="20"/>
        </w:rPr>
        <w:t xml:space="preserve"> </w:t>
      </w:r>
      <w:r w:rsidR="00214A16" w:rsidRPr="00983156">
        <w:rPr>
          <w:sz w:val="20"/>
        </w:rPr>
        <w:t xml:space="preserve"> </w:t>
      </w:r>
      <w:r w:rsidR="00E022D0" w:rsidRPr="00983156">
        <w:rPr>
          <w:sz w:val="20"/>
        </w:rPr>
        <w:t xml:space="preserve">If you complete all of the </w:t>
      </w:r>
      <w:r w:rsidRPr="00983156">
        <w:rPr>
          <w:sz w:val="20"/>
        </w:rPr>
        <w:t>online</w:t>
      </w:r>
      <w:r w:rsidR="00E022D0" w:rsidRPr="00983156">
        <w:rPr>
          <w:sz w:val="20"/>
        </w:rPr>
        <w:t xml:space="preserve"> homework assignments, the points from your lowest homework will be used as extra credit.</w:t>
      </w:r>
    </w:p>
    <w:p w14:paraId="5E35F227" w14:textId="77777777" w:rsidR="00214A16" w:rsidRPr="00983156" w:rsidRDefault="00214A16" w:rsidP="00983156">
      <w:pPr>
        <w:pStyle w:val="ListParagraph"/>
        <w:ind w:left="810" w:hanging="450"/>
        <w:jc w:val="both"/>
        <w:rPr>
          <w:sz w:val="6"/>
        </w:rPr>
      </w:pPr>
    </w:p>
    <w:p w14:paraId="4EDFEE04" w14:textId="4EDC42EF" w:rsidR="00B4455B" w:rsidRDefault="00534A23" w:rsidP="007705B7">
      <w:pPr>
        <w:pStyle w:val="ListParagraph"/>
        <w:numPr>
          <w:ilvl w:val="0"/>
          <w:numId w:val="31"/>
        </w:numPr>
        <w:spacing w:after="0"/>
        <w:ind w:left="810" w:hanging="450"/>
        <w:jc w:val="both"/>
        <w:rPr>
          <w:rFonts w:eastAsiaTheme="minorHAnsi"/>
          <w:sz w:val="20"/>
        </w:rPr>
      </w:pPr>
      <w:bookmarkStart w:id="27" w:name="OLE_LINK8"/>
      <w:bookmarkStart w:id="28" w:name="OLE_LINK13"/>
      <w:r>
        <w:rPr>
          <w:rFonts w:eastAsiaTheme="minorHAnsi"/>
          <w:i/>
          <w:sz w:val="20"/>
        </w:rPr>
        <w:t>Self</w:t>
      </w:r>
      <w:r w:rsidR="00A77F94" w:rsidRPr="00983156">
        <w:rPr>
          <w:rFonts w:eastAsiaTheme="minorHAnsi"/>
          <w:i/>
          <w:sz w:val="20"/>
        </w:rPr>
        <w:t xml:space="preserve"> Reflection:</w:t>
      </w:r>
      <w:r w:rsidR="00A77F94" w:rsidRPr="00983156">
        <w:rPr>
          <w:rFonts w:eastAsiaTheme="minorHAnsi"/>
          <w:sz w:val="20"/>
        </w:rPr>
        <w:t xml:space="preserve"> </w:t>
      </w:r>
      <w:r w:rsidR="00214A16" w:rsidRPr="00983156">
        <w:rPr>
          <w:rFonts w:eastAsiaTheme="minorHAnsi"/>
          <w:sz w:val="20"/>
        </w:rPr>
        <w:t xml:space="preserve"> </w:t>
      </w:r>
      <w:r w:rsidR="00A77F94" w:rsidRPr="00983156">
        <w:rPr>
          <w:rFonts w:eastAsiaTheme="minorHAnsi"/>
          <w:sz w:val="20"/>
        </w:rPr>
        <w:t xml:space="preserve">Students who submit the </w:t>
      </w:r>
      <w:r>
        <w:rPr>
          <w:rFonts w:eastAsiaTheme="minorHAnsi"/>
          <w:sz w:val="20"/>
        </w:rPr>
        <w:t>self-</w:t>
      </w:r>
      <w:r w:rsidR="00A77F94" w:rsidRPr="00983156">
        <w:rPr>
          <w:rFonts w:eastAsiaTheme="minorHAnsi"/>
          <w:sz w:val="20"/>
        </w:rPr>
        <w:t>reflection</w:t>
      </w:r>
      <w:r>
        <w:rPr>
          <w:rFonts w:eastAsiaTheme="minorHAnsi"/>
          <w:sz w:val="20"/>
        </w:rPr>
        <w:t>s</w:t>
      </w:r>
      <w:r w:rsidR="00A77F94" w:rsidRPr="00983156">
        <w:rPr>
          <w:rFonts w:eastAsiaTheme="minorHAnsi"/>
          <w:sz w:val="20"/>
        </w:rPr>
        <w:t xml:space="preserve"> are eligible </w:t>
      </w:r>
      <w:bookmarkEnd w:id="27"/>
      <w:bookmarkEnd w:id="28"/>
      <w:r w:rsidR="00A77F94" w:rsidRPr="00983156">
        <w:rPr>
          <w:rFonts w:eastAsiaTheme="minorHAnsi"/>
          <w:sz w:val="20"/>
        </w:rPr>
        <w:t>for</w:t>
      </w:r>
      <w:r>
        <w:rPr>
          <w:rFonts w:eastAsiaTheme="minorHAnsi"/>
          <w:sz w:val="20"/>
        </w:rPr>
        <w:t xml:space="preserve"> total of</w:t>
      </w:r>
      <w:r w:rsidR="00A77F94" w:rsidRPr="00983156">
        <w:rPr>
          <w:rFonts w:eastAsiaTheme="minorHAnsi"/>
          <w:sz w:val="20"/>
        </w:rPr>
        <w:t xml:space="preserve"> </w:t>
      </w:r>
      <w:r w:rsidR="008E096E">
        <w:rPr>
          <w:rFonts w:eastAsiaTheme="minorHAnsi"/>
          <w:sz w:val="20"/>
        </w:rPr>
        <w:t>4</w:t>
      </w:r>
      <w:r w:rsidR="00A77F94" w:rsidRPr="00983156">
        <w:rPr>
          <w:rFonts w:eastAsiaTheme="minorHAnsi"/>
          <w:sz w:val="20"/>
        </w:rPr>
        <w:t xml:space="preserve"> extra credit points (</w:t>
      </w:r>
      <w:r w:rsidR="008E096E">
        <w:rPr>
          <w:rFonts w:eastAsiaTheme="minorHAnsi"/>
          <w:sz w:val="20"/>
        </w:rPr>
        <w:t>2</w:t>
      </w:r>
      <w:r w:rsidR="00A77F94" w:rsidRPr="00983156">
        <w:rPr>
          <w:rFonts w:eastAsiaTheme="minorHAnsi"/>
          <w:sz w:val="20"/>
        </w:rPr>
        <w:t xml:space="preserve"> points for each </w:t>
      </w:r>
      <w:r>
        <w:rPr>
          <w:rFonts w:eastAsiaTheme="minorHAnsi"/>
          <w:sz w:val="20"/>
        </w:rPr>
        <w:t>reflection</w:t>
      </w:r>
      <w:r w:rsidR="00A77F94" w:rsidRPr="00983156">
        <w:rPr>
          <w:rFonts w:eastAsiaTheme="minorHAnsi"/>
          <w:sz w:val="20"/>
        </w:rPr>
        <w:t xml:space="preserve">). The </w:t>
      </w:r>
      <w:r>
        <w:rPr>
          <w:rFonts w:eastAsiaTheme="minorHAnsi"/>
          <w:sz w:val="20"/>
        </w:rPr>
        <w:t>self-</w:t>
      </w:r>
      <w:r w:rsidR="00214A16" w:rsidRPr="00983156">
        <w:rPr>
          <w:rFonts w:eastAsiaTheme="minorHAnsi"/>
          <w:sz w:val="20"/>
        </w:rPr>
        <w:t>reflection</w:t>
      </w:r>
      <w:r w:rsidR="00A77F94" w:rsidRPr="00983156">
        <w:rPr>
          <w:rFonts w:eastAsiaTheme="minorHAnsi"/>
          <w:sz w:val="20"/>
        </w:rPr>
        <w:t xml:space="preserve"> will give you a chance to reflect on your exam performance and, more importantly, on the effectiveness of your exam preparation. The </w:t>
      </w:r>
      <w:r>
        <w:rPr>
          <w:rFonts w:eastAsiaTheme="minorHAnsi"/>
          <w:sz w:val="20"/>
        </w:rPr>
        <w:t>self-</w:t>
      </w:r>
      <w:r w:rsidR="00A77F94" w:rsidRPr="00983156">
        <w:rPr>
          <w:rFonts w:eastAsiaTheme="minorHAnsi"/>
          <w:sz w:val="20"/>
        </w:rPr>
        <w:t xml:space="preserve">reflection will be given in class as well as posted on Moodle. You will answer the questions sincerely for these extra credits. Please see course schedule for the </w:t>
      </w:r>
      <w:r>
        <w:rPr>
          <w:rFonts w:eastAsiaTheme="minorHAnsi"/>
          <w:sz w:val="20"/>
        </w:rPr>
        <w:t>self-</w:t>
      </w:r>
      <w:r w:rsidR="00A77F94" w:rsidRPr="00983156">
        <w:rPr>
          <w:rFonts w:eastAsiaTheme="minorHAnsi"/>
          <w:sz w:val="20"/>
        </w:rPr>
        <w:t>reflection deadline.</w:t>
      </w:r>
    </w:p>
    <w:p w14:paraId="0FA35517" w14:textId="77777777" w:rsidR="007705B7" w:rsidRPr="007705B7" w:rsidRDefault="007705B7" w:rsidP="007705B7">
      <w:pPr>
        <w:spacing w:after="0"/>
        <w:jc w:val="both"/>
        <w:rPr>
          <w:rFonts w:eastAsiaTheme="minorHAnsi"/>
          <w:sz w:val="6"/>
          <w:szCs w:val="6"/>
        </w:rPr>
      </w:pPr>
    </w:p>
    <w:p w14:paraId="01417A0B" w14:textId="58DB5D13" w:rsidR="007705B7" w:rsidRPr="00BF4163" w:rsidRDefault="00764104" w:rsidP="00BF4163">
      <w:pPr>
        <w:pStyle w:val="ListParagraph"/>
        <w:numPr>
          <w:ilvl w:val="0"/>
          <w:numId w:val="31"/>
        </w:numPr>
        <w:spacing w:after="0"/>
        <w:ind w:left="810" w:hanging="450"/>
        <w:jc w:val="both"/>
        <w:rPr>
          <w:rFonts w:eastAsiaTheme="minorHAnsi"/>
          <w:b/>
          <w:sz w:val="20"/>
        </w:rPr>
      </w:pPr>
      <w:r w:rsidRPr="00BF4163">
        <w:rPr>
          <w:rFonts w:eastAsiaTheme="minorHAnsi"/>
          <w:i/>
          <w:sz w:val="20"/>
        </w:rPr>
        <w:t>Strategies for Success Workshop</w:t>
      </w:r>
      <w:r w:rsidR="007705B7" w:rsidRPr="00BF4163">
        <w:rPr>
          <w:rFonts w:eastAsiaTheme="minorHAnsi"/>
          <w:i/>
          <w:sz w:val="20"/>
        </w:rPr>
        <w:t>:</w:t>
      </w:r>
      <w:r w:rsidR="007705B7" w:rsidRPr="00BF4163">
        <w:rPr>
          <w:rFonts w:eastAsiaTheme="minorHAnsi"/>
          <w:sz w:val="20"/>
        </w:rPr>
        <w:t xml:space="preserve"> </w:t>
      </w:r>
      <w:r w:rsidRPr="00BF4163">
        <w:rPr>
          <w:rFonts w:eastAsiaTheme="minorHAnsi"/>
          <w:sz w:val="20"/>
        </w:rPr>
        <w:t xml:space="preserve">This workshop is organized by the College Skills Zone. You will learn and practice the organizational strategies, study strategies, effective textbook reading, and efficient test preparation.  These skills are important in order to be successful in college, especially in chemistry class.  </w:t>
      </w:r>
      <w:r w:rsidR="0054569D" w:rsidRPr="00BF4163">
        <w:rPr>
          <w:rFonts w:eastAsiaTheme="minorHAnsi"/>
          <w:sz w:val="20"/>
        </w:rPr>
        <w:t>Students</w:t>
      </w:r>
      <w:r w:rsidR="00E27314" w:rsidRPr="00BF4163">
        <w:rPr>
          <w:rFonts w:eastAsiaTheme="minorHAnsi"/>
          <w:sz w:val="20"/>
        </w:rPr>
        <w:t xml:space="preserve">, </w:t>
      </w:r>
      <w:r w:rsidR="0054569D" w:rsidRPr="00BF4163">
        <w:rPr>
          <w:rFonts w:eastAsiaTheme="minorHAnsi"/>
          <w:sz w:val="20"/>
        </w:rPr>
        <w:t>who attend this 50-minute workshop any</w:t>
      </w:r>
      <w:r w:rsidR="00BF4163" w:rsidRPr="00BF4163">
        <w:rPr>
          <w:rFonts w:eastAsiaTheme="minorHAnsi"/>
          <w:sz w:val="20"/>
        </w:rPr>
        <w:t xml:space="preserve"> </w:t>
      </w:r>
      <w:r w:rsidR="0054569D" w:rsidRPr="00BF4163">
        <w:rPr>
          <w:rFonts w:eastAsiaTheme="minorHAnsi"/>
          <w:sz w:val="20"/>
        </w:rPr>
        <w:t>time before</w:t>
      </w:r>
      <w:r w:rsidR="004C69AF" w:rsidRPr="00BF4163">
        <w:rPr>
          <w:rFonts w:eastAsiaTheme="minorHAnsi"/>
          <w:sz w:val="20"/>
        </w:rPr>
        <w:t xml:space="preserve"> the </w:t>
      </w:r>
      <w:r w:rsidR="00534A23">
        <w:rPr>
          <w:rFonts w:eastAsiaTheme="minorHAnsi"/>
          <w:sz w:val="20"/>
        </w:rPr>
        <w:t>learning assessment</w:t>
      </w:r>
      <w:r w:rsidR="0054569D" w:rsidRPr="00BF4163">
        <w:rPr>
          <w:rFonts w:eastAsiaTheme="minorHAnsi"/>
          <w:sz w:val="20"/>
        </w:rPr>
        <w:t xml:space="preserve"> </w:t>
      </w:r>
      <w:r w:rsidR="00BF4163" w:rsidRPr="00BF4163">
        <w:rPr>
          <w:rFonts w:eastAsiaTheme="minorHAnsi"/>
          <w:sz w:val="20"/>
        </w:rPr>
        <w:t xml:space="preserve">2 </w:t>
      </w:r>
      <w:r w:rsidR="0054569D" w:rsidRPr="00BF4163">
        <w:rPr>
          <w:rFonts w:eastAsiaTheme="minorHAnsi"/>
          <w:sz w:val="20"/>
        </w:rPr>
        <w:t xml:space="preserve">are eligible for 5 points extra credit.  </w:t>
      </w:r>
      <w:bookmarkStart w:id="29" w:name="OLE_LINK19"/>
      <w:bookmarkStart w:id="30" w:name="OLE_LINK20"/>
      <w:r w:rsidR="00BF4163" w:rsidRPr="00BF4163">
        <w:rPr>
          <w:rFonts w:eastAsiaTheme="minorHAnsi"/>
          <w:sz w:val="20"/>
        </w:rPr>
        <w:t>To redeem points, please bring the stamped attendance form to me.</w:t>
      </w:r>
      <w:r w:rsidR="00BF4163" w:rsidRPr="00BF4163">
        <w:rPr>
          <w:rFonts w:eastAsiaTheme="minorHAnsi"/>
          <w:b/>
          <w:sz w:val="20"/>
        </w:rPr>
        <w:t xml:space="preserve"> </w:t>
      </w:r>
    </w:p>
    <w:bookmarkEnd w:id="29"/>
    <w:bookmarkEnd w:id="30"/>
    <w:p w14:paraId="676E1FE7" w14:textId="77777777" w:rsidR="00E27314" w:rsidRPr="005744BB" w:rsidRDefault="00E27314" w:rsidP="00BF4163">
      <w:pPr>
        <w:pStyle w:val="Heading1"/>
      </w:pPr>
      <w:r w:rsidRPr="005744BB">
        <w:t>Resources:</w:t>
      </w:r>
    </w:p>
    <w:p w14:paraId="06CADB0F" w14:textId="77777777" w:rsidR="00E27314" w:rsidRPr="00D31EA9" w:rsidRDefault="00E27314" w:rsidP="00E27314">
      <w:pPr>
        <w:spacing w:after="0"/>
        <w:rPr>
          <w:sz w:val="20"/>
        </w:rPr>
      </w:pPr>
      <w:r w:rsidRPr="00D31EA9">
        <w:rPr>
          <w:sz w:val="20"/>
        </w:rPr>
        <w:t>Your success is very important to me! I encourage you to seek help from one or more of the following resources:</w:t>
      </w:r>
    </w:p>
    <w:p w14:paraId="2F42756A" w14:textId="77777777" w:rsidR="00E27314" w:rsidRPr="00983156" w:rsidRDefault="00E27314" w:rsidP="00E27314">
      <w:pPr>
        <w:spacing w:after="0"/>
        <w:rPr>
          <w:sz w:val="10"/>
          <w:szCs w:val="14"/>
        </w:rPr>
      </w:pPr>
    </w:p>
    <w:p w14:paraId="239F285E" w14:textId="77777777" w:rsidR="00E27314" w:rsidRPr="00D31EA9" w:rsidRDefault="00E27314" w:rsidP="00AB71C1">
      <w:pPr>
        <w:pStyle w:val="ListParagraph"/>
        <w:numPr>
          <w:ilvl w:val="0"/>
          <w:numId w:val="32"/>
        </w:numPr>
        <w:spacing w:line="276" w:lineRule="auto"/>
        <w:ind w:left="810" w:hanging="450"/>
        <w:rPr>
          <w:sz w:val="20"/>
        </w:rPr>
      </w:pPr>
      <w:r w:rsidRPr="00D31EA9">
        <w:rPr>
          <w:sz w:val="20"/>
        </w:rPr>
        <w:t>Instructor office hours (see the front page for days, times and locations) </w:t>
      </w:r>
      <w:bookmarkStart w:id="31" w:name="OLE_LINK25"/>
      <w:bookmarkStart w:id="32" w:name="OLE_LINK26"/>
      <w:bookmarkStart w:id="33" w:name="OLE_LINK29"/>
    </w:p>
    <w:bookmarkEnd w:id="31"/>
    <w:bookmarkEnd w:id="32"/>
    <w:bookmarkEnd w:id="33"/>
    <w:p w14:paraId="2BDC7537" w14:textId="77777777" w:rsidR="00E27314" w:rsidRPr="00D31EA9" w:rsidRDefault="00E27314" w:rsidP="00AB71C1">
      <w:pPr>
        <w:pStyle w:val="ListParagraph"/>
        <w:numPr>
          <w:ilvl w:val="0"/>
          <w:numId w:val="32"/>
        </w:numPr>
        <w:spacing w:line="276" w:lineRule="auto"/>
        <w:ind w:left="810" w:hanging="450"/>
        <w:rPr>
          <w:sz w:val="20"/>
        </w:rPr>
      </w:pPr>
      <w:r w:rsidRPr="00D31EA9">
        <w:rPr>
          <w:sz w:val="20"/>
        </w:rPr>
        <w:t>Ask questions during lecture (or immediately before/after lecture) </w:t>
      </w:r>
    </w:p>
    <w:p w14:paraId="43899B5E" w14:textId="77777777" w:rsidR="00E27314" w:rsidRPr="00D31EA9" w:rsidRDefault="00E27314" w:rsidP="00AB71C1">
      <w:pPr>
        <w:pStyle w:val="ListParagraph"/>
        <w:numPr>
          <w:ilvl w:val="0"/>
          <w:numId w:val="32"/>
        </w:numPr>
        <w:spacing w:line="276" w:lineRule="auto"/>
        <w:ind w:left="810" w:hanging="450"/>
        <w:rPr>
          <w:sz w:val="20"/>
        </w:rPr>
      </w:pPr>
      <w:r w:rsidRPr="00D31EA9">
        <w:rPr>
          <w:sz w:val="20"/>
        </w:rPr>
        <w:t>Science Help Desk</w:t>
      </w:r>
    </w:p>
    <w:p w14:paraId="111A3D91" w14:textId="77777777" w:rsidR="00E27314" w:rsidRPr="008C714A" w:rsidRDefault="00E27314" w:rsidP="00AB71C1">
      <w:pPr>
        <w:pStyle w:val="ListParagraph"/>
        <w:numPr>
          <w:ilvl w:val="0"/>
          <w:numId w:val="32"/>
        </w:numPr>
        <w:spacing w:line="276" w:lineRule="auto"/>
        <w:ind w:left="810" w:hanging="450"/>
      </w:pPr>
      <w:r w:rsidRPr="00D31EA9">
        <w:rPr>
          <w:sz w:val="20"/>
        </w:rPr>
        <w:t xml:space="preserve">Academic Support </w:t>
      </w:r>
      <w:r w:rsidRPr="00983156">
        <w:t>(</w:t>
      </w:r>
      <w:hyperlink r:id="rId9" w:history="1">
        <w:r w:rsidRPr="00983156">
          <w:t>http://linnbenton.edu/future-students/academic-support/</w:t>
        </w:r>
      </w:hyperlink>
      <w:r w:rsidRPr="00983156">
        <w:t>)</w:t>
      </w:r>
    </w:p>
    <w:p w14:paraId="36B8A40A" w14:textId="77777777" w:rsidR="00E27314" w:rsidRPr="005744BB" w:rsidRDefault="00E27314" w:rsidP="00E27314">
      <w:pPr>
        <w:pStyle w:val="Heading1"/>
      </w:pPr>
      <w:r w:rsidRPr="005744BB">
        <w:t xml:space="preserve">Science Help Desk:  </w:t>
      </w:r>
    </w:p>
    <w:p w14:paraId="6479EE98" w14:textId="77777777" w:rsidR="00E27314" w:rsidRPr="00D31EA9" w:rsidRDefault="00E27314" w:rsidP="00E27314">
      <w:pPr>
        <w:spacing w:after="0"/>
        <w:jc w:val="both"/>
        <w:rPr>
          <w:sz w:val="20"/>
        </w:rPr>
      </w:pPr>
      <w:r w:rsidRPr="00D31EA9">
        <w:rPr>
          <w:sz w:val="20"/>
        </w:rPr>
        <w:t>The Science Help Desk is located on the first floor of Madrone Hall in the atrium area.  The Help Desk is staffed approximately 20 hours per week.  Hours of the Help Desk are posted in the Help Desk area and throughout Madrone Hall.</w:t>
      </w:r>
    </w:p>
    <w:p w14:paraId="34C32AB1" w14:textId="77777777" w:rsidR="00E27314" w:rsidRPr="00BE0DA1" w:rsidRDefault="00E27314" w:rsidP="00E27314">
      <w:pPr>
        <w:pStyle w:val="Heading1"/>
      </w:pPr>
      <w:r>
        <w:lastRenderedPageBreak/>
        <w:t>Roadrunner Resource Center for Basic Needs</w:t>
      </w:r>
      <w:r w:rsidRPr="00BE0DA1">
        <w:t>:</w:t>
      </w:r>
    </w:p>
    <w:p w14:paraId="3E498A3D" w14:textId="77777777" w:rsidR="00E27314" w:rsidRPr="00D31EA9" w:rsidRDefault="00E27314" w:rsidP="00E27314">
      <w:pPr>
        <w:jc w:val="both"/>
        <w:rPr>
          <w:rFonts w:eastAsiaTheme="majorEastAsia"/>
          <w:sz w:val="20"/>
        </w:rPr>
      </w:pPr>
      <w:r w:rsidRPr="00D31EA9">
        <w:rPr>
          <w:rFonts w:eastAsiaTheme="majorEastAsia"/>
          <w:sz w:val="20"/>
        </w:rPr>
        <w:t xml:space="preserve">Any student who has difficulty affording tuition, course materials, hygiene materials, food, who lacks a safe and stable place to live, who needs transportation, and believes this may affect their performance in the course, is urged to contact the </w:t>
      </w:r>
      <w:hyperlink r:id="rId10" w:anchor="https://www.linnbenton.edu/current-students/student-support/roadrunner-resource-center/" w:history="1">
        <w:r w:rsidRPr="00D31EA9">
          <w:rPr>
            <w:rStyle w:val="Hyperlink"/>
            <w:rFonts w:eastAsiaTheme="majorEastAsia"/>
            <w:sz w:val="20"/>
          </w:rPr>
          <w:t>Roadrunner Resource Center</w:t>
        </w:r>
      </w:hyperlink>
      <w:r w:rsidRPr="00D31EA9">
        <w:rPr>
          <w:rFonts w:eastAsiaTheme="majorEastAsia"/>
          <w:sz w:val="20"/>
        </w:rPr>
        <w:t xml:space="preserve"> for support (</w:t>
      </w:r>
      <w:hyperlink r:id="rId11" w:tgtFrame="_blank" w:history="1">
        <w:r w:rsidRPr="00D31EA9">
          <w:rPr>
            <w:rStyle w:val="Hyperlink"/>
            <w:rFonts w:eastAsiaTheme="majorEastAsia"/>
            <w:bCs/>
            <w:sz w:val="20"/>
          </w:rPr>
          <w:t>Resources@linnbenton.edu</w:t>
        </w:r>
      </w:hyperlink>
      <w:r w:rsidRPr="00D31EA9">
        <w:rPr>
          <w:rFonts w:eastAsiaTheme="majorEastAsia"/>
          <w:sz w:val="20"/>
        </w:rPr>
        <w:t xml:space="preserve">). </w:t>
      </w:r>
    </w:p>
    <w:p w14:paraId="26491A02" w14:textId="77777777" w:rsidR="00E27314" w:rsidRDefault="00E27314" w:rsidP="00E27314">
      <w:pPr>
        <w:pStyle w:val="Heading1"/>
      </w:pPr>
      <w:r w:rsidRPr="005744BB">
        <w:t>Center for Accessibility Resources:</w:t>
      </w:r>
    </w:p>
    <w:p w14:paraId="5D777C04" w14:textId="77777777" w:rsidR="00E27314" w:rsidRPr="00D31EA9" w:rsidRDefault="00E27314" w:rsidP="00E27314">
      <w:pPr>
        <w:jc w:val="both"/>
        <w:rPr>
          <w:sz w:val="20"/>
        </w:rPr>
      </w:pPr>
      <w:r w:rsidRPr="00D31EA9">
        <w:rPr>
          <w:sz w:val="20"/>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history="1">
        <w:r w:rsidRPr="00D31EA9">
          <w:rPr>
            <w:rStyle w:val="Hyperlink"/>
            <w:sz w:val="20"/>
          </w:rPr>
          <w:t>CFAR Website</w:t>
        </w:r>
      </w:hyperlink>
      <w:r w:rsidRPr="00D31EA9">
        <w:rPr>
          <w:sz w:val="20"/>
        </w:rPr>
        <w:t> for steps on how to apply for services or call </w:t>
      </w:r>
      <w:hyperlink r:id="rId13" w:history="1">
        <w:r w:rsidRPr="00D31EA9">
          <w:rPr>
            <w:rStyle w:val="Hyperlink"/>
            <w:sz w:val="20"/>
          </w:rPr>
          <w:t>(541) 917-4789</w:t>
        </w:r>
      </w:hyperlink>
      <w:r w:rsidRPr="00D31EA9">
        <w:rPr>
          <w:sz w:val="20"/>
        </w:rPr>
        <w:t>. </w:t>
      </w:r>
    </w:p>
    <w:p w14:paraId="4BDD959F" w14:textId="77777777" w:rsidR="00E27314" w:rsidRPr="005744BB" w:rsidRDefault="00E27314" w:rsidP="00E27314">
      <w:pPr>
        <w:pStyle w:val="Heading1"/>
      </w:pPr>
      <w:r w:rsidRPr="005744BB">
        <w:t>Tips for Success:</w:t>
      </w:r>
    </w:p>
    <w:p w14:paraId="0EC1CB62" w14:textId="77777777" w:rsidR="00E27314" w:rsidRPr="00D31EA9" w:rsidRDefault="00E27314" w:rsidP="00E27314">
      <w:pPr>
        <w:pStyle w:val="ListParagraph"/>
        <w:numPr>
          <w:ilvl w:val="0"/>
          <w:numId w:val="26"/>
        </w:numPr>
        <w:spacing w:after="0" w:line="276" w:lineRule="auto"/>
        <w:ind w:left="270" w:hanging="270"/>
        <w:rPr>
          <w:sz w:val="20"/>
        </w:rPr>
      </w:pPr>
      <w:r w:rsidRPr="00D31EA9">
        <w:rPr>
          <w:sz w:val="20"/>
        </w:rPr>
        <w:t>Attend every lecture, and lab session, and come prepared!</w:t>
      </w:r>
    </w:p>
    <w:p w14:paraId="3BA4212E" w14:textId="77777777" w:rsidR="00E27314" w:rsidRPr="00D31EA9" w:rsidRDefault="00E27314" w:rsidP="00E27314">
      <w:pPr>
        <w:pStyle w:val="ListParagraph"/>
        <w:numPr>
          <w:ilvl w:val="0"/>
          <w:numId w:val="26"/>
        </w:numPr>
        <w:spacing w:after="0" w:line="276" w:lineRule="auto"/>
        <w:ind w:left="270" w:hanging="270"/>
        <w:rPr>
          <w:sz w:val="20"/>
        </w:rPr>
      </w:pPr>
      <w:r w:rsidRPr="00D31EA9">
        <w:rPr>
          <w:sz w:val="20"/>
        </w:rPr>
        <w:t>Review lecture notes after lecture; clarify confusing points immediately; use your notes to guide your studying</w:t>
      </w:r>
    </w:p>
    <w:p w14:paraId="2299AC7E" w14:textId="77777777" w:rsidR="00E27314" w:rsidRPr="00D31EA9" w:rsidRDefault="00E27314" w:rsidP="00E27314">
      <w:pPr>
        <w:pStyle w:val="ListParagraph"/>
        <w:numPr>
          <w:ilvl w:val="0"/>
          <w:numId w:val="26"/>
        </w:numPr>
        <w:spacing w:after="0" w:line="276" w:lineRule="auto"/>
        <w:ind w:left="270" w:hanging="270"/>
        <w:rPr>
          <w:sz w:val="20"/>
        </w:rPr>
      </w:pPr>
      <w:r w:rsidRPr="00D31EA9">
        <w:rPr>
          <w:sz w:val="20"/>
        </w:rPr>
        <w:t>Doing homework problems regularly</w:t>
      </w:r>
    </w:p>
    <w:p w14:paraId="7C7B1BE3" w14:textId="77777777" w:rsidR="00E27314" w:rsidRPr="00D31EA9" w:rsidRDefault="00E27314" w:rsidP="00E27314">
      <w:pPr>
        <w:pStyle w:val="ListParagraph"/>
        <w:numPr>
          <w:ilvl w:val="0"/>
          <w:numId w:val="26"/>
        </w:numPr>
        <w:spacing w:after="0" w:line="276" w:lineRule="auto"/>
        <w:ind w:left="270" w:hanging="270"/>
        <w:rPr>
          <w:sz w:val="20"/>
        </w:rPr>
      </w:pPr>
      <w:r w:rsidRPr="00D31EA9">
        <w:rPr>
          <w:sz w:val="20"/>
        </w:rPr>
        <w:t>Form a study group; take turns “teaching” each other concepts/problems</w:t>
      </w:r>
    </w:p>
    <w:p w14:paraId="70F1D4FD" w14:textId="7EBB7402" w:rsidR="00546475" w:rsidRPr="00BF4163" w:rsidRDefault="00E27314" w:rsidP="00BF4163">
      <w:pPr>
        <w:pStyle w:val="ListParagraph"/>
        <w:numPr>
          <w:ilvl w:val="0"/>
          <w:numId w:val="26"/>
        </w:numPr>
        <w:spacing w:after="0" w:line="276" w:lineRule="auto"/>
        <w:ind w:left="270" w:hanging="270"/>
      </w:pPr>
      <w:r w:rsidRPr="00D31EA9">
        <w:rPr>
          <w:sz w:val="20"/>
        </w:rPr>
        <w:t xml:space="preserve">Repeat homework and/or worksheet problems until you can do them quickly, without looking at any notes </w:t>
      </w:r>
      <w:r w:rsidRPr="00983156">
        <w:t>or answer keys</w:t>
      </w:r>
    </w:p>
    <w:p w14:paraId="2755ED29" w14:textId="77777777" w:rsidR="00C9080F" w:rsidRPr="00BF4163" w:rsidRDefault="00FA12D6" w:rsidP="00BF4163">
      <w:pPr>
        <w:pStyle w:val="Heading1"/>
      </w:pPr>
      <w:r w:rsidRPr="00BF4163">
        <w:t xml:space="preserve">Drop/Withdraw Policy:  </w:t>
      </w:r>
    </w:p>
    <w:p w14:paraId="26780EE5" w14:textId="402E252F" w:rsidR="00FA12D6" w:rsidRPr="00D31EA9" w:rsidRDefault="00FA12D6" w:rsidP="008F1AD6">
      <w:pPr>
        <w:spacing w:after="0"/>
        <w:jc w:val="both"/>
        <w:rPr>
          <w:sz w:val="20"/>
        </w:rPr>
      </w:pPr>
      <w:r w:rsidRPr="00D31EA9">
        <w:rPr>
          <w:sz w:val="20"/>
        </w:rPr>
        <w:t>If you are withdrawing from the class you must file a Schedule Change Form with Registration or use WebRunner.  If you formally drop the class by Monday of the second week of the term, you will receive a tuition refund.  If you withdraw after the Monday of the second week of instruction through the seventh week a ‘W’ will show up on your transcript.  No withdrawals are allowed after the end of the seventh week.  An instructor may not assign a “W” grade.</w:t>
      </w:r>
    </w:p>
    <w:p w14:paraId="66E0283A" w14:textId="77777777" w:rsidR="001F578D" w:rsidRPr="00D31EA9" w:rsidRDefault="001F578D" w:rsidP="008F1AD6">
      <w:pPr>
        <w:spacing w:after="0"/>
        <w:jc w:val="both"/>
        <w:rPr>
          <w:rFonts w:ascii="Helvetica" w:hAnsi="Helvetica"/>
          <w:sz w:val="8"/>
          <w:szCs w:val="12"/>
        </w:rPr>
      </w:pPr>
    </w:p>
    <w:p w14:paraId="40742C63" w14:textId="45555829" w:rsidR="00FA12D6" w:rsidRPr="00D31EA9" w:rsidRDefault="00FA12D6" w:rsidP="008F1AD6">
      <w:pPr>
        <w:spacing w:after="0"/>
        <w:jc w:val="both"/>
        <w:rPr>
          <w:sz w:val="20"/>
        </w:rPr>
      </w:pPr>
      <w:r w:rsidRPr="00D31EA9">
        <w:rPr>
          <w:sz w:val="20"/>
        </w:rPr>
        <w:t>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14:paraId="43D79A58" w14:textId="77777777" w:rsidR="001F578D" w:rsidRPr="00D31EA9" w:rsidRDefault="001F578D" w:rsidP="008F1AD6">
      <w:pPr>
        <w:spacing w:after="0"/>
        <w:jc w:val="both"/>
        <w:rPr>
          <w:sz w:val="8"/>
          <w:szCs w:val="12"/>
        </w:rPr>
      </w:pPr>
    </w:p>
    <w:p w14:paraId="2EB9AC7A" w14:textId="7623FFCC" w:rsidR="00886308" w:rsidRPr="00BF4163" w:rsidRDefault="00FA12D6" w:rsidP="008F1AD6">
      <w:pPr>
        <w:spacing w:after="0"/>
        <w:jc w:val="both"/>
        <w:rPr>
          <w:sz w:val="20"/>
        </w:rPr>
      </w:pPr>
      <w:r w:rsidRPr="00D31EA9">
        <w:rPr>
          <w:sz w:val="20"/>
        </w:rPr>
        <w:t xml:space="preserve">If you stop attending the course without formally withdrawing you will continue to accumulate grades (zeroes for all assignments not turned in) and will receive the grade assigned by the instructor.  You will also be held accountable for </w:t>
      </w:r>
      <w:r w:rsidRPr="00983156">
        <w:rPr>
          <w:sz w:val="20"/>
        </w:rPr>
        <w:t xml:space="preserve">all charges on your account. </w:t>
      </w:r>
    </w:p>
    <w:p w14:paraId="27EA65B8" w14:textId="785E71E6" w:rsidR="00214A16" w:rsidRPr="00BF4163" w:rsidRDefault="00FA12D6" w:rsidP="00BF4163">
      <w:pPr>
        <w:pStyle w:val="Heading1"/>
      </w:pPr>
      <w:r w:rsidRPr="00BF4163">
        <w:t xml:space="preserve">Academic Integrity:  </w:t>
      </w:r>
    </w:p>
    <w:p w14:paraId="17DF0DFB" w14:textId="5E192C52" w:rsidR="00214A16" w:rsidRPr="00BF4163" w:rsidRDefault="00FA12D6" w:rsidP="008F1AD6">
      <w:pPr>
        <w:spacing w:after="0"/>
        <w:jc w:val="both"/>
        <w:rPr>
          <w:sz w:val="20"/>
        </w:rPr>
      </w:pPr>
      <w:r w:rsidRPr="00983156">
        <w:rPr>
          <w:sz w:val="20"/>
        </w:rPr>
        <w:t>“An instructor has the right to issue a grade of F for the course in which the instructor has reason to believe the student has cheated. A student has the right to appeal such action in accordance with the Students’ Rights, Responsibilities and Conduct Policy.”  The preceding statement is Admin</w:t>
      </w:r>
      <w:r w:rsidR="005C7BCF" w:rsidRPr="00983156">
        <w:rPr>
          <w:sz w:val="20"/>
        </w:rPr>
        <w:t>i</w:t>
      </w:r>
      <w:r w:rsidRPr="00983156">
        <w:rPr>
          <w:sz w:val="20"/>
        </w:rPr>
        <w:t>strative Rule No. 7030-0</w:t>
      </w:r>
      <w:r w:rsidR="005C7BCF" w:rsidRPr="00983156">
        <w:rPr>
          <w:sz w:val="20"/>
        </w:rPr>
        <w:t>2</w:t>
      </w:r>
      <w:r w:rsidRPr="00983156">
        <w:rPr>
          <w:sz w:val="20"/>
        </w:rPr>
        <w:t>.</w:t>
      </w:r>
    </w:p>
    <w:p w14:paraId="6328058A" w14:textId="5F4C52C1" w:rsidR="00214A16" w:rsidRPr="00BF4163" w:rsidRDefault="00FA12D6" w:rsidP="00BF4163">
      <w:pPr>
        <w:pStyle w:val="Heading1"/>
      </w:pPr>
      <w:r w:rsidRPr="00BF4163">
        <w:t>LBCC Comprehensive Statement of Nondiscrimination:</w:t>
      </w:r>
    </w:p>
    <w:p w14:paraId="13CE9FE1" w14:textId="06C61F55" w:rsidR="00214A16" w:rsidRPr="00BF4163" w:rsidRDefault="00FA12D6" w:rsidP="008F1AD6">
      <w:pPr>
        <w:spacing w:after="0"/>
        <w:jc w:val="both"/>
        <w:rPr>
          <w:sz w:val="20"/>
        </w:rPr>
      </w:pPr>
      <w:r w:rsidRPr="00983156">
        <w:rPr>
          <w:sz w:val="20"/>
        </w:rPr>
        <w:t xml:space="preserve">LBCC </w:t>
      </w:r>
      <w:r w:rsidR="0007399B" w:rsidRPr="00983156">
        <w:rPr>
          <w:sz w:val="20"/>
        </w:rPr>
        <w:t xml:space="preserve">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4" w:history="1">
        <w:r w:rsidR="0007399B" w:rsidRPr="00983156">
          <w:rPr>
            <w:sz w:val="20"/>
          </w:rPr>
          <w:t>Board Policies and Administrative Rules</w:t>
        </w:r>
      </w:hyperlink>
      <w:r w:rsidR="0007399B" w:rsidRPr="00983156">
        <w:rPr>
          <w:sz w:val="20"/>
        </w:rPr>
        <w:t>.</w:t>
      </w:r>
    </w:p>
    <w:p w14:paraId="64115871" w14:textId="77777777" w:rsidR="00643E86" w:rsidRPr="00643E86" w:rsidRDefault="00643E86" w:rsidP="008F1AD6">
      <w:pPr>
        <w:spacing w:after="0"/>
        <w:jc w:val="both"/>
        <w:rPr>
          <w:sz w:val="16"/>
        </w:rPr>
      </w:pPr>
    </w:p>
    <w:p w14:paraId="432208DD" w14:textId="77777777" w:rsidR="00BF4163" w:rsidRPr="00BF4163" w:rsidRDefault="002034D9" w:rsidP="00BF4163">
      <w:pPr>
        <w:pStyle w:val="Heading1"/>
      </w:pPr>
      <w:r w:rsidRPr="00BF4163">
        <w:t>Changes to the Syllabus:</w:t>
      </w:r>
      <w:r w:rsidR="009473E5" w:rsidRPr="00BF4163">
        <w:t xml:space="preserve">  </w:t>
      </w:r>
    </w:p>
    <w:p w14:paraId="448AF454" w14:textId="0BBAEDD7" w:rsidR="002034D9" w:rsidRPr="009473E5" w:rsidRDefault="002034D9" w:rsidP="009473E5">
      <w:pPr>
        <w:pStyle w:val="Heading1"/>
        <w:spacing w:before="0" w:after="0"/>
        <w:rPr>
          <w:b w:val="0"/>
          <w:sz w:val="22"/>
        </w:rPr>
      </w:pPr>
      <w:r w:rsidRPr="009473E5">
        <w:rPr>
          <w:b w:val="0"/>
          <w:sz w:val="20"/>
        </w:rPr>
        <w:t>I reserve the right to change the contents of this syllabus due to unforeseen circumstances. You will be given notice of relevant changes in class, through a Moodle Announcement, or through LBCC e-mail.</w:t>
      </w:r>
    </w:p>
    <w:p w14:paraId="6DBB4A15" w14:textId="77777777" w:rsidR="00C73E53" w:rsidRDefault="00C73E53" w:rsidP="001815FB">
      <w:pPr>
        <w:jc w:val="center"/>
        <w:rPr>
          <w:rStyle w:val="Heading1Char"/>
        </w:rPr>
      </w:pPr>
    </w:p>
    <w:p w14:paraId="20ED6A9C" w14:textId="77777777" w:rsidR="00AB71C1" w:rsidRDefault="00AB71C1" w:rsidP="001815FB">
      <w:pPr>
        <w:jc w:val="center"/>
        <w:rPr>
          <w:rStyle w:val="Heading1Char"/>
        </w:rPr>
      </w:pPr>
    </w:p>
    <w:p w14:paraId="4F1FB731" w14:textId="77777777" w:rsidR="00AB71C1" w:rsidRDefault="00AB71C1" w:rsidP="001815FB">
      <w:pPr>
        <w:jc w:val="center"/>
        <w:rPr>
          <w:rStyle w:val="Heading1Char"/>
        </w:rPr>
      </w:pPr>
    </w:p>
    <w:p w14:paraId="03063517" w14:textId="61162336" w:rsidR="00CF0CDD" w:rsidRPr="00F01801" w:rsidRDefault="001815FB" w:rsidP="00F01801">
      <w:pPr>
        <w:pStyle w:val="Title"/>
        <w:jc w:val="center"/>
      </w:pPr>
      <w:r w:rsidRPr="00F01801">
        <w:lastRenderedPageBreak/>
        <w:t>Course Content</w:t>
      </w:r>
    </w:p>
    <w:p w14:paraId="1FC80F5B" w14:textId="77777777" w:rsidR="00F01801" w:rsidRPr="00F01801" w:rsidRDefault="00F01801" w:rsidP="00F01801">
      <w:pPr>
        <w:pStyle w:val="Heading1"/>
      </w:pPr>
      <w:r w:rsidRPr="00F01801">
        <w:t>Chapter 1 – Essential Ideas in Chemistry</w:t>
      </w:r>
    </w:p>
    <w:p w14:paraId="5901E15C" w14:textId="42FD20E2" w:rsidR="00F01801" w:rsidRPr="00A7271F" w:rsidRDefault="00F01801" w:rsidP="00F01801">
      <w:pPr>
        <w:tabs>
          <w:tab w:val="left" w:pos="4211"/>
        </w:tabs>
        <w:spacing w:after="0"/>
      </w:pPr>
      <w:r w:rsidRPr="00A7271F">
        <w:t>1.1 Chemistry in Context</w:t>
      </w:r>
      <w:r>
        <w:tab/>
      </w:r>
    </w:p>
    <w:p w14:paraId="382F7551" w14:textId="77777777" w:rsidR="00F01801" w:rsidRPr="00A7271F" w:rsidRDefault="00F01801" w:rsidP="00F01801">
      <w:pPr>
        <w:spacing w:after="0"/>
        <w:rPr>
          <w:bCs/>
        </w:rPr>
      </w:pPr>
      <w:r w:rsidRPr="00A7271F">
        <w:t>1.2 Phases and Classification of Matter</w:t>
      </w:r>
    </w:p>
    <w:p w14:paraId="0FB477AD" w14:textId="77777777" w:rsidR="00F01801" w:rsidRPr="00A7271F" w:rsidRDefault="00F01801" w:rsidP="00F01801">
      <w:pPr>
        <w:spacing w:after="0"/>
        <w:rPr>
          <w:bCs/>
        </w:rPr>
      </w:pPr>
      <w:r w:rsidRPr="00A7271F">
        <w:t>1.3 Properties and Changes</w:t>
      </w:r>
    </w:p>
    <w:p w14:paraId="195FD3C2" w14:textId="77777777" w:rsidR="00F01801" w:rsidRPr="00A7271F" w:rsidRDefault="00F01801" w:rsidP="00F01801">
      <w:pPr>
        <w:spacing w:after="0"/>
        <w:rPr>
          <w:bCs/>
        </w:rPr>
      </w:pPr>
      <w:r w:rsidRPr="00A7271F">
        <w:t>1.4 Measurements: Numbers, Units, and Uncertainty</w:t>
      </w:r>
    </w:p>
    <w:p w14:paraId="08FDD3A7" w14:textId="2951B4BF" w:rsidR="00F01801" w:rsidRPr="00F01801" w:rsidRDefault="00F01801" w:rsidP="00F01801">
      <w:pPr>
        <w:spacing w:after="0"/>
        <w:rPr>
          <w:bCs/>
        </w:rPr>
      </w:pPr>
      <w:r w:rsidRPr="00A7271F">
        <w:t>1.5 Dimensional Analysis</w:t>
      </w:r>
    </w:p>
    <w:p w14:paraId="14B2B7BF" w14:textId="77777777" w:rsidR="00F01801" w:rsidRPr="00F01801" w:rsidRDefault="00F01801" w:rsidP="00F01801">
      <w:pPr>
        <w:pStyle w:val="Heading1"/>
      </w:pPr>
      <w:r w:rsidRPr="00F01801">
        <w:t>Chapter 2 – Atomic Structure</w:t>
      </w:r>
    </w:p>
    <w:p w14:paraId="273FCA31" w14:textId="77777777" w:rsidR="00F01801" w:rsidRPr="00A7271F" w:rsidRDefault="00F01801" w:rsidP="00F01801">
      <w:pPr>
        <w:spacing w:after="0"/>
      </w:pPr>
      <w:r w:rsidRPr="00A7271F">
        <w:t>2.1 Modern Atomic Theories and The Discovery of Subatomic Particles</w:t>
      </w:r>
    </w:p>
    <w:p w14:paraId="0F5213C1" w14:textId="3E8FCCF7" w:rsidR="00F01801" w:rsidRPr="00F01801" w:rsidRDefault="00F01801" w:rsidP="00F01801">
      <w:pPr>
        <w:spacing w:after="0"/>
      </w:pPr>
      <w:r w:rsidRPr="00A7271F">
        <w:t>2.2 Atomic Structure and Atomic Mass</w:t>
      </w:r>
    </w:p>
    <w:p w14:paraId="5ACC8EFB" w14:textId="77777777" w:rsidR="00F01801" w:rsidRPr="00F01801" w:rsidRDefault="00F01801" w:rsidP="00F01801">
      <w:pPr>
        <w:pStyle w:val="Heading1"/>
      </w:pPr>
      <w:r w:rsidRPr="00F01801">
        <w:t>Chapter 3 – Development of Electronic Structure of Atoms</w:t>
      </w:r>
    </w:p>
    <w:p w14:paraId="7496120A" w14:textId="77777777" w:rsidR="00F01801" w:rsidRPr="00A7271F" w:rsidRDefault="00F01801" w:rsidP="00F01801">
      <w:pPr>
        <w:spacing w:after="0"/>
      </w:pPr>
      <w:r w:rsidRPr="00A7271F">
        <w:t>3.1 Light as Wave – Electromagnetic Spectrum</w:t>
      </w:r>
    </w:p>
    <w:p w14:paraId="3C3F0830" w14:textId="77777777" w:rsidR="00F01801" w:rsidRPr="00A7271F" w:rsidRDefault="00F01801" w:rsidP="00F01801">
      <w:pPr>
        <w:spacing w:after="0"/>
      </w:pPr>
      <w:r w:rsidRPr="00A7271F">
        <w:t>3.2 Light as Particle – Quantized Energy and Photon</w:t>
      </w:r>
    </w:p>
    <w:p w14:paraId="5929EB55" w14:textId="77777777" w:rsidR="00F01801" w:rsidRPr="00A7271F" w:rsidRDefault="00F01801" w:rsidP="00F01801">
      <w:pPr>
        <w:spacing w:after="0"/>
      </w:pPr>
      <w:r w:rsidRPr="00A7271F">
        <w:t>3.3 The Bohr Model</w:t>
      </w:r>
    </w:p>
    <w:p w14:paraId="38360A2D" w14:textId="77777777" w:rsidR="00F01801" w:rsidRPr="00A7271F" w:rsidRDefault="00F01801" w:rsidP="00F01801">
      <w:pPr>
        <w:spacing w:after="0"/>
      </w:pPr>
      <w:r w:rsidRPr="00A7271F">
        <w:t>3.4 Development of Quantum Theory</w:t>
      </w:r>
    </w:p>
    <w:p w14:paraId="53FA3E7E" w14:textId="2DB707CF" w:rsidR="00F01801" w:rsidRPr="00A7271F" w:rsidRDefault="00F01801" w:rsidP="00F01801">
      <w:pPr>
        <w:spacing w:after="0"/>
      </w:pPr>
      <w:r w:rsidRPr="00A7271F">
        <w:t>3.5 Quantum Numbers and Shapes of Orbitals</w:t>
      </w:r>
    </w:p>
    <w:p w14:paraId="423C4F8D" w14:textId="77777777" w:rsidR="00F01801" w:rsidRPr="00F01801" w:rsidRDefault="00F01801" w:rsidP="00F01801">
      <w:pPr>
        <w:pStyle w:val="Heading1"/>
      </w:pPr>
      <w:bookmarkStart w:id="34" w:name="OLE_LINK126"/>
      <w:bookmarkStart w:id="35" w:name="OLE_LINK127"/>
      <w:r w:rsidRPr="00F01801">
        <w:t xml:space="preserve">Chapter 4 – </w:t>
      </w:r>
      <w:bookmarkStart w:id="36" w:name="OLE_LINK250"/>
      <w:r w:rsidRPr="00F01801">
        <w:t>Electron Configurations and Periodic Properties of Elements</w:t>
      </w:r>
      <w:bookmarkEnd w:id="36"/>
    </w:p>
    <w:bookmarkEnd w:id="34"/>
    <w:bookmarkEnd w:id="35"/>
    <w:p w14:paraId="1EC49DA8" w14:textId="77777777" w:rsidR="00F01801" w:rsidRPr="00A7271F" w:rsidRDefault="00F01801" w:rsidP="00F01801">
      <w:pPr>
        <w:spacing w:after="0"/>
      </w:pPr>
      <w:r w:rsidRPr="00A7271F">
        <w:t>4.1 How Electrons Occupy Orbitals</w:t>
      </w:r>
    </w:p>
    <w:p w14:paraId="77E0E9CE" w14:textId="77777777" w:rsidR="00F01801" w:rsidRPr="00A7271F" w:rsidRDefault="00F01801" w:rsidP="00F01801">
      <w:pPr>
        <w:spacing w:after="0"/>
        <w:rPr>
          <w:color w:val="000000"/>
        </w:rPr>
      </w:pPr>
      <w:r w:rsidRPr="00A7271F">
        <w:t>4.2 Electron Configurations of Atoms</w:t>
      </w:r>
      <w:r w:rsidRPr="00A7271F">
        <w:rPr>
          <w:color w:val="000000"/>
        </w:rPr>
        <w:t> </w:t>
      </w:r>
    </w:p>
    <w:p w14:paraId="0A767162" w14:textId="77777777" w:rsidR="00F01801" w:rsidRPr="00A7271F" w:rsidRDefault="00F01801" w:rsidP="00F01801">
      <w:pPr>
        <w:spacing w:after="0"/>
      </w:pPr>
      <w:r w:rsidRPr="00A7271F">
        <w:t>4.3 The Periodic Table</w:t>
      </w:r>
    </w:p>
    <w:p w14:paraId="7F5C5BB0" w14:textId="61B34F23" w:rsidR="00F01801" w:rsidRPr="00A7271F" w:rsidRDefault="00F01801" w:rsidP="00F01801">
      <w:pPr>
        <w:spacing w:after="0"/>
      </w:pPr>
      <w:r w:rsidRPr="00A7271F">
        <w:t>4.4 The Periodic Trends</w:t>
      </w:r>
    </w:p>
    <w:p w14:paraId="1536713E" w14:textId="77777777" w:rsidR="00F01801" w:rsidRPr="00F01801" w:rsidRDefault="00F01801" w:rsidP="00F01801">
      <w:pPr>
        <w:pStyle w:val="Heading1"/>
      </w:pPr>
      <w:r w:rsidRPr="00F01801">
        <w:t xml:space="preserve">Chapter 5 –  </w:t>
      </w:r>
      <w:bookmarkStart w:id="37" w:name="OLE_LINK251"/>
      <w:bookmarkStart w:id="38" w:name="OLE_LINK252"/>
      <w:r w:rsidRPr="00F01801">
        <w:t>Bond Formations and Nomenclature</w:t>
      </w:r>
      <w:bookmarkEnd w:id="37"/>
      <w:bookmarkEnd w:id="38"/>
    </w:p>
    <w:p w14:paraId="64A30634" w14:textId="77777777" w:rsidR="00F01801" w:rsidRPr="00A7271F" w:rsidRDefault="00F01801" w:rsidP="00F01801">
      <w:pPr>
        <w:spacing w:after="0"/>
      </w:pPr>
      <w:bookmarkStart w:id="39" w:name="OLE_LINK199"/>
      <w:bookmarkStart w:id="40" w:name="OLE_LINK200"/>
      <w:r w:rsidRPr="00A7271F">
        <w:t>5.1 Types of Chemical Bonds</w:t>
      </w:r>
      <w:bookmarkStart w:id="41" w:name="OLE_LINK205"/>
      <w:bookmarkStart w:id="42" w:name="OLE_LINK206"/>
      <w:bookmarkEnd w:id="39"/>
      <w:bookmarkEnd w:id="40"/>
    </w:p>
    <w:p w14:paraId="5D31D8F2" w14:textId="77777777" w:rsidR="00F01801" w:rsidRPr="00A7271F" w:rsidRDefault="00F01801" w:rsidP="00F01801">
      <w:pPr>
        <w:spacing w:after="0"/>
      </w:pPr>
      <w:r w:rsidRPr="00A7271F">
        <w:t xml:space="preserve">5.2 Determination </w:t>
      </w:r>
      <w:bookmarkEnd w:id="41"/>
      <w:bookmarkEnd w:id="42"/>
      <w:r w:rsidRPr="00A7271F">
        <w:t>of Chemical Composition</w:t>
      </w:r>
    </w:p>
    <w:p w14:paraId="5C5CB6DF" w14:textId="77777777" w:rsidR="00F01801" w:rsidRPr="00A7271F" w:rsidRDefault="00F01801" w:rsidP="00F01801">
      <w:pPr>
        <w:spacing w:after="0"/>
      </w:pPr>
      <w:r w:rsidRPr="00A7271F">
        <w:t>5.3 Determination of Chemical Formulas</w:t>
      </w:r>
    </w:p>
    <w:p w14:paraId="6BE0659F" w14:textId="77777777" w:rsidR="00F01801" w:rsidRPr="00A7271F" w:rsidRDefault="00F01801" w:rsidP="00F01801">
      <w:pPr>
        <w:spacing w:after="0"/>
      </w:pPr>
      <w:r w:rsidRPr="00A7271F">
        <w:t>5.4 Formula Mass, Molecular Mass, and Molar Mass</w:t>
      </w:r>
    </w:p>
    <w:p w14:paraId="1AA77216" w14:textId="77777777" w:rsidR="00F01801" w:rsidRPr="00A7271F" w:rsidRDefault="00F01801" w:rsidP="00F01801">
      <w:pPr>
        <w:spacing w:after="0"/>
      </w:pPr>
      <w:r w:rsidRPr="00A7271F">
        <w:t>5.5 Ionic Compounds – Formulas and Names</w:t>
      </w:r>
    </w:p>
    <w:p w14:paraId="6A81F13B" w14:textId="36EFE1BC" w:rsidR="00F01801" w:rsidRPr="00A7271F" w:rsidRDefault="00F01801" w:rsidP="00F01801">
      <w:pPr>
        <w:spacing w:after="0"/>
      </w:pPr>
      <w:r w:rsidRPr="00A7271F">
        <w:t>5.6 Molecular Compounds – Formulas and Names</w:t>
      </w:r>
    </w:p>
    <w:p w14:paraId="16104339" w14:textId="77777777" w:rsidR="00F01801" w:rsidRPr="00F01801" w:rsidRDefault="00F01801" w:rsidP="00F01801">
      <w:pPr>
        <w:pStyle w:val="Heading1"/>
      </w:pPr>
      <w:r w:rsidRPr="00F01801">
        <w:t>Chapter 6 –  Chemical Bonding</w:t>
      </w:r>
    </w:p>
    <w:p w14:paraId="08EF8C92" w14:textId="77777777" w:rsidR="00F01801" w:rsidRPr="00A7271F" w:rsidRDefault="00F01801" w:rsidP="00F01801">
      <w:pPr>
        <w:spacing w:after="0"/>
      </w:pPr>
      <w:bookmarkStart w:id="43" w:name="OLE_LINK128"/>
      <w:bookmarkStart w:id="44" w:name="OLE_LINK129"/>
      <w:r w:rsidRPr="00A7271F">
        <w:t xml:space="preserve">6.1 Lewis Model </w:t>
      </w:r>
    </w:p>
    <w:p w14:paraId="68F06C9E" w14:textId="77777777" w:rsidR="00F01801" w:rsidRPr="00A7271F" w:rsidRDefault="00F01801" w:rsidP="00F01801">
      <w:pPr>
        <w:spacing w:after="0"/>
      </w:pPr>
      <w:r w:rsidRPr="00A7271F">
        <w:t xml:space="preserve">6.2 Valence </w:t>
      </w:r>
      <w:bookmarkEnd w:id="43"/>
      <w:bookmarkEnd w:id="44"/>
      <w:r w:rsidRPr="00A7271F">
        <w:t>Shell Electron Pair Repulsion Theory (VSEPR)</w:t>
      </w:r>
    </w:p>
    <w:p w14:paraId="6A83D059" w14:textId="77777777" w:rsidR="00F01801" w:rsidRPr="00A7271F" w:rsidRDefault="00F01801" w:rsidP="00F01801">
      <w:pPr>
        <w:spacing w:after="0"/>
      </w:pPr>
      <w:r w:rsidRPr="00A7271F">
        <w:t>6.3 Valence Bond Theory (VBT)</w:t>
      </w:r>
    </w:p>
    <w:p w14:paraId="7C1243A2" w14:textId="03E35F4A" w:rsidR="00F01801" w:rsidRPr="00F01801" w:rsidRDefault="00F01801" w:rsidP="00F01801">
      <w:pPr>
        <w:spacing w:after="0"/>
        <w:rPr>
          <w:bCs/>
        </w:rPr>
      </w:pPr>
      <w:r w:rsidRPr="00A7271F">
        <w:t>6.4 Molecular Orbital Theory (MOT)</w:t>
      </w:r>
    </w:p>
    <w:p w14:paraId="63B98746" w14:textId="77777777" w:rsidR="00F01801" w:rsidRPr="00F01801" w:rsidRDefault="00F01801" w:rsidP="00F01801">
      <w:pPr>
        <w:pStyle w:val="Heading1"/>
      </w:pPr>
      <w:r w:rsidRPr="00F01801">
        <w:t xml:space="preserve">Chapter 7 –  </w:t>
      </w:r>
      <w:bookmarkStart w:id="45" w:name="OLE_LINK253"/>
      <w:bookmarkStart w:id="46" w:name="OLE_LINK254"/>
      <w:r w:rsidRPr="00F01801">
        <w:t>Chemical Equations and Chemical Quantities</w:t>
      </w:r>
      <w:bookmarkStart w:id="47" w:name="OLE_LINK239"/>
      <w:bookmarkStart w:id="48" w:name="OLE_LINK240"/>
      <w:bookmarkEnd w:id="45"/>
      <w:bookmarkEnd w:id="46"/>
    </w:p>
    <w:p w14:paraId="5F877825" w14:textId="77777777" w:rsidR="00F01801" w:rsidRPr="00A7271F" w:rsidRDefault="00F01801" w:rsidP="00F01801">
      <w:pPr>
        <w:spacing w:after="0"/>
      </w:pPr>
      <w:r w:rsidRPr="00A7271F">
        <w:t>7.1 Writing and Balancing Chemical Equations</w:t>
      </w:r>
      <w:bookmarkStart w:id="49" w:name="OLE_LINK241"/>
      <w:bookmarkStart w:id="50" w:name="OLE_LINK242"/>
      <w:bookmarkEnd w:id="47"/>
      <w:bookmarkEnd w:id="48"/>
    </w:p>
    <w:p w14:paraId="6B191CF9" w14:textId="77777777" w:rsidR="00F01801" w:rsidRPr="00A7271F" w:rsidRDefault="00F01801" w:rsidP="00F01801">
      <w:pPr>
        <w:spacing w:after="0"/>
        <w:rPr>
          <w:bCs/>
        </w:rPr>
      </w:pPr>
      <w:r w:rsidRPr="00A7271F">
        <w:t>7.2 Reaction Stoichiometry</w:t>
      </w:r>
      <w:bookmarkStart w:id="51" w:name="OLE_LINK243"/>
      <w:bookmarkStart w:id="52" w:name="OLE_LINK244"/>
      <w:bookmarkEnd w:id="49"/>
      <w:bookmarkEnd w:id="50"/>
    </w:p>
    <w:p w14:paraId="3D796E20" w14:textId="77777777" w:rsidR="00F01801" w:rsidRPr="00A7271F" w:rsidRDefault="00F01801" w:rsidP="00F01801">
      <w:pPr>
        <w:spacing w:after="0"/>
        <w:rPr>
          <w:bCs/>
        </w:rPr>
      </w:pPr>
      <w:r w:rsidRPr="00A7271F">
        <w:t>7.3 Limiting Reactant, Theoretical Yield, and Percent Yield</w:t>
      </w:r>
    </w:p>
    <w:bookmarkEnd w:id="51"/>
    <w:bookmarkEnd w:id="52"/>
    <w:p w14:paraId="1C2AD2EB" w14:textId="77777777" w:rsidR="00D31EA9" w:rsidRDefault="00D31EA9" w:rsidP="00890D00">
      <w:pPr>
        <w:pStyle w:val="ListParagraph"/>
        <w:rPr>
          <w:sz w:val="20"/>
        </w:rPr>
      </w:pPr>
    </w:p>
    <w:p w14:paraId="31EA52AB" w14:textId="77777777" w:rsidR="00D31EA9" w:rsidRDefault="00D31EA9" w:rsidP="00890D00">
      <w:pPr>
        <w:pStyle w:val="ListParagraph"/>
        <w:rPr>
          <w:sz w:val="20"/>
        </w:rPr>
      </w:pPr>
    </w:p>
    <w:p w14:paraId="05724709" w14:textId="77777777" w:rsidR="00D31EA9" w:rsidRDefault="00D31EA9" w:rsidP="00890D00">
      <w:pPr>
        <w:pStyle w:val="ListParagraph"/>
        <w:rPr>
          <w:sz w:val="20"/>
        </w:rPr>
      </w:pPr>
    </w:p>
    <w:p w14:paraId="0C1BE0BD" w14:textId="77777777" w:rsidR="00D31EA9" w:rsidRDefault="00D31EA9" w:rsidP="00890D00">
      <w:pPr>
        <w:pStyle w:val="ListParagraph"/>
        <w:rPr>
          <w:sz w:val="20"/>
        </w:rPr>
      </w:pPr>
    </w:p>
    <w:p w14:paraId="7F284065" w14:textId="77777777" w:rsidR="00D31EA9" w:rsidRDefault="00D31EA9" w:rsidP="00F01801">
      <w:pPr>
        <w:pStyle w:val="Title"/>
        <w:jc w:val="center"/>
        <w:rPr>
          <w:rStyle w:val="Heading1Char"/>
          <w:b/>
          <w:sz w:val="32"/>
          <w:szCs w:val="56"/>
        </w:rPr>
      </w:pPr>
      <w:r w:rsidRPr="00F01801">
        <w:rPr>
          <w:rStyle w:val="Heading1Char"/>
          <w:b/>
          <w:sz w:val="32"/>
          <w:szCs w:val="56"/>
        </w:rPr>
        <w:lastRenderedPageBreak/>
        <w:t>Lecture Schedule</w:t>
      </w:r>
    </w:p>
    <w:p w14:paraId="195CF7F4" w14:textId="77777777" w:rsidR="00F01801" w:rsidRPr="00F01801" w:rsidRDefault="00F01801" w:rsidP="00F01801"/>
    <w:p w14:paraId="463B4FED" w14:textId="77777777" w:rsidR="00D31EA9" w:rsidRPr="00CF0CDD" w:rsidRDefault="00D31EA9" w:rsidP="00D31EA9">
      <w:pPr>
        <w:spacing w:after="0"/>
        <w:jc w:val="both"/>
        <w:rPr>
          <w:sz w:val="20"/>
        </w:rPr>
      </w:pPr>
      <w:r w:rsidRPr="00CF0CDD">
        <w:rPr>
          <w:sz w:val="20"/>
        </w:rPr>
        <w:t xml:space="preserve">**Note:  This schedule of topics, homework due dates, and exam dates is subject to change.  </w:t>
      </w:r>
    </w:p>
    <w:p w14:paraId="6C7621B8" w14:textId="77777777" w:rsidR="00D31EA9" w:rsidRPr="00CF0CDD" w:rsidRDefault="00D31EA9" w:rsidP="00D31EA9">
      <w:pPr>
        <w:spacing w:after="0"/>
        <w:jc w:val="both"/>
        <w:rPr>
          <w:sz w:val="20"/>
        </w:rPr>
      </w:pPr>
      <w:r w:rsidRPr="00CF0CDD">
        <w:rPr>
          <w:sz w:val="20"/>
        </w:rPr>
        <w:t>All homework assignments are due by 11:59 pm on the date indicated in the lecture schedule.</w:t>
      </w:r>
    </w:p>
    <w:p w14:paraId="4452CDEA" w14:textId="77777777" w:rsidR="00D31EA9" w:rsidRPr="00890D00" w:rsidRDefault="00D31EA9" w:rsidP="00890D00">
      <w:pPr>
        <w:pStyle w:val="ListParagraph"/>
        <w:rPr>
          <w:sz w:val="20"/>
        </w:rPr>
      </w:pPr>
    </w:p>
    <w:tbl>
      <w:tblPr>
        <w:tblStyle w:val="TableGrid"/>
        <w:tblW w:w="8730" w:type="dxa"/>
        <w:tblInd w:w="648" w:type="dxa"/>
        <w:tblLayout w:type="fixed"/>
        <w:tblLook w:val="04A0" w:firstRow="1" w:lastRow="0" w:firstColumn="1" w:lastColumn="0" w:noHBand="0" w:noVBand="1"/>
        <w:tblCaption w:val="Lecture Schedule"/>
      </w:tblPr>
      <w:tblGrid>
        <w:gridCol w:w="1440"/>
        <w:gridCol w:w="1530"/>
        <w:gridCol w:w="1237"/>
        <w:gridCol w:w="1672"/>
        <w:gridCol w:w="1188"/>
        <w:gridCol w:w="1663"/>
      </w:tblGrid>
      <w:tr w:rsidR="00F42E63" w:rsidRPr="003A7C08" w14:paraId="35BAC19C" w14:textId="77777777" w:rsidTr="009B1947">
        <w:trPr>
          <w:trHeight w:val="440"/>
        </w:trPr>
        <w:tc>
          <w:tcPr>
            <w:tcW w:w="1440" w:type="dxa"/>
            <w:shd w:val="clear" w:color="auto" w:fill="A6A6A6" w:themeFill="background1" w:themeFillShade="A6"/>
            <w:vAlign w:val="bottom"/>
          </w:tcPr>
          <w:p w14:paraId="33E91268" w14:textId="77777777" w:rsidR="00F42E63" w:rsidRPr="003A7C08" w:rsidRDefault="00F42E63" w:rsidP="00F42E63">
            <w:pPr>
              <w:jc w:val="center"/>
              <w:rPr>
                <w:b/>
                <w:sz w:val="22"/>
              </w:rPr>
            </w:pPr>
            <w:bookmarkStart w:id="53" w:name="OLE_LINK38"/>
            <w:bookmarkStart w:id="54" w:name="OLE_LINK39"/>
            <w:r w:rsidRPr="003A7C08">
              <w:rPr>
                <w:b/>
                <w:sz w:val="22"/>
              </w:rPr>
              <w:t>Week No.</w:t>
            </w:r>
          </w:p>
        </w:tc>
        <w:tc>
          <w:tcPr>
            <w:tcW w:w="1530" w:type="dxa"/>
            <w:shd w:val="clear" w:color="auto" w:fill="A6A6A6" w:themeFill="background1" w:themeFillShade="A6"/>
            <w:vAlign w:val="bottom"/>
          </w:tcPr>
          <w:p w14:paraId="0F73E5FE" w14:textId="77777777" w:rsidR="00F42E63" w:rsidRPr="003A7C08" w:rsidRDefault="00F42E63" w:rsidP="00F42E63">
            <w:pPr>
              <w:jc w:val="center"/>
              <w:rPr>
                <w:b/>
                <w:sz w:val="22"/>
              </w:rPr>
            </w:pPr>
            <w:r w:rsidRPr="003A7C08">
              <w:rPr>
                <w:b/>
                <w:sz w:val="22"/>
              </w:rPr>
              <w:t>Mon.</w:t>
            </w:r>
          </w:p>
        </w:tc>
        <w:tc>
          <w:tcPr>
            <w:tcW w:w="1237" w:type="dxa"/>
            <w:shd w:val="clear" w:color="auto" w:fill="A6A6A6" w:themeFill="background1" w:themeFillShade="A6"/>
            <w:vAlign w:val="bottom"/>
          </w:tcPr>
          <w:p w14:paraId="6C4AFC51" w14:textId="77777777" w:rsidR="00F42E63" w:rsidRPr="003A7C08" w:rsidRDefault="00F42E63" w:rsidP="00F42E63">
            <w:pPr>
              <w:jc w:val="center"/>
              <w:rPr>
                <w:b/>
                <w:sz w:val="22"/>
              </w:rPr>
            </w:pPr>
            <w:r w:rsidRPr="003A7C08">
              <w:rPr>
                <w:b/>
                <w:sz w:val="22"/>
              </w:rPr>
              <w:t>Tues.</w:t>
            </w:r>
          </w:p>
        </w:tc>
        <w:tc>
          <w:tcPr>
            <w:tcW w:w="1672" w:type="dxa"/>
            <w:shd w:val="clear" w:color="auto" w:fill="A6A6A6" w:themeFill="background1" w:themeFillShade="A6"/>
            <w:vAlign w:val="bottom"/>
          </w:tcPr>
          <w:p w14:paraId="13BE8E5D" w14:textId="77777777" w:rsidR="00F42E63" w:rsidRPr="003A7C08" w:rsidRDefault="00F42E63" w:rsidP="00F42E63">
            <w:pPr>
              <w:jc w:val="center"/>
              <w:rPr>
                <w:b/>
                <w:sz w:val="22"/>
              </w:rPr>
            </w:pPr>
            <w:r w:rsidRPr="003A7C08">
              <w:rPr>
                <w:b/>
                <w:sz w:val="22"/>
              </w:rPr>
              <w:t>Wed.</w:t>
            </w:r>
          </w:p>
        </w:tc>
        <w:tc>
          <w:tcPr>
            <w:tcW w:w="1188" w:type="dxa"/>
            <w:shd w:val="clear" w:color="auto" w:fill="A6A6A6" w:themeFill="background1" w:themeFillShade="A6"/>
            <w:vAlign w:val="bottom"/>
          </w:tcPr>
          <w:p w14:paraId="10683EA9" w14:textId="77777777" w:rsidR="00F42E63" w:rsidRPr="003A7C08" w:rsidRDefault="00F42E63" w:rsidP="00F42E63">
            <w:pPr>
              <w:jc w:val="center"/>
              <w:rPr>
                <w:b/>
                <w:sz w:val="22"/>
              </w:rPr>
            </w:pPr>
            <w:r w:rsidRPr="003A7C08">
              <w:rPr>
                <w:b/>
                <w:sz w:val="22"/>
              </w:rPr>
              <w:t>Thurs</w:t>
            </w:r>
          </w:p>
        </w:tc>
        <w:tc>
          <w:tcPr>
            <w:tcW w:w="1663" w:type="dxa"/>
            <w:shd w:val="clear" w:color="auto" w:fill="A6A6A6" w:themeFill="background1" w:themeFillShade="A6"/>
            <w:vAlign w:val="bottom"/>
          </w:tcPr>
          <w:p w14:paraId="0A3887B4" w14:textId="77777777" w:rsidR="00F42E63" w:rsidRPr="003A7C08" w:rsidRDefault="00F42E63" w:rsidP="00F42E63">
            <w:pPr>
              <w:jc w:val="center"/>
              <w:rPr>
                <w:b/>
                <w:sz w:val="22"/>
              </w:rPr>
            </w:pPr>
            <w:r w:rsidRPr="003A7C08">
              <w:rPr>
                <w:b/>
                <w:sz w:val="22"/>
              </w:rPr>
              <w:t>Fri.</w:t>
            </w:r>
          </w:p>
        </w:tc>
      </w:tr>
      <w:tr w:rsidR="00F42E63" w:rsidRPr="00A73459" w14:paraId="68A681A2" w14:textId="77777777" w:rsidTr="00645812">
        <w:trPr>
          <w:trHeight w:val="823"/>
        </w:trPr>
        <w:tc>
          <w:tcPr>
            <w:tcW w:w="1440" w:type="dxa"/>
            <w:vAlign w:val="center"/>
          </w:tcPr>
          <w:p w14:paraId="58A24082" w14:textId="77777777" w:rsidR="00F42E63" w:rsidRPr="003A7C08" w:rsidRDefault="00F42E63" w:rsidP="00645812">
            <w:pPr>
              <w:spacing w:after="0"/>
              <w:jc w:val="center"/>
              <w:rPr>
                <w:b/>
                <w:sz w:val="22"/>
                <w:szCs w:val="22"/>
              </w:rPr>
            </w:pPr>
            <w:r w:rsidRPr="003A7C08">
              <w:rPr>
                <w:b/>
                <w:sz w:val="22"/>
                <w:szCs w:val="22"/>
              </w:rPr>
              <w:t>1</w:t>
            </w:r>
          </w:p>
          <w:p w14:paraId="639195F6" w14:textId="315B1FB7" w:rsidR="00F42E63" w:rsidRPr="00B46A3C" w:rsidRDefault="00F42E63" w:rsidP="00645812">
            <w:pPr>
              <w:spacing w:after="0"/>
              <w:jc w:val="center"/>
              <w:rPr>
                <w:b/>
              </w:rPr>
            </w:pPr>
            <w:r>
              <w:rPr>
                <w:sz w:val="20"/>
                <w:szCs w:val="20"/>
              </w:rPr>
              <w:t>(</w:t>
            </w:r>
            <w:r w:rsidR="00E00F24">
              <w:rPr>
                <w:sz w:val="20"/>
                <w:szCs w:val="20"/>
              </w:rPr>
              <w:t>1</w:t>
            </w:r>
            <w:r>
              <w:rPr>
                <w:sz w:val="20"/>
                <w:szCs w:val="20"/>
              </w:rPr>
              <w:t>/</w:t>
            </w:r>
            <w:r w:rsidR="00E00F24">
              <w:rPr>
                <w:sz w:val="20"/>
                <w:szCs w:val="20"/>
              </w:rPr>
              <w:t>06</w:t>
            </w:r>
            <w:r>
              <w:rPr>
                <w:sz w:val="20"/>
                <w:szCs w:val="20"/>
              </w:rPr>
              <w:t>-</w:t>
            </w:r>
            <w:r w:rsidR="00E00F24">
              <w:rPr>
                <w:sz w:val="20"/>
                <w:szCs w:val="20"/>
              </w:rPr>
              <w:t>1</w:t>
            </w:r>
            <w:r>
              <w:rPr>
                <w:sz w:val="20"/>
                <w:szCs w:val="20"/>
              </w:rPr>
              <w:t>/</w:t>
            </w:r>
            <w:r w:rsidR="00E00F24">
              <w:rPr>
                <w:sz w:val="20"/>
                <w:szCs w:val="20"/>
              </w:rPr>
              <w:t>10</w:t>
            </w:r>
            <w:r w:rsidRPr="00B46A3C">
              <w:rPr>
                <w:sz w:val="20"/>
                <w:szCs w:val="20"/>
              </w:rPr>
              <w:t>)</w:t>
            </w:r>
          </w:p>
        </w:tc>
        <w:tc>
          <w:tcPr>
            <w:tcW w:w="1530" w:type="dxa"/>
            <w:vAlign w:val="center"/>
          </w:tcPr>
          <w:p w14:paraId="6332FD4B" w14:textId="77777777" w:rsidR="00F42E63" w:rsidRPr="003A7C08" w:rsidRDefault="00F42E63" w:rsidP="00645812">
            <w:pPr>
              <w:spacing w:after="0"/>
              <w:jc w:val="center"/>
              <w:rPr>
                <w:sz w:val="22"/>
                <w:szCs w:val="22"/>
              </w:rPr>
            </w:pPr>
            <w:r w:rsidRPr="003A7C08">
              <w:rPr>
                <w:sz w:val="22"/>
                <w:szCs w:val="22"/>
              </w:rPr>
              <w:t>Introduction</w:t>
            </w:r>
          </w:p>
          <w:p w14:paraId="362C1AE9" w14:textId="77777777" w:rsidR="00F42E63" w:rsidRPr="003A7C08" w:rsidRDefault="00F42E63" w:rsidP="00645812">
            <w:pPr>
              <w:spacing w:after="0"/>
              <w:jc w:val="center"/>
              <w:rPr>
                <w:sz w:val="22"/>
                <w:szCs w:val="22"/>
              </w:rPr>
            </w:pPr>
            <w:r w:rsidRPr="003A7C08">
              <w:rPr>
                <w:sz w:val="22"/>
                <w:szCs w:val="22"/>
              </w:rPr>
              <w:t>Syllabus</w:t>
            </w:r>
          </w:p>
          <w:p w14:paraId="55112F5D" w14:textId="3A04B1BD" w:rsidR="00F42E63" w:rsidRPr="003A7C08" w:rsidRDefault="001124EE" w:rsidP="00645812">
            <w:pPr>
              <w:spacing w:after="0"/>
              <w:jc w:val="center"/>
              <w:rPr>
                <w:sz w:val="22"/>
                <w:szCs w:val="22"/>
              </w:rPr>
            </w:pPr>
            <w:r>
              <w:rPr>
                <w:sz w:val="22"/>
                <w:szCs w:val="22"/>
              </w:rPr>
              <w:t>1.1-</w:t>
            </w:r>
            <w:r w:rsidR="00F42E63" w:rsidRPr="003A7C08">
              <w:rPr>
                <w:sz w:val="22"/>
                <w:szCs w:val="22"/>
              </w:rPr>
              <w:t>1.2</w:t>
            </w:r>
          </w:p>
        </w:tc>
        <w:tc>
          <w:tcPr>
            <w:tcW w:w="1237" w:type="dxa"/>
            <w:vAlign w:val="center"/>
          </w:tcPr>
          <w:p w14:paraId="0F52F102" w14:textId="38DE02FE" w:rsidR="00F42E63" w:rsidRPr="003A7C08" w:rsidRDefault="00F42E63" w:rsidP="00645812">
            <w:pPr>
              <w:spacing w:after="0"/>
              <w:jc w:val="center"/>
              <w:rPr>
                <w:sz w:val="22"/>
                <w:szCs w:val="22"/>
              </w:rPr>
            </w:pPr>
            <w:bookmarkStart w:id="55" w:name="OLE_LINK43"/>
            <w:bookmarkStart w:id="56" w:name="OLE_LINK44"/>
            <w:r w:rsidRPr="003A7C08">
              <w:rPr>
                <w:sz w:val="22"/>
                <w:szCs w:val="22"/>
              </w:rPr>
              <w:t>1.3</w:t>
            </w:r>
            <w:r w:rsidR="0031209D">
              <w:rPr>
                <w:sz w:val="22"/>
                <w:szCs w:val="22"/>
              </w:rPr>
              <w:t xml:space="preserve"> -</w:t>
            </w:r>
            <w:r w:rsidRPr="003A7C08">
              <w:rPr>
                <w:sz w:val="22"/>
                <w:szCs w:val="22"/>
              </w:rPr>
              <w:t>1.</w:t>
            </w:r>
            <w:r>
              <w:rPr>
                <w:sz w:val="22"/>
                <w:szCs w:val="22"/>
              </w:rPr>
              <w:t>4</w:t>
            </w:r>
            <w:bookmarkEnd w:id="55"/>
            <w:bookmarkEnd w:id="56"/>
          </w:p>
        </w:tc>
        <w:tc>
          <w:tcPr>
            <w:tcW w:w="1672" w:type="dxa"/>
            <w:vAlign w:val="center"/>
          </w:tcPr>
          <w:p w14:paraId="7BF4949E" w14:textId="1A278595" w:rsidR="00F42E63" w:rsidRPr="003A7C08" w:rsidRDefault="00F42E63" w:rsidP="00645812">
            <w:pPr>
              <w:spacing w:after="0"/>
              <w:jc w:val="center"/>
              <w:rPr>
                <w:sz w:val="22"/>
                <w:szCs w:val="22"/>
              </w:rPr>
            </w:pPr>
            <w:r w:rsidRPr="003A7C08">
              <w:rPr>
                <w:sz w:val="22"/>
                <w:szCs w:val="22"/>
              </w:rPr>
              <w:t>1.</w:t>
            </w:r>
            <w:r w:rsidR="00A1145D">
              <w:rPr>
                <w:sz w:val="22"/>
                <w:szCs w:val="22"/>
              </w:rPr>
              <w:t>4</w:t>
            </w:r>
          </w:p>
        </w:tc>
        <w:tc>
          <w:tcPr>
            <w:tcW w:w="1188" w:type="dxa"/>
            <w:vAlign w:val="center"/>
          </w:tcPr>
          <w:p w14:paraId="70F668C2" w14:textId="2975AFB3" w:rsidR="00F42E63" w:rsidRPr="003A7C08" w:rsidRDefault="00F42E63" w:rsidP="00645812">
            <w:pPr>
              <w:spacing w:after="0"/>
              <w:jc w:val="center"/>
              <w:rPr>
                <w:sz w:val="22"/>
                <w:szCs w:val="22"/>
              </w:rPr>
            </w:pPr>
            <w:r w:rsidRPr="003A7C08">
              <w:rPr>
                <w:sz w:val="22"/>
                <w:szCs w:val="22"/>
              </w:rPr>
              <w:t>1.</w:t>
            </w:r>
            <w:r w:rsidR="00E706A0">
              <w:rPr>
                <w:sz w:val="22"/>
                <w:szCs w:val="22"/>
              </w:rPr>
              <w:t>4</w:t>
            </w:r>
          </w:p>
        </w:tc>
        <w:tc>
          <w:tcPr>
            <w:tcW w:w="1663" w:type="dxa"/>
            <w:vAlign w:val="center"/>
          </w:tcPr>
          <w:p w14:paraId="381DC1F4" w14:textId="6B49DF25" w:rsidR="00F42E63" w:rsidRPr="003A7C08" w:rsidRDefault="00F42E63" w:rsidP="00645812">
            <w:pPr>
              <w:spacing w:after="0"/>
              <w:jc w:val="center"/>
              <w:rPr>
                <w:sz w:val="22"/>
                <w:szCs w:val="22"/>
              </w:rPr>
            </w:pPr>
            <w:r w:rsidRPr="003A7C08">
              <w:rPr>
                <w:sz w:val="22"/>
                <w:szCs w:val="22"/>
              </w:rPr>
              <w:t>1.</w:t>
            </w:r>
            <w:r w:rsidR="00A1145D">
              <w:rPr>
                <w:sz w:val="22"/>
                <w:szCs w:val="22"/>
              </w:rPr>
              <w:t>5</w:t>
            </w:r>
          </w:p>
        </w:tc>
      </w:tr>
      <w:tr w:rsidR="00F42E63" w:rsidRPr="00A73459" w14:paraId="47ED7ECE" w14:textId="77777777" w:rsidTr="00645812">
        <w:trPr>
          <w:trHeight w:val="823"/>
        </w:trPr>
        <w:tc>
          <w:tcPr>
            <w:tcW w:w="1440" w:type="dxa"/>
            <w:shd w:val="clear" w:color="auto" w:fill="D9D9D9" w:themeFill="background1" w:themeFillShade="D9"/>
            <w:vAlign w:val="center"/>
          </w:tcPr>
          <w:p w14:paraId="56C81571" w14:textId="77777777" w:rsidR="00F42E63" w:rsidRPr="003A7C08" w:rsidRDefault="00F42E63" w:rsidP="00645812">
            <w:pPr>
              <w:spacing w:after="0"/>
              <w:jc w:val="center"/>
              <w:rPr>
                <w:b/>
                <w:sz w:val="22"/>
                <w:szCs w:val="22"/>
              </w:rPr>
            </w:pPr>
            <w:r w:rsidRPr="003A7C08">
              <w:rPr>
                <w:b/>
                <w:sz w:val="22"/>
                <w:szCs w:val="22"/>
              </w:rPr>
              <w:t>2</w:t>
            </w:r>
          </w:p>
          <w:p w14:paraId="54EB77FA" w14:textId="27A0F8E4" w:rsidR="00F42E63" w:rsidRPr="00B46A3C" w:rsidRDefault="00F42E63" w:rsidP="00645812">
            <w:pPr>
              <w:spacing w:after="0"/>
              <w:jc w:val="center"/>
              <w:rPr>
                <w:b/>
              </w:rPr>
            </w:pPr>
            <w:r>
              <w:rPr>
                <w:sz w:val="20"/>
                <w:szCs w:val="20"/>
              </w:rPr>
              <w:t>(</w:t>
            </w:r>
            <w:r w:rsidR="00E00F24">
              <w:rPr>
                <w:sz w:val="20"/>
                <w:szCs w:val="20"/>
              </w:rPr>
              <w:t>1</w:t>
            </w:r>
            <w:r>
              <w:rPr>
                <w:sz w:val="20"/>
                <w:szCs w:val="20"/>
              </w:rPr>
              <w:t>/</w:t>
            </w:r>
            <w:r w:rsidR="00E00F24">
              <w:rPr>
                <w:sz w:val="20"/>
                <w:szCs w:val="20"/>
              </w:rPr>
              <w:t>13</w:t>
            </w:r>
            <w:r>
              <w:rPr>
                <w:sz w:val="20"/>
                <w:szCs w:val="20"/>
              </w:rPr>
              <w:t>-</w:t>
            </w:r>
            <w:r w:rsidR="00E00F24">
              <w:rPr>
                <w:sz w:val="20"/>
                <w:szCs w:val="20"/>
              </w:rPr>
              <w:t>1</w:t>
            </w:r>
            <w:r>
              <w:rPr>
                <w:sz w:val="20"/>
                <w:szCs w:val="20"/>
              </w:rPr>
              <w:t>/</w:t>
            </w:r>
            <w:r w:rsidR="00E00F24">
              <w:rPr>
                <w:sz w:val="20"/>
                <w:szCs w:val="20"/>
              </w:rPr>
              <w:t>17</w:t>
            </w:r>
            <w:r w:rsidRPr="00B46A3C">
              <w:rPr>
                <w:sz w:val="20"/>
                <w:szCs w:val="20"/>
              </w:rPr>
              <w:t>)</w:t>
            </w:r>
          </w:p>
        </w:tc>
        <w:tc>
          <w:tcPr>
            <w:tcW w:w="1530" w:type="dxa"/>
            <w:shd w:val="clear" w:color="auto" w:fill="D9D9D9" w:themeFill="background1" w:themeFillShade="D9"/>
            <w:vAlign w:val="center"/>
          </w:tcPr>
          <w:p w14:paraId="64DA537A" w14:textId="77777777" w:rsidR="00F42E63" w:rsidRDefault="00E706A0" w:rsidP="00645812">
            <w:pPr>
              <w:spacing w:after="0"/>
              <w:jc w:val="center"/>
              <w:rPr>
                <w:sz w:val="22"/>
                <w:szCs w:val="22"/>
              </w:rPr>
            </w:pPr>
            <w:bookmarkStart w:id="57" w:name="OLE_LINK47"/>
            <w:bookmarkStart w:id="58" w:name="OLE_LINK48"/>
            <w:r>
              <w:rPr>
                <w:sz w:val="22"/>
                <w:szCs w:val="22"/>
              </w:rPr>
              <w:t>1.5</w:t>
            </w:r>
            <w:bookmarkEnd w:id="57"/>
            <w:bookmarkEnd w:id="58"/>
          </w:p>
          <w:p w14:paraId="235E7D53" w14:textId="77777777" w:rsidR="00C73945" w:rsidRPr="00C73945" w:rsidRDefault="00C73945" w:rsidP="00645812">
            <w:pPr>
              <w:spacing w:after="0"/>
              <w:jc w:val="center"/>
              <w:rPr>
                <w:b/>
                <w:i/>
                <w:sz w:val="8"/>
                <w:szCs w:val="22"/>
              </w:rPr>
            </w:pPr>
            <w:bookmarkStart w:id="59" w:name="OLE_LINK70"/>
            <w:bookmarkStart w:id="60" w:name="OLE_LINK71"/>
            <w:bookmarkStart w:id="61" w:name="OLE_LINK73"/>
            <w:bookmarkStart w:id="62" w:name="OLE_LINK74"/>
          </w:p>
          <w:p w14:paraId="4C77532C" w14:textId="6492338B" w:rsidR="00C73945" w:rsidRPr="00C73945" w:rsidRDefault="00C73945" w:rsidP="00645812">
            <w:pPr>
              <w:spacing w:after="0"/>
              <w:jc w:val="center"/>
              <w:rPr>
                <w:b/>
                <w:i/>
                <w:sz w:val="18"/>
                <w:szCs w:val="22"/>
              </w:rPr>
            </w:pPr>
            <w:r w:rsidRPr="00C73945">
              <w:rPr>
                <w:b/>
                <w:i/>
                <w:sz w:val="18"/>
                <w:szCs w:val="22"/>
              </w:rPr>
              <w:t>Ch1 HW due</w:t>
            </w:r>
            <w:bookmarkEnd w:id="59"/>
            <w:bookmarkEnd w:id="60"/>
            <w:bookmarkEnd w:id="61"/>
            <w:bookmarkEnd w:id="62"/>
          </w:p>
        </w:tc>
        <w:tc>
          <w:tcPr>
            <w:tcW w:w="1237" w:type="dxa"/>
            <w:shd w:val="clear" w:color="auto" w:fill="D9D9D9" w:themeFill="background1" w:themeFillShade="D9"/>
            <w:vAlign w:val="center"/>
          </w:tcPr>
          <w:p w14:paraId="18BEA736" w14:textId="6123680A" w:rsidR="0031209D" w:rsidRPr="003A7C08" w:rsidRDefault="001124EE" w:rsidP="00645812">
            <w:pPr>
              <w:spacing w:after="0"/>
              <w:jc w:val="center"/>
              <w:rPr>
                <w:sz w:val="22"/>
                <w:szCs w:val="22"/>
              </w:rPr>
            </w:pPr>
            <w:r>
              <w:rPr>
                <w:sz w:val="22"/>
                <w:szCs w:val="22"/>
              </w:rPr>
              <w:t>2.1-</w:t>
            </w:r>
            <w:r w:rsidR="00A1145D">
              <w:rPr>
                <w:sz w:val="22"/>
                <w:szCs w:val="22"/>
              </w:rPr>
              <w:t>2.2</w:t>
            </w:r>
          </w:p>
        </w:tc>
        <w:tc>
          <w:tcPr>
            <w:tcW w:w="1672" w:type="dxa"/>
            <w:shd w:val="clear" w:color="auto" w:fill="D9D9D9" w:themeFill="background1" w:themeFillShade="D9"/>
            <w:vAlign w:val="center"/>
          </w:tcPr>
          <w:p w14:paraId="73685424" w14:textId="77777777" w:rsidR="00F42E63" w:rsidRDefault="00A1145D" w:rsidP="00645812">
            <w:pPr>
              <w:spacing w:after="0"/>
              <w:jc w:val="center"/>
              <w:rPr>
                <w:sz w:val="22"/>
                <w:szCs w:val="22"/>
              </w:rPr>
            </w:pPr>
            <w:r w:rsidRPr="00A1145D">
              <w:rPr>
                <w:sz w:val="22"/>
                <w:szCs w:val="22"/>
              </w:rPr>
              <w:t>2.2</w:t>
            </w:r>
          </w:p>
          <w:p w14:paraId="0470E277" w14:textId="77777777" w:rsidR="00C73945" w:rsidRPr="00C73945" w:rsidRDefault="00C73945" w:rsidP="00645812">
            <w:pPr>
              <w:spacing w:after="0"/>
              <w:jc w:val="center"/>
              <w:rPr>
                <w:b/>
                <w:i/>
                <w:sz w:val="8"/>
                <w:szCs w:val="22"/>
              </w:rPr>
            </w:pPr>
          </w:p>
          <w:p w14:paraId="65218F7E" w14:textId="1CD987B5" w:rsidR="00C73945" w:rsidRPr="00A1145D" w:rsidRDefault="00C73945" w:rsidP="00645812">
            <w:pPr>
              <w:spacing w:after="0"/>
              <w:jc w:val="center"/>
              <w:rPr>
                <w:sz w:val="22"/>
                <w:szCs w:val="22"/>
              </w:rPr>
            </w:pPr>
            <w:r>
              <w:rPr>
                <w:b/>
                <w:i/>
                <w:sz w:val="18"/>
                <w:szCs w:val="22"/>
              </w:rPr>
              <w:t>HW Log</w:t>
            </w:r>
            <w:r w:rsidRPr="00C73945">
              <w:rPr>
                <w:b/>
                <w:i/>
                <w:sz w:val="18"/>
                <w:szCs w:val="22"/>
              </w:rPr>
              <w:t xml:space="preserve"> due</w:t>
            </w:r>
          </w:p>
        </w:tc>
        <w:tc>
          <w:tcPr>
            <w:tcW w:w="1188" w:type="dxa"/>
            <w:shd w:val="clear" w:color="auto" w:fill="D9D9D9" w:themeFill="background1" w:themeFillShade="D9"/>
            <w:vAlign w:val="center"/>
          </w:tcPr>
          <w:p w14:paraId="538ABC8C" w14:textId="517F03C3" w:rsidR="00F42E63" w:rsidRPr="003A7C08" w:rsidRDefault="0031209D" w:rsidP="00645812">
            <w:pPr>
              <w:spacing w:after="0"/>
              <w:jc w:val="center"/>
              <w:rPr>
                <w:sz w:val="22"/>
                <w:szCs w:val="22"/>
              </w:rPr>
            </w:pPr>
            <w:r>
              <w:rPr>
                <w:sz w:val="22"/>
                <w:szCs w:val="22"/>
              </w:rPr>
              <w:t>2.2</w:t>
            </w:r>
          </w:p>
        </w:tc>
        <w:tc>
          <w:tcPr>
            <w:tcW w:w="1663" w:type="dxa"/>
            <w:shd w:val="clear" w:color="auto" w:fill="D9D9D9" w:themeFill="background1" w:themeFillShade="D9"/>
            <w:vAlign w:val="center"/>
          </w:tcPr>
          <w:p w14:paraId="0C7036A8" w14:textId="24558481" w:rsidR="00F42E63" w:rsidRPr="003A7C08" w:rsidRDefault="000E1F43" w:rsidP="00645812">
            <w:pPr>
              <w:spacing w:after="0"/>
              <w:jc w:val="center"/>
              <w:rPr>
                <w:b/>
                <w:i/>
                <w:sz w:val="22"/>
                <w:szCs w:val="22"/>
              </w:rPr>
            </w:pPr>
            <w:r>
              <w:rPr>
                <w:b/>
                <w:i/>
                <w:sz w:val="22"/>
                <w:szCs w:val="22"/>
              </w:rPr>
              <w:t>LA</w:t>
            </w:r>
            <w:r w:rsidR="00F42E63" w:rsidRPr="003A7C08">
              <w:rPr>
                <w:b/>
                <w:i/>
                <w:sz w:val="22"/>
                <w:szCs w:val="22"/>
              </w:rPr>
              <w:t xml:space="preserve"> 1</w:t>
            </w:r>
          </w:p>
        </w:tc>
      </w:tr>
      <w:tr w:rsidR="00F42E63" w:rsidRPr="00A73459" w14:paraId="08C55BE5" w14:textId="77777777" w:rsidTr="00645812">
        <w:trPr>
          <w:trHeight w:val="823"/>
        </w:trPr>
        <w:tc>
          <w:tcPr>
            <w:tcW w:w="1440" w:type="dxa"/>
            <w:vAlign w:val="center"/>
          </w:tcPr>
          <w:p w14:paraId="7D269261" w14:textId="77777777" w:rsidR="00F42E63" w:rsidRPr="003A7C08" w:rsidRDefault="00F42E63" w:rsidP="00645812">
            <w:pPr>
              <w:spacing w:after="0"/>
              <w:jc w:val="center"/>
              <w:rPr>
                <w:b/>
                <w:sz w:val="22"/>
                <w:szCs w:val="22"/>
              </w:rPr>
            </w:pPr>
            <w:bookmarkStart w:id="63" w:name="OLE_LINK1"/>
            <w:bookmarkStart w:id="64" w:name="OLE_LINK2"/>
            <w:bookmarkStart w:id="65" w:name="OLE_LINK3"/>
            <w:bookmarkStart w:id="66" w:name="OLE_LINK4"/>
            <w:bookmarkStart w:id="67" w:name="OLE_LINK12"/>
            <w:r w:rsidRPr="003A7C08">
              <w:rPr>
                <w:b/>
                <w:sz w:val="22"/>
                <w:szCs w:val="22"/>
              </w:rPr>
              <w:t>3</w:t>
            </w:r>
          </w:p>
          <w:p w14:paraId="4BCA8282" w14:textId="7802E2B1" w:rsidR="00F42E63" w:rsidRPr="00B46A3C" w:rsidRDefault="00F42E63" w:rsidP="00645812">
            <w:pPr>
              <w:spacing w:after="0"/>
              <w:jc w:val="center"/>
              <w:rPr>
                <w:b/>
              </w:rPr>
            </w:pPr>
            <w:r>
              <w:rPr>
                <w:sz w:val="20"/>
                <w:szCs w:val="20"/>
              </w:rPr>
              <w:t>(</w:t>
            </w:r>
            <w:r w:rsidR="00E00F24">
              <w:rPr>
                <w:sz w:val="20"/>
                <w:szCs w:val="20"/>
              </w:rPr>
              <w:t>1</w:t>
            </w:r>
            <w:r>
              <w:rPr>
                <w:sz w:val="20"/>
                <w:szCs w:val="20"/>
              </w:rPr>
              <w:t>/</w:t>
            </w:r>
            <w:r w:rsidR="00517C44">
              <w:rPr>
                <w:sz w:val="20"/>
                <w:szCs w:val="20"/>
              </w:rPr>
              <w:t>20</w:t>
            </w:r>
            <w:r>
              <w:rPr>
                <w:sz w:val="20"/>
                <w:szCs w:val="20"/>
              </w:rPr>
              <w:t>-</w:t>
            </w:r>
            <w:r w:rsidR="00E00F24">
              <w:rPr>
                <w:sz w:val="20"/>
                <w:szCs w:val="20"/>
              </w:rPr>
              <w:t>1</w:t>
            </w:r>
            <w:r>
              <w:rPr>
                <w:sz w:val="20"/>
                <w:szCs w:val="20"/>
              </w:rPr>
              <w:t>/</w:t>
            </w:r>
            <w:r w:rsidR="00E00F24">
              <w:rPr>
                <w:sz w:val="20"/>
                <w:szCs w:val="20"/>
              </w:rPr>
              <w:t>24</w:t>
            </w:r>
            <w:r w:rsidRPr="00B46A3C">
              <w:rPr>
                <w:sz w:val="20"/>
                <w:szCs w:val="20"/>
              </w:rPr>
              <w:t>)</w:t>
            </w:r>
          </w:p>
        </w:tc>
        <w:tc>
          <w:tcPr>
            <w:tcW w:w="1530" w:type="dxa"/>
            <w:vAlign w:val="center"/>
          </w:tcPr>
          <w:p w14:paraId="74969BE0" w14:textId="755D496C" w:rsidR="00F42E63" w:rsidRDefault="004A6603" w:rsidP="00645812">
            <w:pPr>
              <w:spacing w:after="0"/>
              <w:jc w:val="center"/>
              <w:rPr>
                <w:sz w:val="22"/>
                <w:szCs w:val="22"/>
              </w:rPr>
            </w:pPr>
            <w:r>
              <w:rPr>
                <w:i/>
                <w:iCs/>
                <w:sz w:val="22"/>
                <w:szCs w:val="22"/>
              </w:rPr>
              <w:t>No Class</w:t>
            </w:r>
          </w:p>
          <w:p w14:paraId="74199312" w14:textId="77777777" w:rsidR="00C73945" w:rsidRPr="00C73945" w:rsidRDefault="00C73945" w:rsidP="00645812">
            <w:pPr>
              <w:spacing w:after="0"/>
              <w:jc w:val="center"/>
              <w:rPr>
                <w:b/>
                <w:i/>
                <w:sz w:val="8"/>
                <w:szCs w:val="22"/>
              </w:rPr>
            </w:pPr>
          </w:p>
          <w:p w14:paraId="6B5D00DF" w14:textId="0FA95045" w:rsidR="001124EE" w:rsidRPr="003A7C08" w:rsidRDefault="00C73945" w:rsidP="00645812">
            <w:pPr>
              <w:spacing w:after="0"/>
              <w:jc w:val="center"/>
              <w:rPr>
                <w:sz w:val="22"/>
                <w:szCs w:val="22"/>
              </w:rPr>
            </w:pPr>
            <w:r w:rsidRPr="00C73945">
              <w:rPr>
                <w:b/>
                <w:i/>
                <w:sz w:val="18"/>
                <w:szCs w:val="22"/>
              </w:rPr>
              <w:t>Ch</w:t>
            </w:r>
            <w:r>
              <w:rPr>
                <w:b/>
                <w:i/>
                <w:sz w:val="18"/>
                <w:szCs w:val="22"/>
              </w:rPr>
              <w:t>2</w:t>
            </w:r>
            <w:r w:rsidRPr="00C73945">
              <w:rPr>
                <w:b/>
                <w:i/>
                <w:sz w:val="18"/>
                <w:szCs w:val="22"/>
              </w:rPr>
              <w:t xml:space="preserve"> HW due</w:t>
            </w:r>
          </w:p>
        </w:tc>
        <w:tc>
          <w:tcPr>
            <w:tcW w:w="1237" w:type="dxa"/>
            <w:vAlign w:val="center"/>
          </w:tcPr>
          <w:p w14:paraId="4047FEF4" w14:textId="77777777" w:rsidR="009B1947" w:rsidRPr="004F6D12" w:rsidRDefault="009B1947" w:rsidP="00645812">
            <w:pPr>
              <w:spacing w:after="0"/>
              <w:jc w:val="center"/>
              <w:rPr>
                <w:b/>
                <w:sz w:val="18"/>
                <w:szCs w:val="20"/>
              </w:rPr>
            </w:pPr>
            <w:bookmarkStart w:id="68" w:name="OLE_LINK10"/>
            <w:bookmarkStart w:id="69" w:name="OLE_LINK11"/>
            <w:bookmarkStart w:id="70" w:name="OLE_LINK35"/>
            <w:r w:rsidRPr="004F6D12">
              <w:rPr>
                <w:sz w:val="22"/>
                <w:szCs w:val="22"/>
              </w:rPr>
              <w:t>3.1 – 3.2</w:t>
            </w:r>
            <w:r w:rsidRPr="004F6D12">
              <w:rPr>
                <w:b/>
                <w:sz w:val="18"/>
                <w:szCs w:val="20"/>
              </w:rPr>
              <w:t xml:space="preserve"> </w:t>
            </w:r>
          </w:p>
          <w:bookmarkEnd w:id="68"/>
          <w:bookmarkEnd w:id="69"/>
          <w:bookmarkEnd w:id="70"/>
          <w:p w14:paraId="69F753C2" w14:textId="596745EF" w:rsidR="00F42E63" w:rsidRPr="004F6D12" w:rsidRDefault="00F42E63" w:rsidP="00645812">
            <w:pPr>
              <w:spacing w:after="0"/>
              <w:jc w:val="center"/>
              <w:rPr>
                <w:sz w:val="22"/>
                <w:szCs w:val="22"/>
              </w:rPr>
            </w:pPr>
          </w:p>
        </w:tc>
        <w:tc>
          <w:tcPr>
            <w:tcW w:w="1672" w:type="dxa"/>
            <w:vAlign w:val="center"/>
          </w:tcPr>
          <w:p w14:paraId="6037EBB7" w14:textId="5FC1D083" w:rsidR="00C73945" w:rsidRPr="004F6D12" w:rsidRDefault="009B1947" w:rsidP="00645812">
            <w:pPr>
              <w:spacing w:after="0"/>
              <w:jc w:val="center"/>
              <w:rPr>
                <w:b/>
                <w:i/>
                <w:sz w:val="8"/>
                <w:szCs w:val="22"/>
              </w:rPr>
            </w:pPr>
            <w:bookmarkStart w:id="71" w:name="OLE_LINK77"/>
            <w:bookmarkStart w:id="72" w:name="OLE_LINK78"/>
            <w:r w:rsidRPr="004F6D12">
              <w:rPr>
                <w:sz w:val="22"/>
                <w:szCs w:val="22"/>
              </w:rPr>
              <w:t>3.2-3.3</w:t>
            </w:r>
          </w:p>
          <w:p w14:paraId="70369E05" w14:textId="4FA1A6FC" w:rsidR="001124EE" w:rsidRPr="004F6D12" w:rsidRDefault="00B36C0C" w:rsidP="00645812">
            <w:pPr>
              <w:spacing w:after="0"/>
              <w:jc w:val="center"/>
              <w:rPr>
                <w:sz w:val="22"/>
                <w:szCs w:val="22"/>
              </w:rPr>
            </w:pPr>
            <w:bookmarkStart w:id="73" w:name="OLE_LINK75"/>
            <w:bookmarkStart w:id="74" w:name="OLE_LINK76"/>
            <w:bookmarkEnd w:id="71"/>
            <w:bookmarkEnd w:id="72"/>
            <w:r w:rsidRPr="004F6D12">
              <w:rPr>
                <w:b/>
                <w:i/>
                <w:sz w:val="16"/>
                <w:szCs w:val="22"/>
              </w:rPr>
              <w:t>Self</w:t>
            </w:r>
            <w:r w:rsidR="000C7DD4" w:rsidRPr="004F6D12">
              <w:rPr>
                <w:b/>
                <w:i/>
                <w:sz w:val="16"/>
                <w:szCs w:val="22"/>
              </w:rPr>
              <w:t xml:space="preserve"> Reflect</w:t>
            </w:r>
            <w:r w:rsidRPr="004F6D12">
              <w:rPr>
                <w:b/>
                <w:i/>
                <w:sz w:val="16"/>
                <w:szCs w:val="22"/>
              </w:rPr>
              <w:t>ion 1</w:t>
            </w:r>
            <w:r w:rsidR="000C7DD4" w:rsidRPr="004F6D12">
              <w:rPr>
                <w:b/>
                <w:i/>
                <w:sz w:val="16"/>
                <w:szCs w:val="22"/>
              </w:rPr>
              <w:t xml:space="preserve"> Due</w:t>
            </w:r>
            <w:bookmarkEnd w:id="73"/>
            <w:bookmarkEnd w:id="74"/>
          </w:p>
        </w:tc>
        <w:tc>
          <w:tcPr>
            <w:tcW w:w="1188" w:type="dxa"/>
            <w:vAlign w:val="center"/>
          </w:tcPr>
          <w:p w14:paraId="1EAC9F6F" w14:textId="3F27053E" w:rsidR="009B1947" w:rsidRPr="004F6D12" w:rsidRDefault="009B1947" w:rsidP="00645812">
            <w:pPr>
              <w:spacing w:after="0"/>
              <w:jc w:val="center"/>
              <w:rPr>
                <w:sz w:val="22"/>
                <w:szCs w:val="22"/>
              </w:rPr>
            </w:pPr>
            <w:bookmarkStart w:id="75" w:name="OLE_LINK52"/>
            <w:bookmarkStart w:id="76" w:name="OLE_LINK53"/>
            <w:r w:rsidRPr="004F6D12">
              <w:rPr>
                <w:sz w:val="22"/>
                <w:szCs w:val="22"/>
              </w:rPr>
              <w:t>3.3</w:t>
            </w:r>
            <w:bookmarkEnd w:id="75"/>
            <w:bookmarkEnd w:id="76"/>
          </w:p>
          <w:p w14:paraId="7A590FFD" w14:textId="7342ABB2" w:rsidR="00F42E63" w:rsidRPr="004F6D12" w:rsidRDefault="00F42E63" w:rsidP="00645812">
            <w:pPr>
              <w:spacing w:after="0"/>
              <w:jc w:val="center"/>
              <w:rPr>
                <w:sz w:val="22"/>
                <w:szCs w:val="22"/>
              </w:rPr>
            </w:pPr>
          </w:p>
        </w:tc>
        <w:tc>
          <w:tcPr>
            <w:tcW w:w="1663" w:type="dxa"/>
            <w:vAlign w:val="center"/>
          </w:tcPr>
          <w:p w14:paraId="45C74596" w14:textId="17E78783" w:rsidR="00F42E63" w:rsidRPr="0031209D" w:rsidRDefault="004F6D12" w:rsidP="004F6D12">
            <w:pPr>
              <w:spacing w:after="0"/>
              <w:jc w:val="center"/>
              <w:rPr>
                <w:sz w:val="22"/>
                <w:szCs w:val="22"/>
              </w:rPr>
            </w:pPr>
            <w:r>
              <w:rPr>
                <w:sz w:val="22"/>
                <w:szCs w:val="22"/>
              </w:rPr>
              <w:t>3.4</w:t>
            </w:r>
          </w:p>
        </w:tc>
      </w:tr>
      <w:bookmarkEnd w:id="63"/>
      <w:bookmarkEnd w:id="64"/>
      <w:bookmarkEnd w:id="65"/>
      <w:tr w:rsidR="00F42E63" w:rsidRPr="00A73459" w14:paraId="6483847B" w14:textId="77777777" w:rsidTr="00645812">
        <w:trPr>
          <w:trHeight w:val="823"/>
        </w:trPr>
        <w:tc>
          <w:tcPr>
            <w:tcW w:w="1440" w:type="dxa"/>
            <w:shd w:val="clear" w:color="auto" w:fill="D9D9D9" w:themeFill="background1" w:themeFillShade="D9"/>
            <w:vAlign w:val="center"/>
          </w:tcPr>
          <w:p w14:paraId="16630FD9" w14:textId="77777777" w:rsidR="00F42E63" w:rsidRPr="003A7C08" w:rsidRDefault="00F42E63" w:rsidP="00645812">
            <w:pPr>
              <w:spacing w:after="0"/>
              <w:jc w:val="center"/>
              <w:rPr>
                <w:b/>
                <w:sz w:val="22"/>
                <w:szCs w:val="22"/>
              </w:rPr>
            </w:pPr>
            <w:r>
              <w:rPr>
                <w:b/>
                <w:sz w:val="22"/>
                <w:szCs w:val="22"/>
              </w:rPr>
              <w:t>4</w:t>
            </w:r>
          </w:p>
          <w:p w14:paraId="7163BF63" w14:textId="2BAEB794" w:rsidR="00F42E63" w:rsidRPr="00B46A3C" w:rsidRDefault="00F42E63" w:rsidP="00645812">
            <w:pPr>
              <w:spacing w:after="0"/>
              <w:jc w:val="center"/>
              <w:rPr>
                <w:b/>
              </w:rPr>
            </w:pPr>
            <w:r w:rsidRPr="00B46A3C">
              <w:rPr>
                <w:sz w:val="20"/>
                <w:szCs w:val="20"/>
              </w:rPr>
              <w:t>(1/</w:t>
            </w:r>
            <w:r w:rsidR="00E00F24">
              <w:rPr>
                <w:sz w:val="20"/>
                <w:szCs w:val="20"/>
              </w:rPr>
              <w:t>27</w:t>
            </w:r>
            <w:r>
              <w:rPr>
                <w:sz w:val="20"/>
                <w:szCs w:val="20"/>
              </w:rPr>
              <w:t>-1/</w:t>
            </w:r>
            <w:r w:rsidR="00E00F24">
              <w:rPr>
                <w:sz w:val="20"/>
                <w:szCs w:val="20"/>
              </w:rPr>
              <w:t>31</w:t>
            </w:r>
            <w:r w:rsidRPr="00B46A3C">
              <w:rPr>
                <w:sz w:val="20"/>
                <w:szCs w:val="20"/>
              </w:rPr>
              <w:t>)</w:t>
            </w:r>
          </w:p>
        </w:tc>
        <w:tc>
          <w:tcPr>
            <w:tcW w:w="1530" w:type="dxa"/>
            <w:shd w:val="clear" w:color="auto" w:fill="D9D9D9" w:themeFill="background1" w:themeFillShade="D9"/>
            <w:vAlign w:val="center"/>
          </w:tcPr>
          <w:p w14:paraId="3E791F0C" w14:textId="6B889348" w:rsidR="004F6D12" w:rsidRPr="004F6D12" w:rsidRDefault="004F6D12" w:rsidP="004F6D12">
            <w:pPr>
              <w:spacing w:after="0"/>
              <w:jc w:val="center"/>
              <w:rPr>
                <w:b/>
                <w:i/>
                <w:sz w:val="8"/>
                <w:szCs w:val="22"/>
              </w:rPr>
            </w:pPr>
            <w:r>
              <w:rPr>
                <w:sz w:val="22"/>
                <w:szCs w:val="22"/>
              </w:rPr>
              <w:t>3.5</w:t>
            </w:r>
          </w:p>
          <w:p w14:paraId="44FC023A" w14:textId="09CDFD3F" w:rsidR="001124EE" w:rsidRPr="003A7C08" w:rsidRDefault="00C73945" w:rsidP="00645812">
            <w:pPr>
              <w:spacing w:after="0"/>
              <w:jc w:val="center"/>
              <w:rPr>
                <w:sz w:val="22"/>
                <w:szCs w:val="22"/>
              </w:rPr>
            </w:pPr>
            <w:r w:rsidRPr="00C73945">
              <w:rPr>
                <w:b/>
                <w:i/>
                <w:sz w:val="18"/>
                <w:szCs w:val="22"/>
              </w:rPr>
              <w:t>Ch</w:t>
            </w:r>
            <w:r>
              <w:rPr>
                <w:b/>
                <w:i/>
                <w:sz w:val="18"/>
                <w:szCs w:val="22"/>
              </w:rPr>
              <w:t>3</w:t>
            </w:r>
            <w:r w:rsidRPr="00C73945">
              <w:rPr>
                <w:b/>
                <w:i/>
                <w:sz w:val="18"/>
                <w:szCs w:val="22"/>
              </w:rPr>
              <w:t xml:space="preserve"> HW due</w:t>
            </w:r>
          </w:p>
        </w:tc>
        <w:tc>
          <w:tcPr>
            <w:tcW w:w="1237" w:type="dxa"/>
            <w:shd w:val="clear" w:color="auto" w:fill="D9D9D9" w:themeFill="background1" w:themeFillShade="D9"/>
            <w:vAlign w:val="center"/>
          </w:tcPr>
          <w:p w14:paraId="45B939CD" w14:textId="77777777" w:rsidR="004F6D12" w:rsidRDefault="004F6D12" w:rsidP="004F6D12">
            <w:pPr>
              <w:spacing w:after="0"/>
              <w:jc w:val="center"/>
              <w:rPr>
                <w:sz w:val="22"/>
                <w:szCs w:val="22"/>
              </w:rPr>
            </w:pPr>
            <w:r w:rsidRPr="0031209D">
              <w:rPr>
                <w:sz w:val="22"/>
                <w:szCs w:val="22"/>
              </w:rPr>
              <w:t>3.5</w:t>
            </w:r>
          </w:p>
          <w:p w14:paraId="58C83C79" w14:textId="6BC88692" w:rsidR="00F42E63" w:rsidRPr="003A7C08" w:rsidRDefault="00F42E63" w:rsidP="00F27E04">
            <w:pPr>
              <w:spacing w:after="0"/>
              <w:jc w:val="center"/>
              <w:rPr>
                <w:sz w:val="22"/>
                <w:szCs w:val="22"/>
              </w:rPr>
            </w:pPr>
          </w:p>
        </w:tc>
        <w:tc>
          <w:tcPr>
            <w:tcW w:w="1672" w:type="dxa"/>
            <w:shd w:val="clear" w:color="auto" w:fill="D9D9D9" w:themeFill="background1" w:themeFillShade="D9"/>
            <w:vAlign w:val="center"/>
          </w:tcPr>
          <w:p w14:paraId="31CA5DC8" w14:textId="77777777" w:rsidR="00F27E04" w:rsidRDefault="00F27E04" w:rsidP="00F27E04">
            <w:pPr>
              <w:spacing w:after="0"/>
              <w:jc w:val="center"/>
              <w:rPr>
                <w:sz w:val="22"/>
                <w:szCs w:val="22"/>
              </w:rPr>
            </w:pPr>
            <w:bookmarkStart w:id="77" w:name="OLE_LINK54"/>
            <w:bookmarkStart w:id="78" w:name="OLE_LINK55"/>
            <w:r>
              <w:rPr>
                <w:sz w:val="22"/>
                <w:szCs w:val="22"/>
              </w:rPr>
              <w:t>4.1 – 4.2</w:t>
            </w:r>
            <w:bookmarkEnd w:id="77"/>
            <w:bookmarkEnd w:id="78"/>
          </w:p>
          <w:p w14:paraId="5CB02917" w14:textId="527830E7" w:rsidR="001124EE" w:rsidRPr="00F27E04" w:rsidRDefault="001124EE" w:rsidP="00645812">
            <w:pPr>
              <w:spacing w:after="0"/>
              <w:jc w:val="center"/>
              <w:rPr>
                <w:sz w:val="22"/>
                <w:szCs w:val="22"/>
              </w:rPr>
            </w:pPr>
          </w:p>
        </w:tc>
        <w:tc>
          <w:tcPr>
            <w:tcW w:w="1188" w:type="dxa"/>
            <w:shd w:val="clear" w:color="auto" w:fill="D9D9D9" w:themeFill="background1" w:themeFillShade="D9"/>
            <w:vAlign w:val="center"/>
          </w:tcPr>
          <w:p w14:paraId="6D253B3C" w14:textId="67F8F7CA" w:rsidR="00F42E63" w:rsidRPr="00F27E04" w:rsidRDefault="00F27E04" w:rsidP="00645812">
            <w:pPr>
              <w:spacing w:after="0"/>
              <w:jc w:val="center"/>
              <w:rPr>
                <w:sz w:val="22"/>
                <w:szCs w:val="22"/>
              </w:rPr>
            </w:pPr>
            <w:r w:rsidRPr="00F27E04">
              <w:rPr>
                <w:sz w:val="22"/>
                <w:szCs w:val="22"/>
              </w:rPr>
              <w:t>4.2-4.3</w:t>
            </w:r>
          </w:p>
        </w:tc>
        <w:tc>
          <w:tcPr>
            <w:tcW w:w="1663" w:type="dxa"/>
            <w:shd w:val="clear" w:color="auto" w:fill="D9D9D9" w:themeFill="background1" w:themeFillShade="D9"/>
            <w:vAlign w:val="center"/>
          </w:tcPr>
          <w:p w14:paraId="485E4B82" w14:textId="72B83834" w:rsidR="00F42E63" w:rsidRPr="003A7C08" w:rsidRDefault="000E1F43" w:rsidP="00645812">
            <w:pPr>
              <w:spacing w:after="0"/>
              <w:jc w:val="center"/>
              <w:rPr>
                <w:b/>
                <w:i/>
                <w:sz w:val="22"/>
                <w:szCs w:val="22"/>
              </w:rPr>
            </w:pPr>
            <w:r>
              <w:rPr>
                <w:b/>
                <w:i/>
                <w:sz w:val="22"/>
                <w:szCs w:val="22"/>
              </w:rPr>
              <w:t>LA</w:t>
            </w:r>
            <w:r w:rsidR="00F42E63" w:rsidRPr="003A7C08">
              <w:rPr>
                <w:b/>
                <w:i/>
                <w:sz w:val="22"/>
                <w:szCs w:val="22"/>
              </w:rPr>
              <w:t xml:space="preserve"> </w:t>
            </w:r>
            <w:r w:rsidR="00A1145D">
              <w:rPr>
                <w:b/>
                <w:i/>
                <w:sz w:val="22"/>
                <w:szCs w:val="22"/>
              </w:rPr>
              <w:t>2</w:t>
            </w:r>
          </w:p>
        </w:tc>
      </w:tr>
      <w:bookmarkEnd w:id="66"/>
      <w:bookmarkEnd w:id="67"/>
      <w:tr w:rsidR="00F42E63" w:rsidRPr="00A73459" w14:paraId="5385E89D" w14:textId="77777777" w:rsidTr="00645812">
        <w:trPr>
          <w:trHeight w:val="823"/>
        </w:trPr>
        <w:tc>
          <w:tcPr>
            <w:tcW w:w="1440" w:type="dxa"/>
            <w:vAlign w:val="center"/>
          </w:tcPr>
          <w:p w14:paraId="247E3CC0" w14:textId="77777777" w:rsidR="00F42E63" w:rsidRPr="003A7C08" w:rsidRDefault="00F42E63" w:rsidP="00645812">
            <w:pPr>
              <w:spacing w:after="0"/>
              <w:jc w:val="center"/>
              <w:rPr>
                <w:b/>
                <w:sz w:val="22"/>
                <w:szCs w:val="22"/>
              </w:rPr>
            </w:pPr>
            <w:r w:rsidRPr="003A7C08">
              <w:rPr>
                <w:b/>
                <w:sz w:val="22"/>
                <w:szCs w:val="22"/>
              </w:rPr>
              <w:t>5</w:t>
            </w:r>
          </w:p>
          <w:p w14:paraId="19ED51F7" w14:textId="207CD755" w:rsidR="00F42E63" w:rsidRPr="00B46A3C" w:rsidRDefault="00F42E63" w:rsidP="00645812">
            <w:pPr>
              <w:spacing w:after="0"/>
              <w:jc w:val="center"/>
              <w:rPr>
                <w:b/>
              </w:rPr>
            </w:pPr>
            <w:r w:rsidRPr="00B46A3C">
              <w:rPr>
                <w:sz w:val="20"/>
                <w:szCs w:val="20"/>
              </w:rPr>
              <w:t>(</w:t>
            </w:r>
            <w:r w:rsidR="00E00F24">
              <w:rPr>
                <w:sz w:val="20"/>
                <w:szCs w:val="20"/>
              </w:rPr>
              <w:t>2</w:t>
            </w:r>
            <w:r w:rsidRPr="00B46A3C">
              <w:rPr>
                <w:sz w:val="20"/>
                <w:szCs w:val="20"/>
              </w:rPr>
              <w:t>/</w:t>
            </w:r>
            <w:r w:rsidR="00E00F24">
              <w:rPr>
                <w:sz w:val="20"/>
                <w:szCs w:val="20"/>
              </w:rPr>
              <w:t>3</w:t>
            </w:r>
            <w:r w:rsidRPr="00B46A3C">
              <w:rPr>
                <w:sz w:val="20"/>
                <w:szCs w:val="20"/>
              </w:rPr>
              <w:t>-</w:t>
            </w:r>
            <w:r w:rsidR="00E00F24">
              <w:rPr>
                <w:sz w:val="20"/>
                <w:szCs w:val="20"/>
              </w:rPr>
              <w:t>2</w:t>
            </w:r>
            <w:r w:rsidRPr="00B46A3C">
              <w:rPr>
                <w:sz w:val="20"/>
                <w:szCs w:val="20"/>
              </w:rPr>
              <w:t>/</w:t>
            </w:r>
            <w:r w:rsidR="00E00F24">
              <w:rPr>
                <w:sz w:val="20"/>
                <w:szCs w:val="20"/>
              </w:rPr>
              <w:t>7</w:t>
            </w:r>
            <w:r w:rsidRPr="00B46A3C">
              <w:rPr>
                <w:sz w:val="20"/>
                <w:szCs w:val="20"/>
              </w:rPr>
              <w:t>)</w:t>
            </w:r>
          </w:p>
        </w:tc>
        <w:tc>
          <w:tcPr>
            <w:tcW w:w="1530" w:type="dxa"/>
            <w:vAlign w:val="center"/>
          </w:tcPr>
          <w:p w14:paraId="3B98C385" w14:textId="77777777" w:rsidR="004A6603" w:rsidRDefault="004A6603" w:rsidP="00645812">
            <w:pPr>
              <w:spacing w:after="0"/>
              <w:jc w:val="center"/>
              <w:rPr>
                <w:sz w:val="22"/>
                <w:szCs w:val="22"/>
              </w:rPr>
            </w:pPr>
            <w:r>
              <w:rPr>
                <w:sz w:val="22"/>
                <w:szCs w:val="22"/>
              </w:rPr>
              <w:t>4.4</w:t>
            </w:r>
            <w:r w:rsidRPr="00A77F94">
              <w:rPr>
                <w:b/>
                <w:sz w:val="18"/>
                <w:szCs w:val="20"/>
              </w:rPr>
              <w:t xml:space="preserve"> </w:t>
            </w:r>
          </w:p>
          <w:p w14:paraId="79A4A9D0" w14:textId="77777777" w:rsidR="00C73945" w:rsidRPr="00C73945" w:rsidRDefault="00C73945" w:rsidP="00645812">
            <w:pPr>
              <w:spacing w:after="0"/>
              <w:jc w:val="center"/>
              <w:rPr>
                <w:b/>
                <w:i/>
                <w:sz w:val="8"/>
                <w:szCs w:val="22"/>
              </w:rPr>
            </w:pPr>
          </w:p>
          <w:p w14:paraId="2D602834" w14:textId="4177F1FF" w:rsidR="001124EE" w:rsidRPr="003A7C08" w:rsidRDefault="00C73945" w:rsidP="00645812">
            <w:pPr>
              <w:spacing w:after="0"/>
              <w:jc w:val="center"/>
              <w:rPr>
                <w:sz w:val="22"/>
                <w:szCs w:val="22"/>
              </w:rPr>
            </w:pPr>
            <w:r w:rsidRPr="00C73945">
              <w:rPr>
                <w:b/>
                <w:i/>
                <w:sz w:val="18"/>
                <w:szCs w:val="22"/>
              </w:rPr>
              <w:t>Ch</w:t>
            </w:r>
            <w:r>
              <w:rPr>
                <w:b/>
                <w:i/>
                <w:sz w:val="18"/>
                <w:szCs w:val="22"/>
              </w:rPr>
              <w:t>4</w:t>
            </w:r>
            <w:r w:rsidR="0060647A">
              <w:rPr>
                <w:b/>
                <w:i/>
                <w:sz w:val="18"/>
                <w:szCs w:val="22"/>
              </w:rPr>
              <w:t>/1</w:t>
            </w:r>
            <w:r w:rsidRPr="00C73945">
              <w:rPr>
                <w:b/>
                <w:i/>
                <w:sz w:val="18"/>
                <w:szCs w:val="22"/>
              </w:rPr>
              <w:t xml:space="preserve"> HW due</w:t>
            </w:r>
          </w:p>
        </w:tc>
        <w:tc>
          <w:tcPr>
            <w:tcW w:w="1237" w:type="dxa"/>
            <w:vAlign w:val="center"/>
          </w:tcPr>
          <w:p w14:paraId="5CF32DC7" w14:textId="50D1EABF" w:rsidR="00F42E63" w:rsidRPr="003A7C08" w:rsidRDefault="004A6603" w:rsidP="00645812">
            <w:pPr>
              <w:spacing w:after="0"/>
              <w:jc w:val="center"/>
              <w:rPr>
                <w:sz w:val="22"/>
                <w:szCs w:val="22"/>
              </w:rPr>
            </w:pPr>
            <w:r>
              <w:rPr>
                <w:sz w:val="22"/>
                <w:szCs w:val="22"/>
              </w:rPr>
              <w:t>4.4</w:t>
            </w:r>
          </w:p>
        </w:tc>
        <w:tc>
          <w:tcPr>
            <w:tcW w:w="1672" w:type="dxa"/>
            <w:vAlign w:val="center"/>
          </w:tcPr>
          <w:p w14:paraId="163F28CF" w14:textId="77777777" w:rsidR="004A6603" w:rsidRDefault="004A6603" w:rsidP="00645812">
            <w:pPr>
              <w:spacing w:after="0"/>
              <w:jc w:val="center"/>
              <w:rPr>
                <w:sz w:val="22"/>
                <w:szCs w:val="22"/>
              </w:rPr>
            </w:pPr>
            <w:bookmarkStart w:id="79" w:name="OLE_LINK56"/>
            <w:bookmarkStart w:id="80" w:name="OLE_LINK57"/>
            <w:r>
              <w:rPr>
                <w:sz w:val="22"/>
                <w:szCs w:val="22"/>
              </w:rPr>
              <w:t>4.4</w:t>
            </w:r>
            <w:bookmarkEnd w:id="79"/>
            <w:bookmarkEnd w:id="80"/>
          </w:p>
          <w:p w14:paraId="1F3BD198" w14:textId="77777777" w:rsidR="000C7DD4" w:rsidRPr="00C73945" w:rsidRDefault="000C7DD4" w:rsidP="00645812">
            <w:pPr>
              <w:spacing w:after="0"/>
              <w:jc w:val="center"/>
              <w:rPr>
                <w:b/>
                <w:i/>
                <w:sz w:val="8"/>
                <w:szCs w:val="22"/>
              </w:rPr>
            </w:pPr>
          </w:p>
          <w:p w14:paraId="722C962A" w14:textId="5C75B979" w:rsidR="001124EE" w:rsidRPr="003A7C08" w:rsidRDefault="00B36C0C" w:rsidP="00645812">
            <w:pPr>
              <w:spacing w:after="0"/>
              <w:jc w:val="center"/>
              <w:rPr>
                <w:sz w:val="22"/>
                <w:szCs w:val="22"/>
              </w:rPr>
            </w:pPr>
            <w:r>
              <w:rPr>
                <w:b/>
                <w:i/>
                <w:sz w:val="16"/>
                <w:szCs w:val="22"/>
              </w:rPr>
              <w:t xml:space="preserve">Self </w:t>
            </w:r>
            <w:r w:rsidR="000C7DD4">
              <w:rPr>
                <w:b/>
                <w:i/>
                <w:sz w:val="16"/>
                <w:szCs w:val="22"/>
              </w:rPr>
              <w:t>Reflect</w:t>
            </w:r>
            <w:r>
              <w:rPr>
                <w:b/>
                <w:i/>
                <w:sz w:val="16"/>
                <w:szCs w:val="22"/>
              </w:rPr>
              <w:t>ion 2</w:t>
            </w:r>
            <w:r w:rsidR="000C7DD4">
              <w:rPr>
                <w:b/>
                <w:i/>
                <w:sz w:val="16"/>
                <w:szCs w:val="22"/>
              </w:rPr>
              <w:t xml:space="preserve"> Due</w:t>
            </w:r>
          </w:p>
        </w:tc>
        <w:tc>
          <w:tcPr>
            <w:tcW w:w="1188" w:type="dxa"/>
            <w:vAlign w:val="center"/>
          </w:tcPr>
          <w:p w14:paraId="3389B767" w14:textId="3C73C1BD" w:rsidR="00F42E63" w:rsidRPr="003A7C08" w:rsidRDefault="004A6603" w:rsidP="00645812">
            <w:pPr>
              <w:spacing w:after="0"/>
              <w:jc w:val="center"/>
              <w:rPr>
                <w:sz w:val="22"/>
                <w:szCs w:val="22"/>
              </w:rPr>
            </w:pPr>
            <w:r>
              <w:rPr>
                <w:sz w:val="22"/>
                <w:szCs w:val="22"/>
              </w:rPr>
              <w:t>5.1</w:t>
            </w:r>
          </w:p>
        </w:tc>
        <w:tc>
          <w:tcPr>
            <w:tcW w:w="1663" w:type="dxa"/>
            <w:vAlign w:val="center"/>
          </w:tcPr>
          <w:p w14:paraId="1426678E" w14:textId="77777777" w:rsidR="004A6603" w:rsidRDefault="004A6603" w:rsidP="00645812">
            <w:pPr>
              <w:spacing w:after="0"/>
              <w:jc w:val="center"/>
              <w:rPr>
                <w:sz w:val="22"/>
                <w:szCs w:val="22"/>
              </w:rPr>
            </w:pPr>
            <w:r>
              <w:rPr>
                <w:sz w:val="22"/>
                <w:szCs w:val="22"/>
              </w:rPr>
              <w:t>5.1 – 5.2</w:t>
            </w:r>
          </w:p>
          <w:p w14:paraId="454DC4DB" w14:textId="46A309B1" w:rsidR="00F42E63" w:rsidRPr="00B54327" w:rsidRDefault="00F42E63" w:rsidP="00645812">
            <w:pPr>
              <w:spacing w:after="0"/>
              <w:jc w:val="center"/>
              <w:rPr>
                <w:sz w:val="22"/>
                <w:szCs w:val="22"/>
              </w:rPr>
            </w:pPr>
          </w:p>
        </w:tc>
      </w:tr>
      <w:tr w:rsidR="00F42E63" w:rsidRPr="00A73459" w14:paraId="15D5816E" w14:textId="77777777" w:rsidTr="00645812">
        <w:trPr>
          <w:trHeight w:val="823"/>
        </w:trPr>
        <w:tc>
          <w:tcPr>
            <w:tcW w:w="1440" w:type="dxa"/>
            <w:shd w:val="clear" w:color="auto" w:fill="D9D9D9" w:themeFill="background1" w:themeFillShade="D9"/>
            <w:vAlign w:val="center"/>
          </w:tcPr>
          <w:p w14:paraId="5339ADD2" w14:textId="77777777" w:rsidR="00F42E63" w:rsidRPr="003A7C08" w:rsidRDefault="00F42E63" w:rsidP="00645812">
            <w:pPr>
              <w:spacing w:after="0"/>
              <w:jc w:val="center"/>
              <w:rPr>
                <w:b/>
                <w:sz w:val="22"/>
                <w:szCs w:val="22"/>
              </w:rPr>
            </w:pPr>
            <w:r w:rsidRPr="003A7C08">
              <w:rPr>
                <w:b/>
                <w:sz w:val="22"/>
                <w:szCs w:val="22"/>
              </w:rPr>
              <w:t>6</w:t>
            </w:r>
          </w:p>
          <w:p w14:paraId="66CE2282" w14:textId="3A4B931E" w:rsidR="00F42E63" w:rsidRPr="00B46A3C" w:rsidRDefault="00F42E63" w:rsidP="00645812">
            <w:pPr>
              <w:spacing w:after="0"/>
              <w:jc w:val="center"/>
              <w:rPr>
                <w:b/>
              </w:rPr>
            </w:pPr>
            <w:r w:rsidRPr="00B46A3C">
              <w:rPr>
                <w:sz w:val="20"/>
                <w:szCs w:val="20"/>
              </w:rPr>
              <w:t>(</w:t>
            </w:r>
            <w:r w:rsidR="00E00F24">
              <w:rPr>
                <w:sz w:val="20"/>
                <w:szCs w:val="20"/>
              </w:rPr>
              <w:t>2</w:t>
            </w:r>
            <w:r w:rsidRPr="00B46A3C">
              <w:rPr>
                <w:sz w:val="20"/>
                <w:szCs w:val="20"/>
              </w:rPr>
              <w:t>/</w:t>
            </w:r>
            <w:r w:rsidR="00E00F24">
              <w:rPr>
                <w:sz w:val="20"/>
                <w:szCs w:val="20"/>
              </w:rPr>
              <w:t>10</w:t>
            </w:r>
            <w:r w:rsidRPr="00B46A3C">
              <w:rPr>
                <w:sz w:val="20"/>
                <w:szCs w:val="20"/>
              </w:rPr>
              <w:t>-</w:t>
            </w:r>
            <w:r w:rsidR="00E00F24">
              <w:rPr>
                <w:sz w:val="20"/>
                <w:szCs w:val="20"/>
              </w:rPr>
              <w:t>2</w:t>
            </w:r>
            <w:r w:rsidRPr="00B46A3C">
              <w:rPr>
                <w:sz w:val="20"/>
                <w:szCs w:val="20"/>
              </w:rPr>
              <w:t>/</w:t>
            </w:r>
            <w:r w:rsidR="00E00F24">
              <w:rPr>
                <w:sz w:val="20"/>
                <w:szCs w:val="20"/>
              </w:rPr>
              <w:t>14</w:t>
            </w:r>
            <w:r w:rsidRPr="00B46A3C">
              <w:rPr>
                <w:sz w:val="20"/>
                <w:szCs w:val="20"/>
              </w:rPr>
              <w:t>)</w:t>
            </w:r>
          </w:p>
        </w:tc>
        <w:tc>
          <w:tcPr>
            <w:tcW w:w="1530" w:type="dxa"/>
            <w:shd w:val="clear" w:color="auto" w:fill="D9D9D9" w:themeFill="background1" w:themeFillShade="D9"/>
            <w:vAlign w:val="center"/>
          </w:tcPr>
          <w:p w14:paraId="33C21F9D" w14:textId="67E59504" w:rsidR="00C73945" w:rsidRPr="00C73945" w:rsidRDefault="004A6603" w:rsidP="00645812">
            <w:pPr>
              <w:spacing w:after="0"/>
              <w:jc w:val="center"/>
              <w:rPr>
                <w:b/>
                <w:i/>
                <w:sz w:val="8"/>
                <w:szCs w:val="22"/>
              </w:rPr>
            </w:pPr>
            <w:r>
              <w:rPr>
                <w:sz w:val="22"/>
                <w:szCs w:val="22"/>
              </w:rPr>
              <w:t>5.2 – 5.3</w:t>
            </w:r>
          </w:p>
          <w:p w14:paraId="06D0D3EE" w14:textId="22B5CB59" w:rsidR="001124EE" w:rsidRPr="00C73945" w:rsidRDefault="00C73945" w:rsidP="00645812">
            <w:pPr>
              <w:spacing w:after="0"/>
              <w:jc w:val="center"/>
              <w:rPr>
                <w:b/>
                <w:i/>
                <w:sz w:val="18"/>
                <w:szCs w:val="22"/>
              </w:rPr>
            </w:pPr>
            <w:r w:rsidRPr="00C73945">
              <w:rPr>
                <w:b/>
                <w:i/>
                <w:sz w:val="18"/>
                <w:szCs w:val="22"/>
              </w:rPr>
              <w:t>Ch</w:t>
            </w:r>
            <w:r w:rsidR="0060647A">
              <w:rPr>
                <w:b/>
                <w:i/>
                <w:sz w:val="18"/>
                <w:szCs w:val="22"/>
              </w:rPr>
              <w:t>4</w:t>
            </w:r>
            <w:r>
              <w:rPr>
                <w:b/>
                <w:i/>
                <w:sz w:val="18"/>
                <w:szCs w:val="22"/>
              </w:rPr>
              <w:t>/</w:t>
            </w:r>
            <w:r w:rsidR="0060647A">
              <w:rPr>
                <w:b/>
                <w:i/>
                <w:sz w:val="18"/>
                <w:szCs w:val="22"/>
              </w:rPr>
              <w:t>2</w:t>
            </w:r>
            <w:r w:rsidRPr="00C73945">
              <w:rPr>
                <w:b/>
                <w:i/>
                <w:sz w:val="18"/>
                <w:szCs w:val="22"/>
              </w:rPr>
              <w:t xml:space="preserve"> HW due</w:t>
            </w:r>
          </w:p>
        </w:tc>
        <w:tc>
          <w:tcPr>
            <w:tcW w:w="1237" w:type="dxa"/>
            <w:shd w:val="clear" w:color="auto" w:fill="D9D9D9" w:themeFill="background1" w:themeFillShade="D9"/>
            <w:vAlign w:val="center"/>
          </w:tcPr>
          <w:p w14:paraId="145F0C35" w14:textId="77B79D0B" w:rsidR="00F42E63" w:rsidRPr="003A7C08" w:rsidRDefault="004A6603" w:rsidP="00645812">
            <w:pPr>
              <w:spacing w:after="0"/>
              <w:jc w:val="center"/>
              <w:rPr>
                <w:sz w:val="22"/>
                <w:szCs w:val="22"/>
              </w:rPr>
            </w:pPr>
            <w:r w:rsidRPr="00B54327">
              <w:rPr>
                <w:sz w:val="22"/>
                <w:szCs w:val="22"/>
              </w:rPr>
              <w:t>5.</w:t>
            </w:r>
            <w:r>
              <w:rPr>
                <w:sz w:val="22"/>
                <w:szCs w:val="22"/>
              </w:rPr>
              <w:t>3</w:t>
            </w:r>
          </w:p>
        </w:tc>
        <w:tc>
          <w:tcPr>
            <w:tcW w:w="1672" w:type="dxa"/>
            <w:shd w:val="clear" w:color="auto" w:fill="D9D9D9" w:themeFill="background1" w:themeFillShade="D9"/>
            <w:vAlign w:val="center"/>
          </w:tcPr>
          <w:p w14:paraId="1A638892" w14:textId="77777777" w:rsidR="004A6603" w:rsidRDefault="004A6603" w:rsidP="00645812">
            <w:pPr>
              <w:spacing w:after="0"/>
              <w:jc w:val="center"/>
              <w:rPr>
                <w:sz w:val="22"/>
                <w:szCs w:val="22"/>
              </w:rPr>
            </w:pPr>
            <w:bookmarkStart w:id="81" w:name="OLE_LINK58"/>
            <w:bookmarkStart w:id="82" w:name="OLE_LINK59"/>
            <w:r>
              <w:rPr>
                <w:sz w:val="22"/>
                <w:szCs w:val="22"/>
              </w:rPr>
              <w:t>5.4</w:t>
            </w:r>
            <w:bookmarkEnd w:id="81"/>
            <w:bookmarkEnd w:id="82"/>
          </w:p>
          <w:p w14:paraId="1D641051" w14:textId="22300A98" w:rsidR="00F42E63" w:rsidRPr="003A7C08" w:rsidRDefault="00F42E63" w:rsidP="00645812">
            <w:pPr>
              <w:spacing w:after="0"/>
              <w:jc w:val="center"/>
              <w:rPr>
                <w:sz w:val="22"/>
                <w:szCs w:val="22"/>
              </w:rPr>
            </w:pPr>
          </w:p>
        </w:tc>
        <w:tc>
          <w:tcPr>
            <w:tcW w:w="1188" w:type="dxa"/>
            <w:shd w:val="clear" w:color="auto" w:fill="D9D9D9" w:themeFill="background1" w:themeFillShade="D9"/>
            <w:vAlign w:val="center"/>
          </w:tcPr>
          <w:p w14:paraId="22D2BCB5" w14:textId="410F6150" w:rsidR="00F42E63" w:rsidRPr="003A7C08" w:rsidRDefault="004A6603" w:rsidP="00645812">
            <w:pPr>
              <w:spacing w:after="0"/>
              <w:jc w:val="center"/>
              <w:rPr>
                <w:sz w:val="22"/>
                <w:szCs w:val="22"/>
              </w:rPr>
            </w:pPr>
            <w:bookmarkStart w:id="83" w:name="OLE_LINK64"/>
            <w:bookmarkStart w:id="84" w:name="OLE_LINK65"/>
            <w:r>
              <w:rPr>
                <w:sz w:val="22"/>
                <w:szCs w:val="22"/>
              </w:rPr>
              <w:t>5.5</w:t>
            </w:r>
            <w:bookmarkEnd w:id="83"/>
            <w:bookmarkEnd w:id="84"/>
          </w:p>
        </w:tc>
        <w:tc>
          <w:tcPr>
            <w:tcW w:w="1663" w:type="dxa"/>
            <w:shd w:val="clear" w:color="auto" w:fill="D9D9D9" w:themeFill="background1" w:themeFillShade="D9"/>
            <w:vAlign w:val="center"/>
          </w:tcPr>
          <w:p w14:paraId="099E37F6" w14:textId="61C51805" w:rsidR="00F42E63" w:rsidRPr="003A7C08" w:rsidRDefault="000E1F43" w:rsidP="00645812">
            <w:pPr>
              <w:spacing w:after="0"/>
              <w:jc w:val="center"/>
              <w:rPr>
                <w:b/>
                <w:i/>
                <w:sz w:val="22"/>
                <w:szCs w:val="22"/>
              </w:rPr>
            </w:pPr>
            <w:r>
              <w:rPr>
                <w:b/>
                <w:i/>
                <w:sz w:val="22"/>
                <w:szCs w:val="22"/>
              </w:rPr>
              <w:t>LA</w:t>
            </w:r>
            <w:r w:rsidR="00F42E63" w:rsidRPr="003A7C08">
              <w:rPr>
                <w:b/>
                <w:i/>
                <w:sz w:val="22"/>
                <w:szCs w:val="22"/>
              </w:rPr>
              <w:t xml:space="preserve"> </w:t>
            </w:r>
            <w:r w:rsidR="00A1145D">
              <w:rPr>
                <w:b/>
                <w:i/>
                <w:sz w:val="22"/>
                <w:szCs w:val="22"/>
              </w:rPr>
              <w:t>3</w:t>
            </w:r>
          </w:p>
        </w:tc>
      </w:tr>
      <w:tr w:rsidR="00F42E63" w:rsidRPr="00A73459" w14:paraId="36438226" w14:textId="77777777" w:rsidTr="00645812">
        <w:trPr>
          <w:trHeight w:val="823"/>
        </w:trPr>
        <w:tc>
          <w:tcPr>
            <w:tcW w:w="1440" w:type="dxa"/>
            <w:vAlign w:val="center"/>
          </w:tcPr>
          <w:p w14:paraId="3AD3211E" w14:textId="333F420C" w:rsidR="00F42E63" w:rsidRPr="003A7C08" w:rsidRDefault="00F42E63" w:rsidP="00645812">
            <w:pPr>
              <w:spacing w:after="0"/>
              <w:jc w:val="center"/>
              <w:rPr>
                <w:b/>
                <w:sz w:val="22"/>
                <w:szCs w:val="22"/>
              </w:rPr>
            </w:pPr>
            <w:r w:rsidRPr="003A7C08">
              <w:rPr>
                <w:b/>
                <w:sz w:val="22"/>
                <w:szCs w:val="22"/>
              </w:rPr>
              <w:t>7</w:t>
            </w:r>
          </w:p>
          <w:p w14:paraId="50AA52AA" w14:textId="6300151D" w:rsidR="00F42E63" w:rsidRPr="00B46A3C" w:rsidRDefault="00F42E63" w:rsidP="00645812">
            <w:pPr>
              <w:spacing w:after="0"/>
              <w:jc w:val="center"/>
              <w:rPr>
                <w:b/>
              </w:rPr>
            </w:pPr>
            <w:r w:rsidRPr="00B46A3C">
              <w:rPr>
                <w:sz w:val="20"/>
                <w:szCs w:val="20"/>
              </w:rPr>
              <w:t>(</w:t>
            </w:r>
            <w:r w:rsidR="00E00F24">
              <w:rPr>
                <w:sz w:val="20"/>
                <w:szCs w:val="20"/>
              </w:rPr>
              <w:t>2</w:t>
            </w:r>
            <w:r w:rsidRPr="00B46A3C">
              <w:rPr>
                <w:sz w:val="20"/>
                <w:szCs w:val="20"/>
              </w:rPr>
              <w:t>/</w:t>
            </w:r>
            <w:r>
              <w:rPr>
                <w:sz w:val="20"/>
                <w:szCs w:val="20"/>
              </w:rPr>
              <w:t>1</w:t>
            </w:r>
            <w:r w:rsidR="004A6603">
              <w:rPr>
                <w:sz w:val="20"/>
                <w:szCs w:val="20"/>
              </w:rPr>
              <w:t>7</w:t>
            </w:r>
            <w:r w:rsidRPr="00B46A3C">
              <w:rPr>
                <w:sz w:val="20"/>
                <w:szCs w:val="20"/>
              </w:rPr>
              <w:t>-</w:t>
            </w:r>
            <w:r w:rsidR="00E00F24">
              <w:rPr>
                <w:sz w:val="20"/>
                <w:szCs w:val="20"/>
              </w:rPr>
              <w:t>2</w:t>
            </w:r>
            <w:r w:rsidRPr="00B46A3C">
              <w:rPr>
                <w:sz w:val="20"/>
                <w:szCs w:val="20"/>
              </w:rPr>
              <w:t>/</w:t>
            </w:r>
            <w:r w:rsidR="00E00F24">
              <w:rPr>
                <w:sz w:val="20"/>
                <w:szCs w:val="20"/>
              </w:rPr>
              <w:t>2</w:t>
            </w:r>
            <w:r w:rsidR="004A6603">
              <w:rPr>
                <w:sz w:val="20"/>
                <w:szCs w:val="20"/>
              </w:rPr>
              <w:t>1</w:t>
            </w:r>
            <w:r w:rsidRPr="00B46A3C">
              <w:rPr>
                <w:sz w:val="20"/>
                <w:szCs w:val="20"/>
              </w:rPr>
              <w:t>)</w:t>
            </w:r>
          </w:p>
        </w:tc>
        <w:tc>
          <w:tcPr>
            <w:tcW w:w="1530" w:type="dxa"/>
            <w:vAlign w:val="center"/>
          </w:tcPr>
          <w:p w14:paraId="5568CB6D" w14:textId="77777777" w:rsidR="00F42E63" w:rsidRPr="004A6603" w:rsidRDefault="00F42E63" w:rsidP="00645812">
            <w:pPr>
              <w:spacing w:after="0"/>
              <w:jc w:val="center"/>
              <w:rPr>
                <w:i/>
                <w:iCs/>
                <w:sz w:val="22"/>
                <w:szCs w:val="22"/>
              </w:rPr>
            </w:pPr>
            <w:r w:rsidRPr="004A6603">
              <w:rPr>
                <w:i/>
                <w:iCs/>
                <w:sz w:val="22"/>
                <w:szCs w:val="22"/>
              </w:rPr>
              <w:t>No Class</w:t>
            </w:r>
          </w:p>
          <w:p w14:paraId="6F12E6A9" w14:textId="77777777" w:rsidR="00C73945" w:rsidRPr="00C73945" w:rsidRDefault="00C73945" w:rsidP="00645812">
            <w:pPr>
              <w:spacing w:after="0"/>
              <w:jc w:val="center"/>
              <w:rPr>
                <w:b/>
                <w:i/>
                <w:sz w:val="8"/>
                <w:szCs w:val="22"/>
              </w:rPr>
            </w:pPr>
          </w:p>
          <w:p w14:paraId="7C0AB7FA" w14:textId="631582F1" w:rsidR="001124EE" w:rsidRPr="00F42E63" w:rsidRDefault="00C73945" w:rsidP="00645812">
            <w:pPr>
              <w:spacing w:after="0"/>
              <w:jc w:val="center"/>
              <w:rPr>
                <w:b/>
                <w:sz w:val="22"/>
                <w:szCs w:val="22"/>
                <w:highlight w:val="yellow"/>
              </w:rPr>
            </w:pPr>
            <w:r w:rsidRPr="00C73945">
              <w:rPr>
                <w:b/>
                <w:i/>
                <w:sz w:val="18"/>
                <w:szCs w:val="22"/>
              </w:rPr>
              <w:t>Ch</w:t>
            </w:r>
            <w:r>
              <w:rPr>
                <w:b/>
                <w:i/>
                <w:sz w:val="18"/>
                <w:szCs w:val="22"/>
              </w:rPr>
              <w:t>5/</w:t>
            </w:r>
            <w:r w:rsidR="0060647A">
              <w:rPr>
                <w:b/>
                <w:i/>
                <w:sz w:val="18"/>
                <w:szCs w:val="22"/>
              </w:rPr>
              <w:t>1</w:t>
            </w:r>
            <w:r w:rsidRPr="00C73945">
              <w:rPr>
                <w:b/>
                <w:i/>
                <w:sz w:val="18"/>
                <w:szCs w:val="22"/>
              </w:rPr>
              <w:t xml:space="preserve"> HW due</w:t>
            </w:r>
          </w:p>
        </w:tc>
        <w:tc>
          <w:tcPr>
            <w:tcW w:w="1237" w:type="dxa"/>
            <w:vAlign w:val="center"/>
          </w:tcPr>
          <w:p w14:paraId="4240DAF2" w14:textId="2813271C" w:rsidR="00F42E63" w:rsidRPr="003A7C08" w:rsidRDefault="004A6603" w:rsidP="00645812">
            <w:pPr>
              <w:spacing w:after="0"/>
              <w:jc w:val="center"/>
              <w:rPr>
                <w:sz w:val="22"/>
                <w:szCs w:val="22"/>
              </w:rPr>
            </w:pPr>
            <w:r>
              <w:rPr>
                <w:sz w:val="22"/>
                <w:szCs w:val="22"/>
              </w:rPr>
              <w:t>5.5 – 5.6</w:t>
            </w:r>
          </w:p>
        </w:tc>
        <w:tc>
          <w:tcPr>
            <w:tcW w:w="1672" w:type="dxa"/>
            <w:vAlign w:val="center"/>
          </w:tcPr>
          <w:p w14:paraId="4D1C49C2" w14:textId="5A2275C9" w:rsidR="00F42E63" w:rsidRPr="003A7C08" w:rsidRDefault="004A6603" w:rsidP="00645812">
            <w:pPr>
              <w:spacing w:after="0"/>
              <w:jc w:val="center"/>
              <w:rPr>
                <w:sz w:val="22"/>
                <w:szCs w:val="22"/>
              </w:rPr>
            </w:pPr>
            <w:r>
              <w:rPr>
                <w:sz w:val="22"/>
                <w:szCs w:val="22"/>
              </w:rPr>
              <w:t>5.6</w:t>
            </w:r>
          </w:p>
        </w:tc>
        <w:tc>
          <w:tcPr>
            <w:tcW w:w="1188" w:type="dxa"/>
            <w:vAlign w:val="center"/>
          </w:tcPr>
          <w:p w14:paraId="51467B21" w14:textId="4648F5A0" w:rsidR="00F42E63" w:rsidRPr="003A7C08" w:rsidRDefault="004A6603" w:rsidP="00645812">
            <w:pPr>
              <w:spacing w:after="0"/>
              <w:jc w:val="center"/>
              <w:rPr>
                <w:sz w:val="22"/>
                <w:szCs w:val="22"/>
              </w:rPr>
            </w:pPr>
            <w:r>
              <w:rPr>
                <w:sz w:val="22"/>
                <w:szCs w:val="22"/>
              </w:rPr>
              <w:t>6.1</w:t>
            </w:r>
          </w:p>
        </w:tc>
        <w:tc>
          <w:tcPr>
            <w:tcW w:w="1663" w:type="dxa"/>
            <w:vAlign w:val="center"/>
          </w:tcPr>
          <w:p w14:paraId="17EE9129" w14:textId="6B916B18" w:rsidR="00F42E63" w:rsidRPr="003A7C08" w:rsidRDefault="004A6603" w:rsidP="00645812">
            <w:pPr>
              <w:spacing w:after="0"/>
              <w:jc w:val="center"/>
              <w:rPr>
                <w:sz w:val="22"/>
                <w:szCs w:val="22"/>
              </w:rPr>
            </w:pPr>
            <w:r>
              <w:rPr>
                <w:sz w:val="22"/>
                <w:szCs w:val="22"/>
              </w:rPr>
              <w:t>6.1</w:t>
            </w:r>
          </w:p>
        </w:tc>
      </w:tr>
      <w:tr w:rsidR="00F42E63" w:rsidRPr="00A73459" w14:paraId="39B6388A" w14:textId="77777777" w:rsidTr="00645812">
        <w:trPr>
          <w:trHeight w:val="823"/>
        </w:trPr>
        <w:tc>
          <w:tcPr>
            <w:tcW w:w="1440" w:type="dxa"/>
            <w:shd w:val="clear" w:color="auto" w:fill="D9D9D9" w:themeFill="background1" w:themeFillShade="D9"/>
            <w:vAlign w:val="center"/>
          </w:tcPr>
          <w:p w14:paraId="56E4C4BE" w14:textId="77777777" w:rsidR="00F42E63" w:rsidRPr="003A7C08" w:rsidRDefault="00F42E63" w:rsidP="00645812">
            <w:pPr>
              <w:spacing w:after="0"/>
              <w:jc w:val="center"/>
              <w:rPr>
                <w:b/>
                <w:sz w:val="22"/>
                <w:szCs w:val="22"/>
              </w:rPr>
            </w:pPr>
            <w:r w:rsidRPr="003A7C08">
              <w:rPr>
                <w:b/>
                <w:sz w:val="22"/>
                <w:szCs w:val="22"/>
              </w:rPr>
              <w:t>8</w:t>
            </w:r>
          </w:p>
          <w:p w14:paraId="215C9E2B" w14:textId="74632F84" w:rsidR="00F42E63" w:rsidRPr="00B46A3C" w:rsidRDefault="00F42E63" w:rsidP="00645812">
            <w:pPr>
              <w:spacing w:after="0"/>
              <w:jc w:val="center"/>
              <w:rPr>
                <w:b/>
              </w:rPr>
            </w:pPr>
            <w:r w:rsidRPr="00B46A3C">
              <w:rPr>
                <w:sz w:val="20"/>
                <w:szCs w:val="20"/>
              </w:rPr>
              <w:t>(</w:t>
            </w:r>
            <w:r w:rsidR="00E00F24">
              <w:rPr>
                <w:sz w:val="20"/>
                <w:szCs w:val="20"/>
              </w:rPr>
              <w:t>2</w:t>
            </w:r>
            <w:r w:rsidRPr="00B46A3C">
              <w:rPr>
                <w:sz w:val="20"/>
                <w:szCs w:val="20"/>
              </w:rPr>
              <w:t>/</w:t>
            </w:r>
            <w:r w:rsidR="00E00F24">
              <w:rPr>
                <w:sz w:val="20"/>
                <w:szCs w:val="20"/>
              </w:rPr>
              <w:t>2</w:t>
            </w:r>
            <w:r w:rsidR="004A6603">
              <w:rPr>
                <w:sz w:val="20"/>
                <w:szCs w:val="20"/>
              </w:rPr>
              <w:t>4</w:t>
            </w:r>
            <w:r w:rsidRPr="00B46A3C">
              <w:rPr>
                <w:sz w:val="20"/>
                <w:szCs w:val="20"/>
              </w:rPr>
              <w:t>-</w:t>
            </w:r>
            <w:r w:rsidR="00E00F24">
              <w:rPr>
                <w:sz w:val="20"/>
                <w:szCs w:val="20"/>
              </w:rPr>
              <w:t>2</w:t>
            </w:r>
            <w:r w:rsidRPr="00B46A3C">
              <w:rPr>
                <w:sz w:val="20"/>
                <w:szCs w:val="20"/>
              </w:rPr>
              <w:t>/</w:t>
            </w:r>
            <w:r>
              <w:rPr>
                <w:sz w:val="20"/>
                <w:szCs w:val="20"/>
              </w:rPr>
              <w:t>2</w:t>
            </w:r>
            <w:r w:rsidR="00E00F24">
              <w:rPr>
                <w:sz w:val="20"/>
                <w:szCs w:val="20"/>
              </w:rPr>
              <w:t>8</w:t>
            </w:r>
            <w:r w:rsidRPr="00B46A3C">
              <w:rPr>
                <w:sz w:val="20"/>
                <w:szCs w:val="20"/>
              </w:rPr>
              <w:t>)</w:t>
            </w:r>
          </w:p>
        </w:tc>
        <w:tc>
          <w:tcPr>
            <w:tcW w:w="1530" w:type="dxa"/>
            <w:shd w:val="clear" w:color="auto" w:fill="D9D9D9" w:themeFill="background1" w:themeFillShade="D9"/>
            <w:vAlign w:val="center"/>
          </w:tcPr>
          <w:p w14:paraId="6C4E5905" w14:textId="7B1C793B" w:rsidR="00C73945" w:rsidRPr="00C73945" w:rsidRDefault="004A6603" w:rsidP="00645812">
            <w:pPr>
              <w:spacing w:after="0"/>
              <w:jc w:val="center"/>
              <w:rPr>
                <w:b/>
                <w:i/>
                <w:sz w:val="8"/>
                <w:szCs w:val="22"/>
              </w:rPr>
            </w:pPr>
            <w:r>
              <w:rPr>
                <w:sz w:val="22"/>
                <w:szCs w:val="22"/>
              </w:rPr>
              <w:t>6.1</w:t>
            </w:r>
          </w:p>
          <w:p w14:paraId="4C34F4FA" w14:textId="5328016E" w:rsidR="001124EE" w:rsidRPr="001124EE" w:rsidRDefault="00C73945" w:rsidP="00645812">
            <w:pPr>
              <w:spacing w:after="0"/>
              <w:jc w:val="center"/>
              <w:rPr>
                <w:sz w:val="22"/>
                <w:szCs w:val="22"/>
              </w:rPr>
            </w:pPr>
            <w:r w:rsidRPr="00C73945">
              <w:rPr>
                <w:b/>
                <w:i/>
                <w:sz w:val="18"/>
                <w:szCs w:val="22"/>
              </w:rPr>
              <w:t>Ch</w:t>
            </w:r>
            <w:r w:rsidR="0060647A">
              <w:rPr>
                <w:b/>
                <w:i/>
                <w:sz w:val="18"/>
                <w:szCs w:val="22"/>
              </w:rPr>
              <w:t>5</w:t>
            </w:r>
            <w:r>
              <w:rPr>
                <w:b/>
                <w:i/>
                <w:sz w:val="18"/>
                <w:szCs w:val="22"/>
              </w:rPr>
              <w:t>/</w:t>
            </w:r>
            <w:r w:rsidR="0060647A">
              <w:rPr>
                <w:b/>
                <w:i/>
                <w:sz w:val="18"/>
                <w:szCs w:val="22"/>
              </w:rPr>
              <w:t>2</w:t>
            </w:r>
            <w:r w:rsidRPr="00C73945">
              <w:rPr>
                <w:b/>
                <w:i/>
                <w:sz w:val="18"/>
                <w:szCs w:val="22"/>
              </w:rPr>
              <w:t xml:space="preserve"> HW due</w:t>
            </w:r>
          </w:p>
        </w:tc>
        <w:tc>
          <w:tcPr>
            <w:tcW w:w="1237" w:type="dxa"/>
            <w:shd w:val="clear" w:color="auto" w:fill="D9D9D9" w:themeFill="background1" w:themeFillShade="D9"/>
            <w:vAlign w:val="center"/>
          </w:tcPr>
          <w:p w14:paraId="26A6F7E2" w14:textId="07D2F410" w:rsidR="00F42E63" w:rsidRPr="003A7C08" w:rsidRDefault="004A6603" w:rsidP="00645812">
            <w:pPr>
              <w:spacing w:after="0"/>
              <w:jc w:val="center"/>
              <w:rPr>
                <w:sz w:val="22"/>
                <w:szCs w:val="22"/>
              </w:rPr>
            </w:pPr>
            <w:r>
              <w:rPr>
                <w:sz w:val="22"/>
                <w:szCs w:val="22"/>
              </w:rPr>
              <w:t>6.2</w:t>
            </w:r>
          </w:p>
        </w:tc>
        <w:tc>
          <w:tcPr>
            <w:tcW w:w="1672" w:type="dxa"/>
            <w:shd w:val="clear" w:color="auto" w:fill="D9D9D9" w:themeFill="background1" w:themeFillShade="D9"/>
            <w:vAlign w:val="center"/>
          </w:tcPr>
          <w:p w14:paraId="46A4CC53" w14:textId="77777777" w:rsidR="004A6603" w:rsidRDefault="004A6603" w:rsidP="00645812">
            <w:pPr>
              <w:spacing w:after="0"/>
              <w:jc w:val="center"/>
              <w:rPr>
                <w:sz w:val="22"/>
                <w:szCs w:val="22"/>
              </w:rPr>
            </w:pPr>
            <w:bookmarkStart w:id="85" w:name="OLE_LINK62"/>
            <w:bookmarkStart w:id="86" w:name="OLE_LINK63"/>
            <w:r>
              <w:rPr>
                <w:sz w:val="22"/>
                <w:szCs w:val="22"/>
              </w:rPr>
              <w:t>6.2</w:t>
            </w:r>
            <w:bookmarkEnd w:id="85"/>
            <w:bookmarkEnd w:id="86"/>
          </w:p>
          <w:p w14:paraId="6E806381" w14:textId="65BDEB95" w:rsidR="00F42E63" w:rsidRPr="00B54327" w:rsidRDefault="00F42E63" w:rsidP="00645812">
            <w:pPr>
              <w:spacing w:after="0"/>
              <w:jc w:val="center"/>
              <w:rPr>
                <w:sz w:val="22"/>
                <w:szCs w:val="22"/>
              </w:rPr>
            </w:pPr>
          </w:p>
        </w:tc>
        <w:tc>
          <w:tcPr>
            <w:tcW w:w="1188" w:type="dxa"/>
            <w:shd w:val="clear" w:color="auto" w:fill="D9D9D9" w:themeFill="background1" w:themeFillShade="D9"/>
            <w:vAlign w:val="center"/>
          </w:tcPr>
          <w:p w14:paraId="4E7633DD" w14:textId="641C4A0E" w:rsidR="00F42E63" w:rsidRPr="003A7C08" w:rsidRDefault="004A6603" w:rsidP="00645812">
            <w:pPr>
              <w:spacing w:after="0"/>
              <w:jc w:val="center"/>
              <w:rPr>
                <w:sz w:val="22"/>
                <w:szCs w:val="22"/>
              </w:rPr>
            </w:pPr>
            <w:r>
              <w:rPr>
                <w:sz w:val="22"/>
                <w:szCs w:val="22"/>
              </w:rPr>
              <w:t>6.2</w:t>
            </w:r>
          </w:p>
        </w:tc>
        <w:tc>
          <w:tcPr>
            <w:tcW w:w="1663" w:type="dxa"/>
            <w:shd w:val="clear" w:color="auto" w:fill="D9D9D9" w:themeFill="background1" w:themeFillShade="D9"/>
            <w:vAlign w:val="center"/>
          </w:tcPr>
          <w:p w14:paraId="27B0839F" w14:textId="4EBD63B7" w:rsidR="00F42E63" w:rsidRPr="003A7C08" w:rsidRDefault="000E1F43" w:rsidP="00645812">
            <w:pPr>
              <w:spacing w:after="0"/>
              <w:jc w:val="center"/>
              <w:rPr>
                <w:b/>
                <w:i/>
                <w:sz w:val="22"/>
                <w:szCs w:val="22"/>
              </w:rPr>
            </w:pPr>
            <w:r>
              <w:rPr>
                <w:b/>
                <w:i/>
                <w:sz w:val="22"/>
                <w:szCs w:val="22"/>
              </w:rPr>
              <w:t>LA</w:t>
            </w:r>
            <w:r w:rsidR="00F42E63" w:rsidRPr="003A7C08">
              <w:rPr>
                <w:b/>
                <w:i/>
                <w:sz w:val="22"/>
                <w:szCs w:val="22"/>
              </w:rPr>
              <w:t xml:space="preserve"> </w:t>
            </w:r>
            <w:r w:rsidR="00A1145D">
              <w:rPr>
                <w:b/>
                <w:i/>
                <w:sz w:val="22"/>
                <w:szCs w:val="22"/>
              </w:rPr>
              <w:t>4</w:t>
            </w:r>
          </w:p>
        </w:tc>
      </w:tr>
      <w:tr w:rsidR="004A6603" w:rsidRPr="00A73459" w14:paraId="35A8A203" w14:textId="77777777" w:rsidTr="00645812">
        <w:trPr>
          <w:trHeight w:val="823"/>
        </w:trPr>
        <w:tc>
          <w:tcPr>
            <w:tcW w:w="1440" w:type="dxa"/>
            <w:vAlign w:val="center"/>
          </w:tcPr>
          <w:p w14:paraId="1EA3CE71" w14:textId="5A635E47" w:rsidR="004A6603" w:rsidRPr="003A7C08" w:rsidRDefault="004A6603" w:rsidP="00645812">
            <w:pPr>
              <w:spacing w:after="0"/>
              <w:jc w:val="center"/>
              <w:rPr>
                <w:b/>
                <w:sz w:val="22"/>
                <w:szCs w:val="22"/>
              </w:rPr>
            </w:pPr>
            <w:r w:rsidRPr="003A7C08">
              <w:rPr>
                <w:b/>
                <w:sz w:val="22"/>
                <w:szCs w:val="22"/>
              </w:rPr>
              <w:t>9</w:t>
            </w:r>
          </w:p>
          <w:p w14:paraId="0D338365" w14:textId="4D9D2FE7" w:rsidR="004A6603" w:rsidRPr="00B46A3C" w:rsidRDefault="004A6603" w:rsidP="00645812">
            <w:pPr>
              <w:spacing w:after="0"/>
              <w:jc w:val="center"/>
              <w:rPr>
                <w:b/>
              </w:rPr>
            </w:pPr>
            <w:r w:rsidRPr="00B46A3C">
              <w:rPr>
                <w:sz w:val="20"/>
                <w:szCs w:val="20"/>
              </w:rPr>
              <w:t>(</w:t>
            </w:r>
            <w:r>
              <w:rPr>
                <w:sz w:val="20"/>
                <w:szCs w:val="20"/>
              </w:rPr>
              <w:t>3</w:t>
            </w:r>
            <w:r w:rsidRPr="00B46A3C">
              <w:rPr>
                <w:sz w:val="20"/>
                <w:szCs w:val="20"/>
              </w:rPr>
              <w:t>/</w:t>
            </w:r>
            <w:r>
              <w:rPr>
                <w:sz w:val="20"/>
                <w:szCs w:val="20"/>
              </w:rPr>
              <w:t>2</w:t>
            </w:r>
            <w:r w:rsidRPr="00B46A3C">
              <w:rPr>
                <w:sz w:val="20"/>
                <w:szCs w:val="20"/>
              </w:rPr>
              <w:t>-</w:t>
            </w:r>
            <w:r>
              <w:rPr>
                <w:sz w:val="20"/>
                <w:szCs w:val="20"/>
              </w:rPr>
              <w:t>3</w:t>
            </w:r>
            <w:r w:rsidRPr="00B46A3C">
              <w:rPr>
                <w:sz w:val="20"/>
                <w:szCs w:val="20"/>
              </w:rPr>
              <w:t>/</w:t>
            </w:r>
            <w:r>
              <w:rPr>
                <w:sz w:val="20"/>
                <w:szCs w:val="20"/>
              </w:rPr>
              <w:t>6</w:t>
            </w:r>
            <w:r w:rsidRPr="00B46A3C">
              <w:rPr>
                <w:sz w:val="20"/>
                <w:szCs w:val="20"/>
              </w:rPr>
              <w:t>)</w:t>
            </w:r>
          </w:p>
        </w:tc>
        <w:tc>
          <w:tcPr>
            <w:tcW w:w="1530" w:type="dxa"/>
            <w:vAlign w:val="center"/>
          </w:tcPr>
          <w:p w14:paraId="422DEA51" w14:textId="4203A28C" w:rsidR="004A6603" w:rsidRPr="009632C9" w:rsidRDefault="004A6603" w:rsidP="00645812">
            <w:pPr>
              <w:spacing w:after="0"/>
              <w:jc w:val="center"/>
              <w:rPr>
                <w:sz w:val="8"/>
                <w:szCs w:val="22"/>
              </w:rPr>
            </w:pPr>
            <w:r>
              <w:rPr>
                <w:sz w:val="22"/>
                <w:szCs w:val="22"/>
              </w:rPr>
              <w:t>6.3</w:t>
            </w:r>
          </w:p>
          <w:p w14:paraId="57D67BA3" w14:textId="04B2A97E" w:rsidR="004A6603" w:rsidRPr="003A7C08" w:rsidRDefault="004A6603" w:rsidP="00645812">
            <w:pPr>
              <w:spacing w:after="0"/>
              <w:jc w:val="center"/>
              <w:rPr>
                <w:sz w:val="22"/>
                <w:szCs w:val="22"/>
              </w:rPr>
            </w:pPr>
            <w:r w:rsidRPr="00C73945">
              <w:rPr>
                <w:b/>
                <w:i/>
                <w:sz w:val="18"/>
                <w:szCs w:val="22"/>
              </w:rPr>
              <w:t>Ch</w:t>
            </w:r>
            <w:r>
              <w:rPr>
                <w:b/>
                <w:i/>
                <w:sz w:val="18"/>
                <w:szCs w:val="22"/>
              </w:rPr>
              <w:t>6/</w:t>
            </w:r>
            <w:r w:rsidR="0060647A">
              <w:rPr>
                <w:b/>
                <w:i/>
                <w:sz w:val="18"/>
                <w:szCs w:val="22"/>
              </w:rPr>
              <w:t>1</w:t>
            </w:r>
            <w:r w:rsidRPr="00C73945">
              <w:rPr>
                <w:b/>
                <w:i/>
                <w:sz w:val="18"/>
                <w:szCs w:val="22"/>
              </w:rPr>
              <w:t xml:space="preserve"> HW due</w:t>
            </w:r>
          </w:p>
        </w:tc>
        <w:tc>
          <w:tcPr>
            <w:tcW w:w="1237" w:type="dxa"/>
            <w:vAlign w:val="center"/>
          </w:tcPr>
          <w:p w14:paraId="5A52026A" w14:textId="47193CF5" w:rsidR="004A6603" w:rsidRPr="003A7C08" w:rsidRDefault="004A6603" w:rsidP="00645812">
            <w:pPr>
              <w:spacing w:after="0"/>
              <w:jc w:val="center"/>
              <w:rPr>
                <w:sz w:val="22"/>
                <w:szCs w:val="22"/>
              </w:rPr>
            </w:pPr>
            <w:r>
              <w:rPr>
                <w:sz w:val="22"/>
                <w:szCs w:val="22"/>
              </w:rPr>
              <w:t>6.3</w:t>
            </w:r>
          </w:p>
        </w:tc>
        <w:tc>
          <w:tcPr>
            <w:tcW w:w="1672" w:type="dxa"/>
            <w:vAlign w:val="center"/>
          </w:tcPr>
          <w:p w14:paraId="19AC710D" w14:textId="77777777" w:rsidR="004A6603" w:rsidRDefault="004A6603" w:rsidP="00645812">
            <w:pPr>
              <w:spacing w:after="0"/>
              <w:jc w:val="center"/>
              <w:rPr>
                <w:sz w:val="22"/>
                <w:szCs w:val="22"/>
              </w:rPr>
            </w:pPr>
            <w:r>
              <w:rPr>
                <w:sz w:val="22"/>
                <w:szCs w:val="22"/>
              </w:rPr>
              <w:t>6.3</w:t>
            </w:r>
          </w:p>
          <w:p w14:paraId="1733936C" w14:textId="3CB7D089" w:rsidR="004A6603" w:rsidRPr="003A7C08" w:rsidRDefault="004A6603" w:rsidP="00645812">
            <w:pPr>
              <w:spacing w:after="0"/>
              <w:jc w:val="center"/>
              <w:rPr>
                <w:sz w:val="22"/>
                <w:szCs w:val="22"/>
              </w:rPr>
            </w:pPr>
          </w:p>
        </w:tc>
        <w:tc>
          <w:tcPr>
            <w:tcW w:w="1188" w:type="dxa"/>
            <w:vAlign w:val="center"/>
          </w:tcPr>
          <w:p w14:paraId="30AB53D4" w14:textId="314B014D" w:rsidR="004A6603" w:rsidRPr="003A7C08" w:rsidRDefault="004A6603" w:rsidP="00645812">
            <w:pPr>
              <w:spacing w:after="0"/>
              <w:jc w:val="center"/>
              <w:rPr>
                <w:i/>
                <w:sz w:val="22"/>
                <w:szCs w:val="22"/>
              </w:rPr>
            </w:pPr>
            <w:r>
              <w:rPr>
                <w:sz w:val="22"/>
                <w:szCs w:val="22"/>
              </w:rPr>
              <w:t>6.4</w:t>
            </w:r>
          </w:p>
        </w:tc>
        <w:tc>
          <w:tcPr>
            <w:tcW w:w="1663" w:type="dxa"/>
            <w:vAlign w:val="center"/>
          </w:tcPr>
          <w:p w14:paraId="257DAB62" w14:textId="77777777" w:rsidR="004A6603" w:rsidRDefault="004A6603" w:rsidP="00645812">
            <w:pPr>
              <w:spacing w:after="0"/>
              <w:jc w:val="center"/>
              <w:rPr>
                <w:sz w:val="22"/>
                <w:szCs w:val="22"/>
              </w:rPr>
            </w:pPr>
            <w:r>
              <w:rPr>
                <w:sz w:val="22"/>
                <w:szCs w:val="22"/>
              </w:rPr>
              <w:t>6.4</w:t>
            </w:r>
          </w:p>
          <w:p w14:paraId="6124A238" w14:textId="77777777" w:rsidR="004A6603" w:rsidRPr="00C73945" w:rsidRDefault="004A6603" w:rsidP="00645812">
            <w:pPr>
              <w:spacing w:after="0"/>
              <w:jc w:val="center"/>
              <w:rPr>
                <w:b/>
                <w:i/>
                <w:sz w:val="8"/>
                <w:szCs w:val="22"/>
              </w:rPr>
            </w:pPr>
          </w:p>
          <w:p w14:paraId="37BBAB55" w14:textId="2D735160" w:rsidR="004A6603" w:rsidRPr="003A7C08" w:rsidRDefault="004A6603" w:rsidP="00645812">
            <w:pPr>
              <w:spacing w:after="0"/>
              <w:jc w:val="center"/>
              <w:rPr>
                <w:i/>
                <w:sz w:val="22"/>
                <w:szCs w:val="22"/>
              </w:rPr>
            </w:pPr>
          </w:p>
        </w:tc>
      </w:tr>
      <w:tr w:rsidR="004A6603" w:rsidRPr="00A73459" w14:paraId="20F0322E" w14:textId="77777777" w:rsidTr="00645812">
        <w:trPr>
          <w:trHeight w:val="823"/>
        </w:trPr>
        <w:tc>
          <w:tcPr>
            <w:tcW w:w="1440" w:type="dxa"/>
            <w:shd w:val="clear" w:color="auto" w:fill="D9D9D9" w:themeFill="background1" w:themeFillShade="D9"/>
            <w:vAlign w:val="center"/>
          </w:tcPr>
          <w:p w14:paraId="215C2788" w14:textId="77777777" w:rsidR="004A6603" w:rsidRPr="003A7C08" w:rsidRDefault="004A6603" w:rsidP="00645812">
            <w:pPr>
              <w:spacing w:after="0"/>
              <w:jc w:val="center"/>
              <w:rPr>
                <w:b/>
                <w:sz w:val="22"/>
                <w:szCs w:val="22"/>
              </w:rPr>
            </w:pPr>
            <w:r w:rsidRPr="003A7C08">
              <w:rPr>
                <w:b/>
                <w:sz w:val="22"/>
                <w:szCs w:val="22"/>
              </w:rPr>
              <w:t>10</w:t>
            </w:r>
          </w:p>
          <w:p w14:paraId="67654919" w14:textId="003B7F7D" w:rsidR="004A6603" w:rsidRPr="00B46A3C" w:rsidRDefault="004A6603" w:rsidP="00645812">
            <w:pPr>
              <w:spacing w:after="0"/>
              <w:jc w:val="center"/>
              <w:rPr>
                <w:b/>
              </w:rPr>
            </w:pPr>
            <w:r w:rsidRPr="00D01173">
              <w:rPr>
                <w:sz w:val="20"/>
                <w:szCs w:val="20"/>
                <w:bdr w:val="single" w:sz="4" w:space="0" w:color="D9D9D9" w:themeColor="background1" w:themeShade="D9"/>
              </w:rPr>
              <w:t>(</w:t>
            </w:r>
            <w:r>
              <w:rPr>
                <w:sz w:val="20"/>
                <w:szCs w:val="20"/>
                <w:bdr w:val="single" w:sz="4" w:space="0" w:color="D9D9D9" w:themeColor="background1" w:themeShade="D9"/>
              </w:rPr>
              <w:t>3/9</w:t>
            </w:r>
            <w:r w:rsidRPr="00D01173">
              <w:rPr>
                <w:sz w:val="20"/>
                <w:szCs w:val="20"/>
                <w:bdr w:val="single" w:sz="4" w:space="0" w:color="D9D9D9" w:themeColor="background1" w:themeShade="D9"/>
              </w:rPr>
              <w:t>-</w:t>
            </w:r>
            <w:r>
              <w:rPr>
                <w:sz w:val="20"/>
                <w:szCs w:val="20"/>
                <w:bdr w:val="single" w:sz="4" w:space="0" w:color="D9D9D9" w:themeColor="background1" w:themeShade="D9"/>
              </w:rPr>
              <w:t>3</w:t>
            </w:r>
            <w:r w:rsidRPr="00D01173">
              <w:rPr>
                <w:sz w:val="20"/>
                <w:szCs w:val="20"/>
                <w:bdr w:val="single" w:sz="4" w:space="0" w:color="D9D9D9" w:themeColor="background1" w:themeShade="D9"/>
              </w:rPr>
              <w:t>/</w:t>
            </w:r>
            <w:r>
              <w:rPr>
                <w:sz w:val="20"/>
                <w:szCs w:val="20"/>
                <w:bdr w:val="single" w:sz="4" w:space="0" w:color="D9D9D9" w:themeColor="background1" w:themeShade="D9"/>
              </w:rPr>
              <w:t>13)</w:t>
            </w:r>
          </w:p>
        </w:tc>
        <w:tc>
          <w:tcPr>
            <w:tcW w:w="1530" w:type="dxa"/>
            <w:shd w:val="clear" w:color="auto" w:fill="D9D9D9" w:themeFill="background1" w:themeFillShade="D9"/>
            <w:vAlign w:val="center"/>
          </w:tcPr>
          <w:p w14:paraId="114D9CA2" w14:textId="77777777" w:rsidR="004A6603" w:rsidRDefault="004A6603" w:rsidP="00645812">
            <w:pPr>
              <w:spacing w:after="0"/>
              <w:jc w:val="center"/>
              <w:rPr>
                <w:sz w:val="22"/>
                <w:szCs w:val="22"/>
              </w:rPr>
            </w:pPr>
            <w:r w:rsidRPr="00B54327">
              <w:rPr>
                <w:sz w:val="22"/>
                <w:szCs w:val="22"/>
              </w:rPr>
              <w:t>7.1</w:t>
            </w:r>
          </w:p>
          <w:p w14:paraId="78CF5EE5" w14:textId="77777777" w:rsidR="004A6603" w:rsidRPr="009632C9" w:rsidRDefault="004A6603" w:rsidP="00645812">
            <w:pPr>
              <w:spacing w:after="0"/>
              <w:jc w:val="center"/>
              <w:rPr>
                <w:sz w:val="8"/>
                <w:szCs w:val="22"/>
              </w:rPr>
            </w:pPr>
            <w:bookmarkStart w:id="87" w:name="OLE_LINK45"/>
            <w:bookmarkStart w:id="88" w:name="OLE_LINK46"/>
          </w:p>
          <w:p w14:paraId="4A0093F4" w14:textId="014E1927" w:rsidR="004A6603" w:rsidRPr="001124EE" w:rsidRDefault="004A6603" w:rsidP="00645812">
            <w:pPr>
              <w:spacing w:after="0"/>
              <w:jc w:val="center"/>
              <w:rPr>
                <w:sz w:val="22"/>
                <w:szCs w:val="22"/>
              </w:rPr>
            </w:pPr>
            <w:r w:rsidRPr="00C73945">
              <w:rPr>
                <w:b/>
                <w:i/>
                <w:sz w:val="18"/>
                <w:szCs w:val="22"/>
              </w:rPr>
              <w:t>Ch</w:t>
            </w:r>
            <w:r>
              <w:rPr>
                <w:b/>
                <w:i/>
                <w:sz w:val="18"/>
                <w:szCs w:val="22"/>
              </w:rPr>
              <w:t>6/</w:t>
            </w:r>
            <w:r w:rsidR="0060647A">
              <w:rPr>
                <w:b/>
                <w:i/>
                <w:sz w:val="18"/>
                <w:szCs w:val="22"/>
              </w:rPr>
              <w:t>2</w:t>
            </w:r>
            <w:r w:rsidRPr="00C73945">
              <w:rPr>
                <w:b/>
                <w:i/>
                <w:sz w:val="18"/>
                <w:szCs w:val="22"/>
              </w:rPr>
              <w:t xml:space="preserve"> HW due</w:t>
            </w:r>
            <w:bookmarkEnd w:id="87"/>
            <w:bookmarkEnd w:id="88"/>
          </w:p>
        </w:tc>
        <w:tc>
          <w:tcPr>
            <w:tcW w:w="1237" w:type="dxa"/>
            <w:shd w:val="clear" w:color="auto" w:fill="D9D9D9" w:themeFill="background1" w:themeFillShade="D9"/>
            <w:vAlign w:val="center"/>
          </w:tcPr>
          <w:p w14:paraId="1338DE98" w14:textId="2A5C99A7" w:rsidR="004A6603" w:rsidRPr="003A7C08" w:rsidRDefault="004A6603" w:rsidP="00645812">
            <w:pPr>
              <w:spacing w:after="0"/>
              <w:jc w:val="center"/>
              <w:rPr>
                <w:sz w:val="22"/>
                <w:szCs w:val="22"/>
              </w:rPr>
            </w:pPr>
            <w:r>
              <w:rPr>
                <w:sz w:val="22"/>
                <w:szCs w:val="22"/>
              </w:rPr>
              <w:t>7.1-7.2</w:t>
            </w:r>
          </w:p>
        </w:tc>
        <w:tc>
          <w:tcPr>
            <w:tcW w:w="1672" w:type="dxa"/>
            <w:shd w:val="clear" w:color="auto" w:fill="D9D9D9" w:themeFill="background1" w:themeFillShade="D9"/>
            <w:vAlign w:val="center"/>
          </w:tcPr>
          <w:p w14:paraId="07C036BA" w14:textId="7B3CCBBA" w:rsidR="004A6603" w:rsidRPr="003A7C08" w:rsidRDefault="004A6603" w:rsidP="00645812">
            <w:pPr>
              <w:spacing w:after="0"/>
              <w:jc w:val="center"/>
              <w:rPr>
                <w:sz w:val="22"/>
                <w:szCs w:val="22"/>
              </w:rPr>
            </w:pPr>
            <w:r>
              <w:rPr>
                <w:sz w:val="22"/>
                <w:szCs w:val="22"/>
              </w:rPr>
              <w:t>7.2-7.3</w:t>
            </w:r>
          </w:p>
        </w:tc>
        <w:tc>
          <w:tcPr>
            <w:tcW w:w="1188" w:type="dxa"/>
            <w:shd w:val="clear" w:color="auto" w:fill="D9D9D9" w:themeFill="background1" w:themeFillShade="D9"/>
            <w:vAlign w:val="center"/>
          </w:tcPr>
          <w:p w14:paraId="74003850" w14:textId="6A9F4591" w:rsidR="004A6603" w:rsidRPr="003A7C08" w:rsidRDefault="004A6603" w:rsidP="00645812">
            <w:pPr>
              <w:spacing w:after="0"/>
              <w:jc w:val="center"/>
              <w:rPr>
                <w:sz w:val="22"/>
                <w:szCs w:val="22"/>
              </w:rPr>
            </w:pPr>
            <w:r>
              <w:rPr>
                <w:sz w:val="22"/>
                <w:szCs w:val="22"/>
              </w:rPr>
              <w:t>7.3</w:t>
            </w:r>
          </w:p>
        </w:tc>
        <w:tc>
          <w:tcPr>
            <w:tcW w:w="1663" w:type="dxa"/>
            <w:shd w:val="clear" w:color="auto" w:fill="D9D9D9" w:themeFill="background1" w:themeFillShade="D9"/>
            <w:vAlign w:val="center"/>
          </w:tcPr>
          <w:p w14:paraId="47D98A86" w14:textId="77777777" w:rsidR="004A6603" w:rsidRDefault="004A6603" w:rsidP="00645812">
            <w:pPr>
              <w:spacing w:after="0"/>
              <w:jc w:val="center"/>
              <w:rPr>
                <w:sz w:val="22"/>
                <w:szCs w:val="22"/>
              </w:rPr>
            </w:pPr>
            <w:r>
              <w:rPr>
                <w:sz w:val="22"/>
                <w:szCs w:val="22"/>
              </w:rPr>
              <w:t>REVIEW</w:t>
            </w:r>
          </w:p>
          <w:p w14:paraId="0289243A" w14:textId="77777777" w:rsidR="004A6603" w:rsidRPr="00C73945" w:rsidRDefault="004A6603" w:rsidP="00645812">
            <w:pPr>
              <w:spacing w:after="0"/>
              <w:jc w:val="center"/>
              <w:rPr>
                <w:b/>
                <w:i/>
                <w:sz w:val="8"/>
                <w:szCs w:val="22"/>
              </w:rPr>
            </w:pPr>
          </w:p>
          <w:p w14:paraId="7D50D45F" w14:textId="01A0D99F" w:rsidR="004A6603" w:rsidRPr="001124EE" w:rsidRDefault="004A6603" w:rsidP="00645812">
            <w:pPr>
              <w:spacing w:after="0"/>
              <w:jc w:val="center"/>
              <w:rPr>
                <w:sz w:val="22"/>
                <w:szCs w:val="22"/>
              </w:rPr>
            </w:pPr>
            <w:r w:rsidRPr="00C73945">
              <w:rPr>
                <w:b/>
                <w:i/>
                <w:sz w:val="18"/>
                <w:szCs w:val="22"/>
              </w:rPr>
              <w:t>Ch</w:t>
            </w:r>
            <w:r>
              <w:rPr>
                <w:b/>
                <w:i/>
                <w:sz w:val="18"/>
                <w:szCs w:val="22"/>
              </w:rPr>
              <w:t>7</w:t>
            </w:r>
            <w:r w:rsidRPr="00C73945">
              <w:rPr>
                <w:b/>
                <w:i/>
                <w:sz w:val="18"/>
                <w:szCs w:val="22"/>
              </w:rPr>
              <w:t xml:space="preserve"> HW due</w:t>
            </w:r>
          </w:p>
        </w:tc>
      </w:tr>
    </w:tbl>
    <w:p w14:paraId="12C717F0" w14:textId="77777777" w:rsidR="00456A5E" w:rsidRDefault="00456A5E" w:rsidP="00456A5E">
      <w:pPr>
        <w:pStyle w:val="Heading1"/>
        <w:rPr>
          <w:sz w:val="22"/>
        </w:rPr>
      </w:pPr>
      <w:r>
        <w:rPr>
          <w:sz w:val="22"/>
        </w:rPr>
        <w:t>Learning Assessments:</w:t>
      </w:r>
    </w:p>
    <w:p w14:paraId="7AEE0F67" w14:textId="5102F14C" w:rsidR="00456A5E" w:rsidRDefault="00456A5E" w:rsidP="00456A5E">
      <w:pPr>
        <w:pStyle w:val="Heading1"/>
        <w:spacing w:before="0" w:after="0"/>
        <w:rPr>
          <w:b w:val="0"/>
          <w:sz w:val="22"/>
        </w:rPr>
      </w:pPr>
      <w:bookmarkStart w:id="89" w:name="OLE_LINK111"/>
      <w:bookmarkStart w:id="90" w:name="OLE_LINK112"/>
      <w:r w:rsidRPr="00B205D0">
        <w:rPr>
          <w:b w:val="0"/>
          <w:sz w:val="22"/>
        </w:rPr>
        <w:t xml:space="preserve">LA 1 covers materials </w:t>
      </w:r>
      <w:r>
        <w:rPr>
          <w:b w:val="0"/>
          <w:sz w:val="22"/>
        </w:rPr>
        <w:t>in chapter 1</w:t>
      </w:r>
      <w:r w:rsidRPr="00B205D0">
        <w:rPr>
          <w:b w:val="0"/>
          <w:sz w:val="22"/>
        </w:rPr>
        <w:t>.</w:t>
      </w:r>
    </w:p>
    <w:p w14:paraId="19D1CB9F" w14:textId="219576B2" w:rsidR="00456A5E" w:rsidRPr="00B205D0" w:rsidRDefault="00456A5E" w:rsidP="00456A5E">
      <w:pPr>
        <w:pStyle w:val="Heading1"/>
        <w:spacing w:before="0" w:after="0"/>
        <w:rPr>
          <w:b w:val="0"/>
          <w:sz w:val="22"/>
        </w:rPr>
      </w:pPr>
      <w:r w:rsidRPr="00B205D0">
        <w:rPr>
          <w:b w:val="0"/>
          <w:sz w:val="22"/>
        </w:rPr>
        <w:t xml:space="preserve">LA </w:t>
      </w:r>
      <w:r>
        <w:rPr>
          <w:b w:val="0"/>
          <w:sz w:val="22"/>
        </w:rPr>
        <w:t>2</w:t>
      </w:r>
      <w:r w:rsidRPr="00B205D0">
        <w:rPr>
          <w:b w:val="0"/>
          <w:sz w:val="22"/>
        </w:rPr>
        <w:t xml:space="preserve"> covers materials</w:t>
      </w:r>
      <w:r>
        <w:rPr>
          <w:b w:val="0"/>
          <w:sz w:val="22"/>
        </w:rPr>
        <w:t xml:space="preserve"> in</w:t>
      </w:r>
      <w:r w:rsidR="00F86B47">
        <w:rPr>
          <w:b w:val="0"/>
          <w:sz w:val="22"/>
        </w:rPr>
        <w:t xml:space="preserve"> chapter 2 and 3</w:t>
      </w:r>
      <w:r w:rsidRPr="00B205D0">
        <w:rPr>
          <w:b w:val="0"/>
          <w:sz w:val="22"/>
        </w:rPr>
        <w:t>.</w:t>
      </w:r>
    </w:p>
    <w:bookmarkEnd w:id="89"/>
    <w:bookmarkEnd w:id="90"/>
    <w:p w14:paraId="207D4724" w14:textId="11233C3C" w:rsidR="00456A5E" w:rsidRPr="00B205D0" w:rsidRDefault="00456A5E" w:rsidP="00456A5E">
      <w:pPr>
        <w:pStyle w:val="Heading1"/>
        <w:spacing w:before="0" w:after="0"/>
        <w:rPr>
          <w:b w:val="0"/>
          <w:sz w:val="22"/>
        </w:rPr>
      </w:pPr>
      <w:r w:rsidRPr="00B205D0">
        <w:rPr>
          <w:b w:val="0"/>
          <w:sz w:val="22"/>
        </w:rPr>
        <w:t xml:space="preserve">LA </w:t>
      </w:r>
      <w:r>
        <w:rPr>
          <w:b w:val="0"/>
          <w:sz w:val="22"/>
        </w:rPr>
        <w:t>3</w:t>
      </w:r>
      <w:r w:rsidRPr="00B205D0">
        <w:rPr>
          <w:b w:val="0"/>
          <w:sz w:val="22"/>
        </w:rPr>
        <w:t xml:space="preserve"> covers materials </w:t>
      </w:r>
      <w:r>
        <w:rPr>
          <w:b w:val="0"/>
          <w:sz w:val="22"/>
        </w:rPr>
        <w:t xml:space="preserve">in chapter </w:t>
      </w:r>
      <w:r w:rsidR="00F86B47">
        <w:rPr>
          <w:b w:val="0"/>
          <w:sz w:val="22"/>
        </w:rPr>
        <w:t>4 and 5 part 1</w:t>
      </w:r>
      <w:r w:rsidRPr="00B205D0">
        <w:rPr>
          <w:b w:val="0"/>
          <w:sz w:val="22"/>
        </w:rPr>
        <w:t>.</w:t>
      </w:r>
    </w:p>
    <w:p w14:paraId="7ACD6001" w14:textId="697092DA" w:rsidR="00F42E63" w:rsidRPr="00456A5E" w:rsidRDefault="00456A5E" w:rsidP="00456A5E">
      <w:pPr>
        <w:pStyle w:val="Heading1"/>
        <w:spacing w:before="0" w:after="0"/>
        <w:rPr>
          <w:b w:val="0"/>
          <w:sz w:val="22"/>
        </w:rPr>
      </w:pPr>
      <w:r w:rsidRPr="00B205D0">
        <w:rPr>
          <w:b w:val="0"/>
          <w:sz w:val="22"/>
        </w:rPr>
        <w:t xml:space="preserve">LA </w:t>
      </w:r>
      <w:r>
        <w:rPr>
          <w:b w:val="0"/>
          <w:sz w:val="22"/>
        </w:rPr>
        <w:t>4</w:t>
      </w:r>
      <w:r w:rsidRPr="00B205D0">
        <w:rPr>
          <w:b w:val="0"/>
          <w:sz w:val="22"/>
        </w:rPr>
        <w:t xml:space="preserve"> covers materials</w:t>
      </w:r>
      <w:r>
        <w:rPr>
          <w:b w:val="0"/>
          <w:sz w:val="22"/>
        </w:rPr>
        <w:t xml:space="preserve"> in</w:t>
      </w:r>
      <w:r w:rsidR="00F86B47">
        <w:rPr>
          <w:b w:val="0"/>
          <w:sz w:val="22"/>
        </w:rPr>
        <w:t xml:space="preserve"> chapter 5 part 2 and 6 part 1</w:t>
      </w:r>
      <w:r w:rsidRPr="00B205D0">
        <w:rPr>
          <w:b w:val="0"/>
          <w:sz w:val="22"/>
        </w:rPr>
        <w:t>.</w:t>
      </w:r>
    </w:p>
    <w:p w14:paraId="33928A18" w14:textId="5A0C0B1C" w:rsidR="000411E6" w:rsidRPr="00547E3F" w:rsidRDefault="000411E6" w:rsidP="00547E3F">
      <w:pPr>
        <w:pStyle w:val="Heading1"/>
        <w:rPr>
          <w:sz w:val="22"/>
        </w:rPr>
      </w:pPr>
      <w:r w:rsidRPr="00547E3F">
        <w:rPr>
          <w:sz w:val="22"/>
        </w:rPr>
        <w:t>Final Exams:</w:t>
      </w:r>
    </w:p>
    <w:bookmarkEnd w:id="53"/>
    <w:bookmarkEnd w:id="54"/>
    <w:p w14:paraId="7E10EA8B" w14:textId="344522A6" w:rsidR="0085029E" w:rsidRDefault="0060647A" w:rsidP="00547E3F">
      <w:pPr>
        <w:rPr>
          <w:sz w:val="20"/>
        </w:rPr>
      </w:pPr>
      <w:r>
        <w:rPr>
          <w:sz w:val="20"/>
        </w:rPr>
        <w:t>For 11:00 AM Section: 3/16 @ 10:00-11:50 AM (WOH 203)</w:t>
      </w:r>
    </w:p>
    <w:p w14:paraId="54ED002F" w14:textId="385EB584" w:rsidR="0060647A" w:rsidRPr="00547E3F" w:rsidRDefault="0060647A" w:rsidP="00547E3F">
      <w:pPr>
        <w:rPr>
          <w:sz w:val="20"/>
        </w:rPr>
      </w:pPr>
      <w:r>
        <w:rPr>
          <w:sz w:val="20"/>
        </w:rPr>
        <w:t>For 4:00 PM Section: 3/16 @ 3:00-4:50 PM (MH 208)</w:t>
      </w:r>
    </w:p>
    <w:sectPr w:rsidR="0060647A" w:rsidRPr="00547E3F" w:rsidSect="009473E5">
      <w:footerReference w:type="default" r:id="rId15"/>
      <w:pgSz w:w="12240" w:h="15840"/>
      <w:pgMar w:top="864" w:right="1152" w:bottom="79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5F140" w14:textId="77777777" w:rsidR="005702BD" w:rsidRDefault="005702BD" w:rsidP="00557AA4">
      <w:r>
        <w:separator/>
      </w:r>
    </w:p>
  </w:endnote>
  <w:endnote w:type="continuationSeparator" w:id="0">
    <w:p w14:paraId="3C2CAD43" w14:textId="77777777" w:rsidR="005702BD" w:rsidRDefault="005702BD" w:rsidP="0055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381100"/>
      <w:docPartObj>
        <w:docPartGallery w:val="Page Numbers (Bottom of Page)"/>
        <w:docPartUnique/>
      </w:docPartObj>
    </w:sdtPr>
    <w:sdtEndPr>
      <w:rPr>
        <w:noProof/>
      </w:rPr>
    </w:sdtEndPr>
    <w:sdtContent>
      <w:p w14:paraId="375A2EB9" w14:textId="1F26DDE8" w:rsidR="008D607A" w:rsidRDefault="008D607A" w:rsidP="009473E5">
        <w:pPr>
          <w:pStyle w:val="Footer"/>
          <w:tabs>
            <w:tab w:val="left" w:pos="6071"/>
            <w:tab w:val="right" w:pos="9936"/>
          </w:tabs>
        </w:pPr>
        <w:r>
          <w:tab/>
        </w:r>
        <w:r>
          <w:tab/>
        </w:r>
        <w:r>
          <w:tab/>
        </w:r>
        <w:r>
          <w:tab/>
        </w:r>
        <w:r>
          <w:fldChar w:fldCharType="begin"/>
        </w:r>
        <w:r>
          <w:instrText xml:space="preserve"> PAGE   \* MERGEFORMAT </w:instrText>
        </w:r>
        <w:r>
          <w:fldChar w:fldCharType="separate"/>
        </w:r>
        <w:r w:rsidR="00417E2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AD4C6" w14:textId="77777777" w:rsidR="005702BD" w:rsidRDefault="005702BD" w:rsidP="00557AA4">
      <w:r>
        <w:separator/>
      </w:r>
    </w:p>
  </w:footnote>
  <w:footnote w:type="continuationSeparator" w:id="0">
    <w:p w14:paraId="170EC76B" w14:textId="77777777" w:rsidR="005702BD" w:rsidRDefault="005702BD" w:rsidP="0055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7847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60D1B"/>
    <w:multiLevelType w:val="hybridMultilevel"/>
    <w:tmpl w:val="054C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D603B"/>
    <w:multiLevelType w:val="hybridMultilevel"/>
    <w:tmpl w:val="2028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2786"/>
    <w:multiLevelType w:val="hybridMultilevel"/>
    <w:tmpl w:val="0A5A8FA8"/>
    <w:lvl w:ilvl="0" w:tplc="2E54B0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06F79"/>
    <w:multiLevelType w:val="hybridMultilevel"/>
    <w:tmpl w:val="765C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E7382"/>
    <w:multiLevelType w:val="hybridMultilevel"/>
    <w:tmpl w:val="45681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24308"/>
    <w:multiLevelType w:val="hybridMultilevel"/>
    <w:tmpl w:val="AAEA57CA"/>
    <w:lvl w:ilvl="0" w:tplc="2E54B0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F429E"/>
    <w:multiLevelType w:val="hybridMultilevel"/>
    <w:tmpl w:val="D488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C7688"/>
    <w:multiLevelType w:val="hybridMultilevel"/>
    <w:tmpl w:val="18B6468E"/>
    <w:lvl w:ilvl="0" w:tplc="2E54B0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D5AD8"/>
    <w:multiLevelType w:val="hybridMultilevel"/>
    <w:tmpl w:val="7D967E6C"/>
    <w:lvl w:ilvl="0" w:tplc="10A4DC6A">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578C5"/>
    <w:multiLevelType w:val="hybridMultilevel"/>
    <w:tmpl w:val="D46CB5CE"/>
    <w:lvl w:ilvl="0" w:tplc="47AE759A">
      <w:start w:val="1"/>
      <w:numFmt w:val="decimal"/>
      <w:lvlText w:val="%1."/>
      <w:lvlJc w:val="left"/>
      <w:pPr>
        <w:ind w:left="1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681AD9"/>
    <w:multiLevelType w:val="hybridMultilevel"/>
    <w:tmpl w:val="0CB273CC"/>
    <w:lvl w:ilvl="0" w:tplc="47AE759A">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2" w15:restartNumberingAfterBreak="0">
    <w:nsid w:val="30B311EB"/>
    <w:multiLevelType w:val="hybridMultilevel"/>
    <w:tmpl w:val="18E0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70755"/>
    <w:multiLevelType w:val="hybridMultilevel"/>
    <w:tmpl w:val="E86AA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6D533E"/>
    <w:multiLevelType w:val="hybridMultilevel"/>
    <w:tmpl w:val="62445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A9310D"/>
    <w:multiLevelType w:val="hybridMultilevel"/>
    <w:tmpl w:val="E918D5B6"/>
    <w:lvl w:ilvl="0" w:tplc="53A2F88A">
      <w:start w:val="1"/>
      <w:numFmt w:val="bullet"/>
      <w:lvlText w:val=""/>
      <w:lvlJc w:val="left"/>
      <w:pPr>
        <w:ind w:left="720" w:hanging="360"/>
      </w:pPr>
      <w:rPr>
        <w:rFonts w:ascii="Symbol" w:hAnsi="Symbol" w:hint="default"/>
      </w:rPr>
    </w:lvl>
    <w:lvl w:ilvl="1" w:tplc="8644472A">
      <w:start w:val="1"/>
      <w:numFmt w:val="bullet"/>
      <w:lvlText w:val=""/>
      <w:lvlJc w:val="left"/>
      <w:pPr>
        <w:ind w:left="1440" w:hanging="360"/>
      </w:pPr>
      <w:rPr>
        <w:rFonts w:ascii="Symbol" w:hAnsi="Symbol" w:hint="default"/>
      </w:rPr>
    </w:lvl>
    <w:lvl w:ilvl="2" w:tplc="839EA8D4">
      <w:start w:val="1"/>
      <w:numFmt w:val="bullet"/>
      <w:lvlText w:val=""/>
      <w:lvlJc w:val="left"/>
      <w:pPr>
        <w:ind w:left="2160" w:hanging="360"/>
      </w:pPr>
      <w:rPr>
        <w:rFonts w:ascii="Wingdings" w:hAnsi="Wingdings" w:hint="default"/>
      </w:rPr>
    </w:lvl>
    <w:lvl w:ilvl="3" w:tplc="618827E0">
      <w:start w:val="1"/>
      <w:numFmt w:val="bullet"/>
      <w:lvlText w:val=""/>
      <w:lvlJc w:val="left"/>
      <w:pPr>
        <w:ind w:left="2880" w:hanging="360"/>
      </w:pPr>
      <w:rPr>
        <w:rFonts w:ascii="Symbol" w:hAnsi="Symbol" w:hint="default"/>
      </w:rPr>
    </w:lvl>
    <w:lvl w:ilvl="4" w:tplc="15B294FC">
      <w:start w:val="1"/>
      <w:numFmt w:val="bullet"/>
      <w:lvlText w:val="o"/>
      <w:lvlJc w:val="left"/>
      <w:pPr>
        <w:ind w:left="3600" w:hanging="360"/>
      </w:pPr>
      <w:rPr>
        <w:rFonts w:ascii="Courier New" w:hAnsi="Courier New" w:hint="default"/>
      </w:rPr>
    </w:lvl>
    <w:lvl w:ilvl="5" w:tplc="35989078">
      <w:start w:val="1"/>
      <w:numFmt w:val="bullet"/>
      <w:lvlText w:val=""/>
      <w:lvlJc w:val="left"/>
      <w:pPr>
        <w:ind w:left="4320" w:hanging="360"/>
      </w:pPr>
      <w:rPr>
        <w:rFonts w:ascii="Wingdings" w:hAnsi="Wingdings" w:hint="default"/>
      </w:rPr>
    </w:lvl>
    <w:lvl w:ilvl="6" w:tplc="EFAE7FE0">
      <w:start w:val="1"/>
      <w:numFmt w:val="bullet"/>
      <w:lvlText w:val=""/>
      <w:lvlJc w:val="left"/>
      <w:pPr>
        <w:ind w:left="5040" w:hanging="360"/>
      </w:pPr>
      <w:rPr>
        <w:rFonts w:ascii="Symbol" w:hAnsi="Symbol" w:hint="default"/>
      </w:rPr>
    </w:lvl>
    <w:lvl w:ilvl="7" w:tplc="58A4FF18">
      <w:start w:val="1"/>
      <w:numFmt w:val="bullet"/>
      <w:lvlText w:val="o"/>
      <w:lvlJc w:val="left"/>
      <w:pPr>
        <w:ind w:left="5760" w:hanging="360"/>
      </w:pPr>
      <w:rPr>
        <w:rFonts w:ascii="Courier New" w:hAnsi="Courier New" w:hint="default"/>
      </w:rPr>
    </w:lvl>
    <w:lvl w:ilvl="8" w:tplc="CF824A70">
      <w:start w:val="1"/>
      <w:numFmt w:val="bullet"/>
      <w:lvlText w:val=""/>
      <w:lvlJc w:val="left"/>
      <w:pPr>
        <w:ind w:left="6480" w:hanging="360"/>
      </w:pPr>
      <w:rPr>
        <w:rFonts w:ascii="Wingdings" w:hAnsi="Wingdings" w:hint="default"/>
      </w:rPr>
    </w:lvl>
  </w:abstractNum>
  <w:abstractNum w:abstractNumId="16" w15:restartNumberingAfterBreak="0">
    <w:nsid w:val="387B0280"/>
    <w:multiLevelType w:val="hybridMultilevel"/>
    <w:tmpl w:val="313AD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C2797"/>
    <w:multiLevelType w:val="hybridMultilevel"/>
    <w:tmpl w:val="298EB004"/>
    <w:lvl w:ilvl="0" w:tplc="47AE759A">
      <w:start w:val="1"/>
      <w:numFmt w:val="decimal"/>
      <w:lvlText w:val="%1."/>
      <w:lvlJc w:val="left"/>
      <w:pPr>
        <w:ind w:left="1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CE50D4"/>
    <w:multiLevelType w:val="hybridMultilevel"/>
    <w:tmpl w:val="34EC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520F4"/>
    <w:multiLevelType w:val="hybridMultilevel"/>
    <w:tmpl w:val="7DD25762"/>
    <w:lvl w:ilvl="0" w:tplc="E6746ED6">
      <w:start w:val="1"/>
      <w:numFmt w:val="decimal"/>
      <w:lvlText w:val="%1."/>
      <w:lvlJc w:val="left"/>
      <w:pPr>
        <w:ind w:left="9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5DC14C2">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0566C">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E591A">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61990">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EE5F4">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808D8">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4DDC6">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4FFEA">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3D4E72"/>
    <w:multiLevelType w:val="hybridMultilevel"/>
    <w:tmpl w:val="5F2454A2"/>
    <w:lvl w:ilvl="0" w:tplc="47AE759A">
      <w:start w:val="1"/>
      <w:numFmt w:val="decimal"/>
      <w:lvlText w:val="%1."/>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832E9"/>
    <w:multiLevelType w:val="hybridMultilevel"/>
    <w:tmpl w:val="A27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E1717"/>
    <w:multiLevelType w:val="hybridMultilevel"/>
    <w:tmpl w:val="2116C0D2"/>
    <w:lvl w:ilvl="0" w:tplc="B400D382">
      <w:start w:val="1"/>
      <w:numFmt w:val="bullet"/>
      <w:lvlText w:val=""/>
      <w:lvlJc w:val="left"/>
      <w:pPr>
        <w:ind w:left="720" w:hanging="360"/>
      </w:pPr>
      <w:rPr>
        <w:rFonts w:ascii="Symbol" w:hAnsi="Symbol" w:hint="default"/>
      </w:rPr>
    </w:lvl>
    <w:lvl w:ilvl="1" w:tplc="97DC47EE">
      <w:start w:val="1"/>
      <w:numFmt w:val="bullet"/>
      <w:lvlText w:val=""/>
      <w:lvlJc w:val="left"/>
      <w:pPr>
        <w:ind w:left="1440" w:hanging="360"/>
      </w:pPr>
      <w:rPr>
        <w:rFonts w:ascii="Symbol" w:hAnsi="Symbol" w:hint="default"/>
      </w:rPr>
    </w:lvl>
    <w:lvl w:ilvl="2" w:tplc="0DAA9DEC">
      <w:start w:val="1"/>
      <w:numFmt w:val="bullet"/>
      <w:lvlText w:val=""/>
      <w:lvlJc w:val="left"/>
      <w:pPr>
        <w:ind w:left="2160" w:hanging="360"/>
      </w:pPr>
      <w:rPr>
        <w:rFonts w:ascii="Wingdings" w:hAnsi="Wingdings" w:hint="default"/>
      </w:rPr>
    </w:lvl>
    <w:lvl w:ilvl="3" w:tplc="D424F80C">
      <w:start w:val="1"/>
      <w:numFmt w:val="bullet"/>
      <w:lvlText w:val=""/>
      <w:lvlJc w:val="left"/>
      <w:pPr>
        <w:ind w:left="2880" w:hanging="360"/>
      </w:pPr>
      <w:rPr>
        <w:rFonts w:ascii="Symbol" w:hAnsi="Symbol" w:hint="default"/>
      </w:rPr>
    </w:lvl>
    <w:lvl w:ilvl="4" w:tplc="9A680D82">
      <w:start w:val="1"/>
      <w:numFmt w:val="bullet"/>
      <w:lvlText w:val="o"/>
      <w:lvlJc w:val="left"/>
      <w:pPr>
        <w:ind w:left="3600" w:hanging="360"/>
      </w:pPr>
      <w:rPr>
        <w:rFonts w:ascii="Courier New" w:hAnsi="Courier New" w:hint="default"/>
      </w:rPr>
    </w:lvl>
    <w:lvl w:ilvl="5" w:tplc="8306E9FA">
      <w:start w:val="1"/>
      <w:numFmt w:val="bullet"/>
      <w:lvlText w:val=""/>
      <w:lvlJc w:val="left"/>
      <w:pPr>
        <w:ind w:left="4320" w:hanging="360"/>
      </w:pPr>
      <w:rPr>
        <w:rFonts w:ascii="Wingdings" w:hAnsi="Wingdings" w:hint="default"/>
      </w:rPr>
    </w:lvl>
    <w:lvl w:ilvl="6" w:tplc="A9161D78">
      <w:start w:val="1"/>
      <w:numFmt w:val="bullet"/>
      <w:lvlText w:val=""/>
      <w:lvlJc w:val="left"/>
      <w:pPr>
        <w:ind w:left="5040" w:hanging="360"/>
      </w:pPr>
      <w:rPr>
        <w:rFonts w:ascii="Symbol" w:hAnsi="Symbol" w:hint="default"/>
      </w:rPr>
    </w:lvl>
    <w:lvl w:ilvl="7" w:tplc="FABCBA40">
      <w:start w:val="1"/>
      <w:numFmt w:val="bullet"/>
      <w:lvlText w:val="o"/>
      <w:lvlJc w:val="left"/>
      <w:pPr>
        <w:ind w:left="5760" w:hanging="360"/>
      </w:pPr>
      <w:rPr>
        <w:rFonts w:ascii="Courier New" w:hAnsi="Courier New" w:hint="default"/>
      </w:rPr>
    </w:lvl>
    <w:lvl w:ilvl="8" w:tplc="985C8C22">
      <w:start w:val="1"/>
      <w:numFmt w:val="bullet"/>
      <w:lvlText w:val=""/>
      <w:lvlJc w:val="left"/>
      <w:pPr>
        <w:ind w:left="6480" w:hanging="360"/>
      </w:pPr>
      <w:rPr>
        <w:rFonts w:ascii="Wingdings" w:hAnsi="Wingdings" w:hint="default"/>
      </w:rPr>
    </w:lvl>
  </w:abstractNum>
  <w:abstractNum w:abstractNumId="23" w15:restartNumberingAfterBreak="0">
    <w:nsid w:val="4E236967"/>
    <w:multiLevelType w:val="hybridMultilevel"/>
    <w:tmpl w:val="8580E880"/>
    <w:lvl w:ilvl="0" w:tplc="F5D219C2">
      <w:start w:val="1"/>
      <w:numFmt w:val="decimal"/>
      <w:lvlText w:val="%1."/>
      <w:lvlJc w:val="left"/>
      <w:pPr>
        <w:ind w:left="820" w:hanging="4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62C26"/>
    <w:multiLevelType w:val="hybridMultilevel"/>
    <w:tmpl w:val="B41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F1621"/>
    <w:multiLevelType w:val="hybridMultilevel"/>
    <w:tmpl w:val="D8607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1005C6"/>
    <w:multiLevelType w:val="hybridMultilevel"/>
    <w:tmpl w:val="512C7694"/>
    <w:lvl w:ilvl="0" w:tplc="47AE759A">
      <w:start w:val="1"/>
      <w:numFmt w:val="decimal"/>
      <w:lvlText w:val="%1."/>
      <w:lvlJc w:val="left"/>
      <w:pPr>
        <w:ind w:left="1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DF7BEF"/>
    <w:multiLevelType w:val="multilevel"/>
    <w:tmpl w:val="97089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23614B"/>
    <w:multiLevelType w:val="hybridMultilevel"/>
    <w:tmpl w:val="9676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51E47"/>
    <w:multiLevelType w:val="hybridMultilevel"/>
    <w:tmpl w:val="7AA4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0055"/>
    <w:multiLevelType w:val="hybridMultilevel"/>
    <w:tmpl w:val="F054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F53524"/>
    <w:multiLevelType w:val="hybridMultilevel"/>
    <w:tmpl w:val="D9FE9E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4"/>
  </w:num>
  <w:num w:numId="4">
    <w:abstractNumId w:val="1"/>
  </w:num>
  <w:num w:numId="5">
    <w:abstractNumId w:val="27"/>
  </w:num>
  <w:num w:numId="6">
    <w:abstractNumId w:val="28"/>
  </w:num>
  <w:num w:numId="7">
    <w:abstractNumId w:val="19"/>
  </w:num>
  <w:num w:numId="8">
    <w:abstractNumId w:val="25"/>
  </w:num>
  <w:num w:numId="9">
    <w:abstractNumId w:val="0"/>
  </w:num>
  <w:num w:numId="10">
    <w:abstractNumId w:val="31"/>
  </w:num>
  <w:num w:numId="11">
    <w:abstractNumId w:val="4"/>
  </w:num>
  <w:num w:numId="12">
    <w:abstractNumId w:val="9"/>
  </w:num>
  <w:num w:numId="13">
    <w:abstractNumId w:val="24"/>
  </w:num>
  <w:num w:numId="14">
    <w:abstractNumId w:val="5"/>
  </w:num>
  <w:num w:numId="15">
    <w:abstractNumId w:val="2"/>
  </w:num>
  <w:num w:numId="16">
    <w:abstractNumId w:val="7"/>
  </w:num>
  <w:num w:numId="17">
    <w:abstractNumId w:val="12"/>
  </w:num>
  <w:num w:numId="18">
    <w:abstractNumId w:val="16"/>
  </w:num>
  <w:num w:numId="19">
    <w:abstractNumId w:val="6"/>
  </w:num>
  <w:num w:numId="20">
    <w:abstractNumId w:val="3"/>
  </w:num>
  <w:num w:numId="21">
    <w:abstractNumId w:val="8"/>
  </w:num>
  <w:num w:numId="22">
    <w:abstractNumId w:val="23"/>
  </w:num>
  <w:num w:numId="23">
    <w:abstractNumId w:val="21"/>
  </w:num>
  <w:num w:numId="24">
    <w:abstractNumId w:val="29"/>
  </w:num>
  <w:num w:numId="25">
    <w:abstractNumId w:val="30"/>
  </w:num>
  <w:num w:numId="26">
    <w:abstractNumId w:val="13"/>
  </w:num>
  <w:num w:numId="27">
    <w:abstractNumId w:val="18"/>
  </w:num>
  <w:num w:numId="28">
    <w:abstractNumId w:val="11"/>
  </w:num>
  <w:num w:numId="29">
    <w:abstractNumId w:val="20"/>
  </w:num>
  <w:num w:numId="30">
    <w:abstractNumId w:val="10"/>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D6"/>
    <w:rsid w:val="00005B36"/>
    <w:rsid w:val="00011157"/>
    <w:rsid w:val="00014FAC"/>
    <w:rsid w:val="0001704D"/>
    <w:rsid w:val="00017E02"/>
    <w:rsid w:val="000244A4"/>
    <w:rsid w:val="00026F10"/>
    <w:rsid w:val="0002701C"/>
    <w:rsid w:val="00035E16"/>
    <w:rsid w:val="00036E53"/>
    <w:rsid w:val="000411E6"/>
    <w:rsid w:val="0004364C"/>
    <w:rsid w:val="00055998"/>
    <w:rsid w:val="00061DAC"/>
    <w:rsid w:val="0006423F"/>
    <w:rsid w:val="000656C7"/>
    <w:rsid w:val="00065732"/>
    <w:rsid w:val="000666A5"/>
    <w:rsid w:val="0007399B"/>
    <w:rsid w:val="000844E7"/>
    <w:rsid w:val="000C7DD4"/>
    <w:rsid w:val="000D379C"/>
    <w:rsid w:val="000E1F43"/>
    <w:rsid w:val="000E3C1C"/>
    <w:rsid w:val="000F03E6"/>
    <w:rsid w:val="0010604D"/>
    <w:rsid w:val="001124EE"/>
    <w:rsid w:val="00116665"/>
    <w:rsid w:val="00136F71"/>
    <w:rsid w:val="00160436"/>
    <w:rsid w:val="00163A5D"/>
    <w:rsid w:val="00165EEC"/>
    <w:rsid w:val="00174185"/>
    <w:rsid w:val="00176732"/>
    <w:rsid w:val="001815FB"/>
    <w:rsid w:val="0019075D"/>
    <w:rsid w:val="00192A11"/>
    <w:rsid w:val="001A73FD"/>
    <w:rsid w:val="001B66E7"/>
    <w:rsid w:val="001B6F31"/>
    <w:rsid w:val="001D3085"/>
    <w:rsid w:val="001E706D"/>
    <w:rsid w:val="001F4E3B"/>
    <w:rsid w:val="001F578D"/>
    <w:rsid w:val="001F60EA"/>
    <w:rsid w:val="002006DD"/>
    <w:rsid w:val="002014D7"/>
    <w:rsid w:val="002034D9"/>
    <w:rsid w:val="002149C7"/>
    <w:rsid w:val="00214A16"/>
    <w:rsid w:val="00223565"/>
    <w:rsid w:val="00227069"/>
    <w:rsid w:val="00227D7A"/>
    <w:rsid w:val="00240C81"/>
    <w:rsid w:val="00246187"/>
    <w:rsid w:val="002722C6"/>
    <w:rsid w:val="002841E1"/>
    <w:rsid w:val="00284365"/>
    <w:rsid w:val="0029045B"/>
    <w:rsid w:val="0029564C"/>
    <w:rsid w:val="002B4934"/>
    <w:rsid w:val="002C64EC"/>
    <w:rsid w:val="002C737F"/>
    <w:rsid w:val="002D6F0A"/>
    <w:rsid w:val="002F2135"/>
    <w:rsid w:val="002F26AF"/>
    <w:rsid w:val="002F5826"/>
    <w:rsid w:val="002F59C2"/>
    <w:rsid w:val="002F6259"/>
    <w:rsid w:val="002F7F00"/>
    <w:rsid w:val="00304FDE"/>
    <w:rsid w:val="00311C49"/>
    <w:rsid w:val="0031209D"/>
    <w:rsid w:val="00332BF3"/>
    <w:rsid w:val="00350F1C"/>
    <w:rsid w:val="00360535"/>
    <w:rsid w:val="00382C00"/>
    <w:rsid w:val="003877E8"/>
    <w:rsid w:val="003A7C08"/>
    <w:rsid w:val="003C5A64"/>
    <w:rsid w:val="003D3D8A"/>
    <w:rsid w:val="003D6714"/>
    <w:rsid w:val="003D6903"/>
    <w:rsid w:val="003F5857"/>
    <w:rsid w:val="003F6D73"/>
    <w:rsid w:val="00414A90"/>
    <w:rsid w:val="00417E22"/>
    <w:rsid w:val="00424433"/>
    <w:rsid w:val="004322B7"/>
    <w:rsid w:val="0043507D"/>
    <w:rsid w:val="004534A4"/>
    <w:rsid w:val="004534BE"/>
    <w:rsid w:val="00453F66"/>
    <w:rsid w:val="00455FAB"/>
    <w:rsid w:val="00456A5E"/>
    <w:rsid w:val="00456D44"/>
    <w:rsid w:val="0046219E"/>
    <w:rsid w:val="0046615D"/>
    <w:rsid w:val="00466BEB"/>
    <w:rsid w:val="0047043C"/>
    <w:rsid w:val="0048343B"/>
    <w:rsid w:val="0049070D"/>
    <w:rsid w:val="004908F2"/>
    <w:rsid w:val="004A4EA1"/>
    <w:rsid w:val="004A54CF"/>
    <w:rsid w:val="004A650A"/>
    <w:rsid w:val="004A6603"/>
    <w:rsid w:val="004B40DA"/>
    <w:rsid w:val="004B4955"/>
    <w:rsid w:val="004C69AF"/>
    <w:rsid w:val="004D27A9"/>
    <w:rsid w:val="004D503E"/>
    <w:rsid w:val="004E172E"/>
    <w:rsid w:val="004E3075"/>
    <w:rsid w:val="004F6D12"/>
    <w:rsid w:val="00500F3D"/>
    <w:rsid w:val="00506F4C"/>
    <w:rsid w:val="005074BE"/>
    <w:rsid w:val="00510AF8"/>
    <w:rsid w:val="00514A57"/>
    <w:rsid w:val="00517C44"/>
    <w:rsid w:val="00532687"/>
    <w:rsid w:val="00534A23"/>
    <w:rsid w:val="0054569D"/>
    <w:rsid w:val="00546475"/>
    <w:rsid w:val="00547E3F"/>
    <w:rsid w:val="00556A2A"/>
    <w:rsid w:val="00557AA4"/>
    <w:rsid w:val="00560413"/>
    <w:rsid w:val="00565D1C"/>
    <w:rsid w:val="005702BD"/>
    <w:rsid w:val="00581932"/>
    <w:rsid w:val="005850C8"/>
    <w:rsid w:val="00590CB1"/>
    <w:rsid w:val="005919B8"/>
    <w:rsid w:val="005A3274"/>
    <w:rsid w:val="005A7045"/>
    <w:rsid w:val="005A75A5"/>
    <w:rsid w:val="005A79BD"/>
    <w:rsid w:val="005C0455"/>
    <w:rsid w:val="005C4AA9"/>
    <w:rsid w:val="005C7BCF"/>
    <w:rsid w:val="005D2D2C"/>
    <w:rsid w:val="005D6BA0"/>
    <w:rsid w:val="005F0AC3"/>
    <w:rsid w:val="005F0E9B"/>
    <w:rsid w:val="005F2D06"/>
    <w:rsid w:val="005F460D"/>
    <w:rsid w:val="00602191"/>
    <w:rsid w:val="00604454"/>
    <w:rsid w:val="0060647A"/>
    <w:rsid w:val="0061282C"/>
    <w:rsid w:val="00613DCA"/>
    <w:rsid w:val="00617D8F"/>
    <w:rsid w:val="0062704D"/>
    <w:rsid w:val="006333A3"/>
    <w:rsid w:val="0063663F"/>
    <w:rsid w:val="006377BC"/>
    <w:rsid w:val="00643E86"/>
    <w:rsid w:val="00645812"/>
    <w:rsid w:val="00646721"/>
    <w:rsid w:val="00653809"/>
    <w:rsid w:val="00655767"/>
    <w:rsid w:val="00673E14"/>
    <w:rsid w:val="006827A3"/>
    <w:rsid w:val="006829CF"/>
    <w:rsid w:val="006917E8"/>
    <w:rsid w:val="00694326"/>
    <w:rsid w:val="006970BA"/>
    <w:rsid w:val="006978B8"/>
    <w:rsid w:val="006A0AC0"/>
    <w:rsid w:val="006A3A12"/>
    <w:rsid w:val="006B5896"/>
    <w:rsid w:val="006B6F80"/>
    <w:rsid w:val="006B71A8"/>
    <w:rsid w:val="006C3C82"/>
    <w:rsid w:val="006D66B5"/>
    <w:rsid w:val="00710340"/>
    <w:rsid w:val="00715B5B"/>
    <w:rsid w:val="00725C26"/>
    <w:rsid w:val="00731547"/>
    <w:rsid w:val="00737371"/>
    <w:rsid w:val="00744FF8"/>
    <w:rsid w:val="007457B2"/>
    <w:rsid w:val="007536DE"/>
    <w:rsid w:val="00764104"/>
    <w:rsid w:val="007705B7"/>
    <w:rsid w:val="00777194"/>
    <w:rsid w:val="00777AB7"/>
    <w:rsid w:val="007A160B"/>
    <w:rsid w:val="007A16CE"/>
    <w:rsid w:val="007B2B79"/>
    <w:rsid w:val="007C0740"/>
    <w:rsid w:val="007C3E0C"/>
    <w:rsid w:val="007D4435"/>
    <w:rsid w:val="007D5241"/>
    <w:rsid w:val="007E2B9B"/>
    <w:rsid w:val="007F5818"/>
    <w:rsid w:val="0081063A"/>
    <w:rsid w:val="008148DB"/>
    <w:rsid w:val="008266E4"/>
    <w:rsid w:val="00835E82"/>
    <w:rsid w:val="0083767D"/>
    <w:rsid w:val="0085029E"/>
    <w:rsid w:val="00850D7E"/>
    <w:rsid w:val="00860360"/>
    <w:rsid w:val="00862C5C"/>
    <w:rsid w:val="008811E1"/>
    <w:rsid w:val="00886308"/>
    <w:rsid w:val="00890D00"/>
    <w:rsid w:val="008A45C0"/>
    <w:rsid w:val="008C7FC4"/>
    <w:rsid w:val="008D44CE"/>
    <w:rsid w:val="008D607A"/>
    <w:rsid w:val="008E01C5"/>
    <w:rsid w:val="008E096E"/>
    <w:rsid w:val="008E7496"/>
    <w:rsid w:val="008F1AD6"/>
    <w:rsid w:val="00902F96"/>
    <w:rsid w:val="00915711"/>
    <w:rsid w:val="009208B2"/>
    <w:rsid w:val="00926D9F"/>
    <w:rsid w:val="00931FD0"/>
    <w:rsid w:val="0093437A"/>
    <w:rsid w:val="00937C31"/>
    <w:rsid w:val="00943048"/>
    <w:rsid w:val="0094488D"/>
    <w:rsid w:val="009450F8"/>
    <w:rsid w:val="009473E5"/>
    <w:rsid w:val="0096257C"/>
    <w:rsid w:val="009632C9"/>
    <w:rsid w:val="00964EF7"/>
    <w:rsid w:val="009769EF"/>
    <w:rsid w:val="009770E5"/>
    <w:rsid w:val="009776BB"/>
    <w:rsid w:val="00983156"/>
    <w:rsid w:val="009A7A3A"/>
    <w:rsid w:val="009B0144"/>
    <w:rsid w:val="009B1947"/>
    <w:rsid w:val="009B5116"/>
    <w:rsid w:val="009C297C"/>
    <w:rsid w:val="009C79A3"/>
    <w:rsid w:val="009E0468"/>
    <w:rsid w:val="009E188D"/>
    <w:rsid w:val="009E7E68"/>
    <w:rsid w:val="009F1145"/>
    <w:rsid w:val="009F7A30"/>
    <w:rsid w:val="00A02DAF"/>
    <w:rsid w:val="00A0313E"/>
    <w:rsid w:val="00A07135"/>
    <w:rsid w:val="00A07F91"/>
    <w:rsid w:val="00A1145D"/>
    <w:rsid w:val="00A31328"/>
    <w:rsid w:val="00A3407A"/>
    <w:rsid w:val="00A35AD8"/>
    <w:rsid w:val="00A430A8"/>
    <w:rsid w:val="00A44B9E"/>
    <w:rsid w:val="00A60219"/>
    <w:rsid w:val="00A73459"/>
    <w:rsid w:val="00A774A4"/>
    <w:rsid w:val="00A77F94"/>
    <w:rsid w:val="00A85457"/>
    <w:rsid w:val="00A915B6"/>
    <w:rsid w:val="00A95B84"/>
    <w:rsid w:val="00AA0511"/>
    <w:rsid w:val="00AB71C1"/>
    <w:rsid w:val="00AC1BC0"/>
    <w:rsid w:val="00AC573E"/>
    <w:rsid w:val="00AD516F"/>
    <w:rsid w:val="00AE55CD"/>
    <w:rsid w:val="00B00159"/>
    <w:rsid w:val="00B03976"/>
    <w:rsid w:val="00B14B8D"/>
    <w:rsid w:val="00B20A50"/>
    <w:rsid w:val="00B21BD5"/>
    <w:rsid w:val="00B261BC"/>
    <w:rsid w:val="00B333C6"/>
    <w:rsid w:val="00B36C0C"/>
    <w:rsid w:val="00B4455B"/>
    <w:rsid w:val="00B464AD"/>
    <w:rsid w:val="00B46A3C"/>
    <w:rsid w:val="00B50C13"/>
    <w:rsid w:val="00B5153D"/>
    <w:rsid w:val="00B54327"/>
    <w:rsid w:val="00B5515D"/>
    <w:rsid w:val="00B67169"/>
    <w:rsid w:val="00B70ED7"/>
    <w:rsid w:val="00B72965"/>
    <w:rsid w:val="00B7380D"/>
    <w:rsid w:val="00B80671"/>
    <w:rsid w:val="00B8201E"/>
    <w:rsid w:val="00B84DD7"/>
    <w:rsid w:val="00B90411"/>
    <w:rsid w:val="00B928A5"/>
    <w:rsid w:val="00B96A05"/>
    <w:rsid w:val="00BB7E5D"/>
    <w:rsid w:val="00BC727C"/>
    <w:rsid w:val="00BD014B"/>
    <w:rsid w:val="00BF39F4"/>
    <w:rsid w:val="00BF4163"/>
    <w:rsid w:val="00C17255"/>
    <w:rsid w:val="00C229C8"/>
    <w:rsid w:val="00C25755"/>
    <w:rsid w:val="00C35E9C"/>
    <w:rsid w:val="00C73945"/>
    <w:rsid w:val="00C73E53"/>
    <w:rsid w:val="00C76E87"/>
    <w:rsid w:val="00C8621C"/>
    <w:rsid w:val="00C9080F"/>
    <w:rsid w:val="00CB290C"/>
    <w:rsid w:val="00CC27AD"/>
    <w:rsid w:val="00CD1E77"/>
    <w:rsid w:val="00CD4C6B"/>
    <w:rsid w:val="00CE2165"/>
    <w:rsid w:val="00CE2606"/>
    <w:rsid w:val="00CE4698"/>
    <w:rsid w:val="00CF0CDD"/>
    <w:rsid w:val="00CF12DB"/>
    <w:rsid w:val="00D01173"/>
    <w:rsid w:val="00D06D02"/>
    <w:rsid w:val="00D11A5B"/>
    <w:rsid w:val="00D14AEB"/>
    <w:rsid w:val="00D25CB3"/>
    <w:rsid w:val="00D31EA9"/>
    <w:rsid w:val="00D429C3"/>
    <w:rsid w:val="00D5136C"/>
    <w:rsid w:val="00D56577"/>
    <w:rsid w:val="00D66BDE"/>
    <w:rsid w:val="00D9089F"/>
    <w:rsid w:val="00D92E4C"/>
    <w:rsid w:val="00D978E3"/>
    <w:rsid w:val="00DA497C"/>
    <w:rsid w:val="00DC1924"/>
    <w:rsid w:val="00DD57BA"/>
    <w:rsid w:val="00DE7658"/>
    <w:rsid w:val="00DF3730"/>
    <w:rsid w:val="00DF4735"/>
    <w:rsid w:val="00E00F24"/>
    <w:rsid w:val="00E022D0"/>
    <w:rsid w:val="00E03834"/>
    <w:rsid w:val="00E040E5"/>
    <w:rsid w:val="00E04159"/>
    <w:rsid w:val="00E0503D"/>
    <w:rsid w:val="00E06299"/>
    <w:rsid w:val="00E1127E"/>
    <w:rsid w:val="00E13C68"/>
    <w:rsid w:val="00E27314"/>
    <w:rsid w:val="00E31807"/>
    <w:rsid w:val="00E441F8"/>
    <w:rsid w:val="00E51974"/>
    <w:rsid w:val="00E706A0"/>
    <w:rsid w:val="00E752CE"/>
    <w:rsid w:val="00E95638"/>
    <w:rsid w:val="00E96059"/>
    <w:rsid w:val="00E96E82"/>
    <w:rsid w:val="00EA1BD2"/>
    <w:rsid w:val="00EC0401"/>
    <w:rsid w:val="00EC2271"/>
    <w:rsid w:val="00ED4C43"/>
    <w:rsid w:val="00EE22F7"/>
    <w:rsid w:val="00EE7713"/>
    <w:rsid w:val="00EF0D88"/>
    <w:rsid w:val="00F01801"/>
    <w:rsid w:val="00F030FD"/>
    <w:rsid w:val="00F0615B"/>
    <w:rsid w:val="00F26F88"/>
    <w:rsid w:val="00F27E04"/>
    <w:rsid w:val="00F42E63"/>
    <w:rsid w:val="00F56C4D"/>
    <w:rsid w:val="00F652B1"/>
    <w:rsid w:val="00F66CCE"/>
    <w:rsid w:val="00F674E5"/>
    <w:rsid w:val="00F67A59"/>
    <w:rsid w:val="00F70851"/>
    <w:rsid w:val="00F760F4"/>
    <w:rsid w:val="00F85DA3"/>
    <w:rsid w:val="00F86B47"/>
    <w:rsid w:val="00F908D4"/>
    <w:rsid w:val="00FA12D6"/>
    <w:rsid w:val="00FA3072"/>
    <w:rsid w:val="00FA469A"/>
    <w:rsid w:val="00FA74F8"/>
    <w:rsid w:val="00FA7610"/>
    <w:rsid w:val="00FC1D58"/>
    <w:rsid w:val="00FC5187"/>
    <w:rsid w:val="00FD0BA8"/>
    <w:rsid w:val="00FD5B32"/>
    <w:rsid w:val="00FE0C97"/>
    <w:rsid w:val="00FE1A57"/>
    <w:rsid w:val="00FE4D3D"/>
    <w:rsid w:val="00FF0D9F"/>
    <w:rsid w:val="0CD0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8B225"/>
  <w15:docId w15:val="{A134A58A-A171-C94F-AD98-6F9A8752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80D"/>
    <w:pPr>
      <w:spacing w:after="12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21BD5"/>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12D6"/>
    <w:rPr>
      <w:color w:val="0000FF"/>
      <w:u w:val="single"/>
    </w:rPr>
  </w:style>
  <w:style w:type="paragraph" w:styleId="BodyText">
    <w:name w:val="Body Text"/>
    <w:basedOn w:val="Normal"/>
    <w:link w:val="BodyTextChar"/>
    <w:rsid w:val="00FA12D6"/>
  </w:style>
  <w:style w:type="character" w:customStyle="1" w:styleId="BodyTextChar">
    <w:name w:val="Body Text Char"/>
    <w:basedOn w:val="DefaultParagraphFont"/>
    <w:link w:val="BodyText"/>
    <w:rsid w:val="00FA12D6"/>
    <w:rPr>
      <w:rFonts w:ascii="Times New Roman" w:eastAsia="Times New Roman" w:hAnsi="Times New Roman" w:cs="Times New Roman"/>
      <w:sz w:val="24"/>
      <w:szCs w:val="24"/>
    </w:rPr>
  </w:style>
  <w:style w:type="paragraph" w:styleId="Footer">
    <w:name w:val="footer"/>
    <w:basedOn w:val="Normal"/>
    <w:link w:val="FooterChar"/>
    <w:uiPriority w:val="99"/>
    <w:rsid w:val="00FA12D6"/>
    <w:pPr>
      <w:tabs>
        <w:tab w:val="center" w:pos="4320"/>
        <w:tab w:val="right" w:pos="8640"/>
      </w:tabs>
    </w:pPr>
  </w:style>
  <w:style w:type="character" w:customStyle="1" w:styleId="FooterChar">
    <w:name w:val="Footer Char"/>
    <w:basedOn w:val="DefaultParagraphFont"/>
    <w:link w:val="Footer"/>
    <w:uiPriority w:val="99"/>
    <w:rsid w:val="00FA12D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5C26"/>
    <w:pPr>
      <w:tabs>
        <w:tab w:val="center" w:pos="4680"/>
        <w:tab w:val="right" w:pos="9360"/>
      </w:tabs>
    </w:pPr>
  </w:style>
  <w:style w:type="character" w:customStyle="1" w:styleId="HeaderChar">
    <w:name w:val="Header Char"/>
    <w:basedOn w:val="DefaultParagraphFont"/>
    <w:link w:val="Header"/>
    <w:uiPriority w:val="99"/>
    <w:rsid w:val="00725C26"/>
    <w:rPr>
      <w:rFonts w:ascii="Times New Roman" w:eastAsia="Times New Roman" w:hAnsi="Times New Roman" w:cs="Times New Roman"/>
      <w:sz w:val="24"/>
      <w:szCs w:val="24"/>
    </w:rPr>
  </w:style>
  <w:style w:type="paragraph" w:styleId="ListParagraph">
    <w:name w:val="List Paragraph"/>
    <w:basedOn w:val="Normal"/>
    <w:uiPriority w:val="34"/>
    <w:qFormat/>
    <w:rsid w:val="00E31807"/>
    <w:pPr>
      <w:ind w:left="720"/>
      <w:contextualSpacing/>
    </w:pPr>
  </w:style>
  <w:style w:type="paragraph" w:styleId="NormalWeb">
    <w:name w:val="Normal (Web)"/>
    <w:basedOn w:val="Normal"/>
    <w:uiPriority w:val="99"/>
    <w:unhideWhenUsed/>
    <w:rsid w:val="0007399B"/>
    <w:pPr>
      <w:spacing w:before="100" w:beforeAutospacing="1" w:after="100" w:afterAutospacing="1"/>
    </w:pPr>
  </w:style>
  <w:style w:type="character" w:styleId="FollowedHyperlink">
    <w:name w:val="FollowedHyperlink"/>
    <w:basedOn w:val="DefaultParagraphFont"/>
    <w:uiPriority w:val="99"/>
    <w:semiHidden/>
    <w:unhideWhenUsed/>
    <w:rsid w:val="00360535"/>
    <w:rPr>
      <w:color w:val="954F72" w:themeColor="followedHyperlink"/>
      <w:u w:val="single"/>
    </w:rPr>
  </w:style>
  <w:style w:type="paragraph" w:styleId="Title">
    <w:name w:val="Title"/>
    <w:aliases w:val="title"/>
    <w:basedOn w:val="Normal"/>
    <w:next w:val="Normal"/>
    <w:link w:val="TitleChar"/>
    <w:qFormat/>
    <w:rsid w:val="00C9080F"/>
    <w:pPr>
      <w:contextualSpacing/>
    </w:pPr>
    <w:rPr>
      <w:rFonts w:eastAsiaTheme="majorEastAsia" w:cstheme="majorBidi"/>
      <w:b/>
      <w:spacing w:val="-10"/>
      <w:kern w:val="28"/>
      <w:sz w:val="32"/>
      <w:szCs w:val="56"/>
    </w:rPr>
  </w:style>
  <w:style w:type="character" w:customStyle="1" w:styleId="TitleChar">
    <w:name w:val="Title Char"/>
    <w:aliases w:val="title Char"/>
    <w:basedOn w:val="DefaultParagraphFont"/>
    <w:link w:val="Title"/>
    <w:rsid w:val="00C9080F"/>
    <w:rPr>
      <w:rFonts w:ascii="Arial" w:eastAsiaTheme="majorEastAsia" w:hAnsi="Arial" w:cstheme="majorBidi"/>
      <w:b/>
      <w:spacing w:val="-10"/>
      <w:kern w:val="28"/>
      <w:sz w:val="32"/>
      <w:szCs w:val="56"/>
    </w:rPr>
  </w:style>
  <w:style w:type="character" w:customStyle="1" w:styleId="Heading1Char">
    <w:name w:val="Heading 1 Char"/>
    <w:basedOn w:val="DefaultParagraphFont"/>
    <w:link w:val="Heading1"/>
    <w:uiPriority w:val="9"/>
    <w:rsid w:val="00B21BD5"/>
    <w:rPr>
      <w:rFonts w:ascii="Arial" w:eastAsiaTheme="majorEastAsia" w:hAnsi="Arial" w:cstheme="majorBidi"/>
      <w:b/>
      <w:sz w:val="24"/>
      <w:szCs w:val="32"/>
    </w:rPr>
  </w:style>
  <w:style w:type="table" w:styleId="TableGrid">
    <w:name w:val="Table Grid"/>
    <w:basedOn w:val="TableNormal"/>
    <w:uiPriority w:val="59"/>
    <w:rsid w:val="00D97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18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4185"/>
    <w:rPr>
      <w:rFonts w:ascii="Lucida Grande" w:eastAsia="Times New Roman" w:hAnsi="Lucida Grande" w:cs="Lucida Grande"/>
      <w:sz w:val="18"/>
      <w:szCs w:val="18"/>
    </w:rPr>
  </w:style>
  <w:style w:type="character" w:customStyle="1" w:styleId="UnresolvedMention">
    <w:name w:val="Unresolved Mention"/>
    <w:basedOn w:val="DefaultParagraphFont"/>
    <w:uiPriority w:val="99"/>
    <w:semiHidden/>
    <w:unhideWhenUsed/>
    <w:rsid w:val="00453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3328">
      <w:bodyDiv w:val="1"/>
      <w:marLeft w:val="0"/>
      <w:marRight w:val="0"/>
      <w:marTop w:val="0"/>
      <w:marBottom w:val="0"/>
      <w:divBdr>
        <w:top w:val="none" w:sz="0" w:space="0" w:color="auto"/>
        <w:left w:val="none" w:sz="0" w:space="0" w:color="auto"/>
        <w:bottom w:val="none" w:sz="0" w:space="0" w:color="auto"/>
        <w:right w:val="none" w:sz="0" w:space="0" w:color="auto"/>
      </w:divBdr>
    </w:div>
    <w:div w:id="227422592">
      <w:bodyDiv w:val="1"/>
      <w:marLeft w:val="0"/>
      <w:marRight w:val="0"/>
      <w:marTop w:val="0"/>
      <w:marBottom w:val="0"/>
      <w:divBdr>
        <w:top w:val="none" w:sz="0" w:space="0" w:color="auto"/>
        <w:left w:val="none" w:sz="0" w:space="0" w:color="auto"/>
        <w:bottom w:val="none" w:sz="0" w:space="0" w:color="auto"/>
        <w:right w:val="none" w:sz="0" w:space="0" w:color="auto"/>
      </w:divBdr>
    </w:div>
    <w:div w:id="335770887">
      <w:bodyDiv w:val="1"/>
      <w:marLeft w:val="0"/>
      <w:marRight w:val="0"/>
      <w:marTop w:val="0"/>
      <w:marBottom w:val="0"/>
      <w:divBdr>
        <w:top w:val="none" w:sz="0" w:space="0" w:color="auto"/>
        <w:left w:val="none" w:sz="0" w:space="0" w:color="auto"/>
        <w:bottom w:val="none" w:sz="0" w:space="0" w:color="auto"/>
        <w:right w:val="none" w:sz="0" w:space="0" w:color="auto"/>
      </w:divBdr>
    </w:div>
    <w:div w:id="379979543">
      <w:bodyDiv w:val="1"/>
      <w:marLeft w:val="0"/>
      <w:marRight w:val="0"/>
      <w:marTop w:val="0"/>
      <w:marBottom w:val="0"/>
      <w:divBdr>
        <w:top w:val="none" w:sz="0" w:space="0" w:color="auto"/>
        <w:left w:val="none" w:sz="0" w:space="0" w:color="auto"/>
        <w:bottom w:val="none" w:sz="0" w:space="0" w:color="auto"/>
        <w:right w:val="none" w:sz="0" w:space="0" w:color="auto"/>
      </w:divBdr>
    </w:div>
    <w:div w:id="486094148">
      <w:bodyDiv w:val="1"/>
      <w:marLeft w:val="0"/>
      <w:marRight w:val="0"/>
      <w:marTop w:val="0"/>
      <w:marBottom w:val="0"/>
      <w:divBdr>
        <w:top w:val="none" w:sz="0" w:space="0" w:color="auto"/>
        <w:left w:val="none" w:sz="0" w:space="0" w:color="auto"/>
        <w:bottom w:val="none" w:sz="0" w:space="0" w:color="auto"/>
        <w:right w:val="none" w:sz="0" w:space="0" w:color="auto"/>
      </w:divBdr>
    </w:div>
    <w:div w:id="708838096">
      <w:bodyDiv w:val="1"/>
      <w:marLeft w:val="0"/>
      <w:marRight w:val="0"/>
      <w:marTop w:val="0"/>
      <w:marBottom w:val="0"/>
      <w:divBdr>
        <w:top w:val="none" w:sz="0" w:space="0" w:color="auto"/>
        <w:left w:val="none" w:sz="0" w:space="0" w:color="auto"/>
        <w:bottom w:val="none" w:sz="0" w:space="0" w:color="auto"/>
        <w:right w:val="none" w:sz="0" w:space="0" w:color="auto"/>
      </w:divBdr>
    </w:div>
    <w:div w:id="1401753020">
      <w:bodyDiv w:val="1"/>
      <w:marLeft w:val="0"/>
      <w:marRight w:val="0"/>
      <w:marTop w:val="0"/>
      <w:marBottom w:val="0"/>
      <w:divBdr>
        <w:top w:val="none" w:sz="0" w:space="0" w:color="auto"/>
        <w:left w:val="none" w:sz="0" w:space="0" w:color="auto"/>
        <w:bottom w:val="none" w:sz="0" w:space="0" w:color="auto"/>
        <w:right w:val="none" w:sz="0" w:space="0" w:color="auto"/>
      </w:divBdr>
    </w:div>
    <w:div w:id="21147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std@linnbenton.edu" TargetMode="External"/><Relationship Id="rId13" Type="http://schemas.openxmlformats.org/officeDocument/2006/relationships/hyperlink" Target="tel:54191747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nbenton.edu/current-students/student-support/center-for-accessibility-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linnbento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nnbenton.edu/current-students/student-support/roadrunner-resource-center/" TargetMode="External"/><Relationship Id="rId4" Type="http://schemas.openxmlformats.org/officeDocument/2006/relationships/settings" Target="settings.xml"/><Relationship Id="rId9" Type="http://schemas.openxmlformats.org/officeDocument/2006/relationships/hyperlink" Target="http://linnbenton.edu/future-students/academic-support/" TargetMode="External"/><Relationship Id="rId14" Type="http://schemas.openxmlformats.org/officeDocument/2006/relationships/hyperlink" Target="http://linnbenton.edu/current-students/administration-information/policies/equal-opportunity/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DA262-9E35-4A62-8C15-F7253093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Chemistry 121 Syllabus</vt:lpstr>
    </vt:vector>
  </TitlesOfParts>
  <Company>Hewlett-Packard</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121 Syllabus</dc:title>
  <dc:subject/>
  <dc:creator>MOLINGM@linnbenton.edu</dc:creator>
  <cp:keywords/>
  <dc:description/>
  <cp:lastModifiedBy>Staff</cp:lastModifiedBy>
  <cp:revision>3</cp:revision>
  <cp:lastPrinted>2020-01-06T01:34:00Z</cp:lastPrinted>
  <dcterms:created xsi:type="dcterms:W3CDTF">2020-01-15T18:44:00Z</dcterms:created>
  <dcterms:modified xsi:type="dcterms:W3CDTF">2020-01-15T18:44:00Z</dcterms:modified>
</cp:coreProperties>
</file>