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FC7480F" w14:textId="77777777" w:rsidR="00E118A4" w:rsidRDefault="006A14AA">
      <w:pPr>
        <w:widowControl w:val="0"/>
      </w:pPr>
      <w:bookmarkStart w:id="0" w:name="_GoBack"/>
      <w:r>
        <w:rPr>
          <w:b/>
        </w:rPr>
        <w:t>Annoying Ways People Use Sources</w:t>
      </w:r>
    </w:p>
    <w:bookmarkEnd w:id="0"/>
    <w:p w14:paraId="7B245F8E" w14:textId="77777777" w:rsidR="00E118A4" w:rsidRDefault="00E118A4">
      <w:pPr>
        <w:widowControl w:val="0"/>
      </w:pPr>
    </w:p>
    <w:p w14:paraId="3D72D14F" w14:textId="77777777" w:rsidR="00E118A4" w:rsidRDefault="006A14AA">
      <w:pPr>
        <w:widowControl w:val="0"/>
      </w:pPr>
      <w:r>
        <w:t>Kyle D. Stedman with a few changes by Chris Riseley</w:t>
      </w:r>
    </w:p>
    <w:p w14:paraId="78D48DF3" w14:textId="77777777" w:rsidR="00E118A4" w:rsidRDefault="00E118A4">
      <w:pPr>
        <w:widowControl w:val="0"/>
      </w:pPr>
    </w:p>
    <w:p w14:paraId="0D56A3B5" w14:textId="77777777" w:rsidR="00E118A4" w:rsidRDefault="006A14AA">
      <w:pPr>
        <w:widowControl w:val="0"/>
      </w:pPr>
      <w:r>
        <w:rPr>
          <w:b/>
        </w:rPr>
        <w:t>How Slow Driving Is Like Sloppy Writing</w:t>
      </w:r>
    </w:p>
    <w:p w14:paraId="4FD3171E" w14:textId="77777777" w:rsidR="00E118A4" w:rsidRDefault="006A14AA">
      <w:pPr>
        <w:widowControl w:val="0"/>
      </w:pPr>
      <w:commentRangeStart w:id="1"/>
      <w:r>
        <w:t>I</w:t>
      </w:r>
      <w:commentRangeEnd w:id="1"/>
      <w:r>
        <w:commentReference w:id="1"/>
      </w:r>
      <w:r>
        <w:t xml:space="preserve"> hate slow drivers. When I’m driving in the fast lane, maintaining the speed limit exactly, and I find myself behind someone who thinks the fast lane is for people who drive ten miles per hour below the speed limit, I get an annoyed feeling in my chest lik</w:t>
      </w:r>
      <w:r>
        <w:t>e hot water filling a</w:t>
      </w:r>
    </w:p>
    <w:p w14:paraId="702AB4DC" w14:textId="77777777" w:rsidR="00E118A4" w:rsidRDefault="006A14AA">
      <w:pPr>
        <w:widowControl w:val="0"/>
      </w:pPr>
      <w:r>
        <w:t xml:space="preserve">heavy bucket. I wave my arms around and yell, “What . . . ? But, hey . . . oh come on!” </w:t>
      </w:r>
    </w:p>
    <w:p w14:paraId="31694965" w14:textId="77777777" w:rsidR="00E118A4" w:rsidRDefault="006A14AA">
      <w:pPr>
        <w:widowControl w:val="0"/>
      </w:pPr>
      <w:r>
        <w:t>There are at least two explanations for why some slow drivers fail to move out of the way:</w:t>
      </w:r>
    </w:p>
    <w:p w14:paraId="2F3169B4" w14:textId="77777777" w:rsidR="00E118A4" w:rsidRDefault="006A14AA">
      <w:pPr>
        <w:widowControl w:val="0"/>
        <w:ind w:left="720"/>
      </w:pPr>
      <w:commentRangeStart w:id="2"/>
      <w:r>
        <w:t>1.</w:t>
      </w:r>
      <w:commentRangeEnd w:id="2"/>
      <w:r>
        <w:commentReference w:id="2"/>
      </w:r>
      <w:r>
        <w:t xml:space="preserve">  They don’t know that the generally accepted pra</w:t>
      </w:r>
      <w:r>
        <w:t xml:space="preserve">ctice of highway driving in the U.S.  </w:t>
      </w:r>
    </w:p>
    <w:p w14:paraId="15B0F935" w14:textId="77777777" w:rsidR="00E118A4" w:rsidRDefault="006A14AA">
      <w:pPr>
        <w:widowControl w:val="0"/>
        <w:ind w:left="720"/>
      </w:pPr>
      <w:r>
        <w:t xml:space="preserve">     is to move to the right if an upcoming car wants to pass. Or, </w:t>
      </w:r>
    </w:p>
    <w:p w14:paraId="41551F6D" w14:textId="77777777" w:rsidR="00E118A4" w:rsidRDefault="006A14AA">
      <w:pPr>
        <w:widowControl w:val="0"/>
        <w:ind w:left="720"/>
      </w:pPr>
      <w:r>
        <w:t>2. They know the guidelines but don’t care.</w:t>
      </w:r>
    </w:p>
    <w:p w14:paraId="79A362C6" w14:textId="77777777" w:rsidR="00E118A4" w:rsidRDefault="006A14AA">
      <w:pPr>
        <w:widowControl w:val="0"/>
      </w:pPr>
      <w:r>
        <w:t>Either way, here’s the thing: writers can forget that their readers are sometimes just as annoyed by writ</w:t>
      </w:r>
      <w:r>
        <w:t xml:space="preserve">ing that fails to follow conventions as drivers are when stuck behind a car that fails to move over. In other words, there’s something similar between these two people: the knowledgeable driver who thinks, “I thought all drivers knew that the left lane is </w:t>
      </w:r>
      <w:r>
        <w:t>for the fastest cars,” and the reader who thinks, “I thought all writers knew that outside sources should be introduced, punctuated, and cited according to a set of standards.”</w:t>
      </w:r>
    </w:p>
    <w:p w14:paraId="0C113F64" w14:textId="77777777" w:rsidR="00E118A4" w:rsidRDefault="00E118A4">
      <w:pPr>
        <w:widowControl w:val="0"/>
      </w:pPr>
    </w:p>
    <w:p w14:paraId="0CB9A3BE" w14:textId="77777777" w:rsidR="00E118A4" w:rsidRDefault="006A14AA">
      <w:pPr>
        <w:widowControl w:val="0"/>
      </w:pPr>
      <w:r>
        <w:t xml:space="preserve">One day, you may discover that something you’ve written has just been read by </w:t>
      </w:r>
      <w:r>
        <w:t>a reader who, unfortunately, was annoyed at some of the ways you integrated sources. She was reading along and then suddenly exclaimed, “What . . . ? But, hey . . . oh come on!” If you’re lucky,</w:t>
      </w:r>
    </w:p>
    <w:p w14:paraId="48CB5D48" w14:textId="77777777" w:rsidR="00E118A4" w:rsidRDefault="006A14AA">
      <w:pPr>
        <w:widowControl w:val="0"/>
      </w:pPr>
      <w:r>
        <w:t xml:space="preserve">this reader will try to imagine why you typed things the way </w:t>
      </w:r>
      <w:r>
        <w:t>you did, giving you the benefit of the doubt. But sometimes you’ll be slotted into positions that might not really be accurate. When this frustrated reader walks away from your work, trying to figure out, say, why you</w:t>
      </w:r>
    </w:p>
    <w:p w14:paraId="3CC661E8" w14:textId="77777777" w:rsidR="00E118A4" w:rsidRDefault="006A14AA">
      <w:pPr>
        <w:widowControl w:val="0"/>
      </w:pPr>
      <w:r>
        <w:t>used so many quotations, or why you ke</w:t>
      </w:r>
      <w:r>
        <w:t>pt starting and ending paragraphs with them, she may come to the same conclusions I do about slow drivers:</w:t>
      </w:r>
    </w:p>
    <w:p w14:paraId="21A6D773" w14:textId="77777777" w:rsidR="00E118A4" w:rsidRDefault="006A14AA">
      <w:pPr>
        <w:widowControl w:val="0"/>
        <w:ind w:left="720"/>
      </w:pPr>
      <w:commentRangeStart w:id="3"/>
      <w:r>
        <w:t xml:space="preserve">1. </w:t>
      </w:r>
      <w:commentRangeEnd w:id="3"/>
      <w:r>
        <w:commentReference w:id="3"/>
      </w:r>
      <w:r>
        <w:t xml:space="preserve">You don’t know the generally accepted practices of using sources (especially in </w:t>
      </w:r>
    </w:p>
    <w:p w14:paraId="18A42C46" w14:textId="77777777" w:rsidR="00E118A4" w:rsidRDefault="006A14AA">
      <w:pPr>
        <w:widowControl w:val="0"/>
        <w:ind w:left="720"/>
      </w:pPr>
      <w:r>
        <w:t xml:space="preserve">     academic writing) in the U.S. Or,</w:t>
      </w:r>
    </w:p>
    <w:p w14:paraId="6D433692" w14:textId="77777777" w:rsidR="00E118A4" w:rsidRDefault="006A14AA">
      <w:pPr>
        <w:widowControl w:val="0"/>
        <w:ind w:left="720"/>
      </w:pPr>
      <w:r>
        <w:t>2. You know the guideli</w:t>
      </w:r>
      <w:r>
        <w:t>nes but don’t care.</w:t>
      </w:r>
    </w:p>
    <w:p w14:paraId="46916145" w14:textId="77777777" w:rsidR="00E118A4" w:rsidRDefault="006A14AA">
      <w:pPr>
        <w:widowControl w:val="0"/>
      </w:pPr>
      <w:r>
        <w:t>And it will be a lot harder for readers to take you seriously if they think you’re ignorant or rude.</w:t>
      </w:r>
    </w:p>
    <w:p w14:paraId="524D7300" w14:textId="77777777" w:rsidR="00E118A4" w:rsidRDefault="006A14AA">
      <w:pPr>
        <w:widowControl w:val="0"/>
      </w:pPr>
      <w:r>
        <w:t>This judgment, of course, will often be unfair. These readers might completely ignore the merits of your insightful, stylistically beau</w:t>
      </w:r>
      <w:r>
        <w:t>tiful, or revolutionarily important language—just as my anger at another driver makes me fail to admire his custom paint job. But readers and</w:t>
      </w:r>
    </w:p>
    <w:p w14:paraId="0041A62A" w14:textId="77777777" w:rsidR="00E118A4" w:rsidRDefault="006A14AA">
      <w:pPr>
        <w:widowControl w:val="0"/>
      </w:pPr>
      <w:r>
        <w:t>writers don’t always see eye to eye on the same text. In fact, some things I write about in this essay will only b</w:t>
      </w:r>
      <w:r>
        <w:t xml:space="preserve">other your pickiest readers (some teachers, some editors, some snobby friends), while many other readers might zoom past how you use sources without blinking. But in my experience, I find that teachers do a disservice when we fail to alert students to the </w:t>
      </w:r>
      <w:r>
        <w:t>kind of things that some readers might be annoyed at—however illogical these things sometimes seem. People are often unreasonably picky, and writers have to deal with that—which they</w:t>
      </w:r>
    </w:p>
    <w:p w14:paraId="71904098" w14:textId="77777777" w:rsidR="00E118A4" w:rsidRDefault="006A14AA">
      <w:pPr>
        <w:widowControl w:val="0"/>
      </w:pPr>
      <w:r>
        <w:t>do by trying to anticipate and preemptively fix whatever might annoy a br</w:t>
      </w:r>
      <w:r>
        <w:t xml:space="preserve">oad range of readers. Plus, the more effectively you anticipate that pickiness, the more likely it is that readers will interpret your quotations and paraphrases in the way you want them to—critically or acceptingly, </w:t>
      </w:r>
      <w:r>
        <w:lastRenderedPageBreak/>
        <w:t>depending on your writing context.</w:t>
      </w:r>
    </w:p>
    <w:p w14:paraId="460AEEEC" w14:textId="77777777" w:rsidR="00E118A4" w:rsidRDefault="00E118A4">
      <w:pPr>
        <w:widowControl w:val="0"/>
      </w:pPr>
    </w:p>
    <w:p w14:paraId="2C7CA495" w14:textId="77777777" w:rsidR="00E118A4" w:rsidRDefault="006A14AA">
      <w:pPr>
        <w:widowControl w:val="0"/>
      </w:pPr>
      <w:r>
        <w:t xml:space="preserve">It </w:t>
      </w:r>
      <w:r>
        <w:t>helps me to remember that the conventions of writing have a fundamentally rhetorical nature. That is, I follow different conventions depending on the purpose and audience of my writing, because I know that I’ll come across differently to different people d</w:t>
      </w:r>
      <w:r>
        <w:t xml:space="preserve">epending on how well I follow the conventions expected in any particular writing space. In a blog, I cite a source </w:t>
      </w:r>
      <w:commentRangeStart w:id="4"/>
      <w:r>
        <w:t>by</w:t>
      </w:r>
      <w:commentRangeEnd w:id="4"/>
      <w:r>
        <w:commentReference w:id="4"/>
      </w:r>
      <w:r>
        <w:t xml:space="preserve"> hyperlinking; in an academic essay, I use a parenthetical citation that refers to a list of references at the end of the essay. One of the fundamental ideas of rhetoric is that speakers/</w:t>
      </w:r>
    </w:p>
    <w:p w14:paraId="44C2C198" w14:textId="77777777" w:rsidR="00E118A4" w:rsidRDefault="006A14AA">
      <w:pPr>
        <w:widowControl w:val="0"/>
      </w:pPr>
      <w:r>
        <w:t>writers/composers shape what they say/write/create based on what the</w:t>
      </w:r>
      <w:r>
        <w:t>y want it to do, where they’re publishing it, and what they know about their audience/readers. And those decisions include nitty-gritty things like introducing quotations and citing paraphrases clearly: not everyone in the entire world approaches these thi</w:t>
      </w:r>
      <w:r>
        <w:t xml:space="preserve">ngs the same way, but when I strategically learn the expectations of my U.S. academic audience, what I really want to say comes across smoothly, without little annoying blips in my readers’ </w:t>
      </w:r>
      <w:commentRangeStart w:id="5"/>
      <w:r>
        <w:t>experience</w:t>
      </w:r>
      <w:commentRangeEnd w:id="5"/>
      <w:r>
        <w:commentReference w:id="5"/>
      </w:r>
      <w:r>
        <w:t>. Notice that I’m not saying that there’s a particula</w:t>
      </w:r>
      <w:r>
        <w:t>r right or wrong way to use conventions in my writing—if the modern U.S. academic system had evolved from a primarily African or Asian or Latin American cultural consciousness instead of a European one, conventions for writing would probably be</w:t>
      </w:r>
    </w:p>
    <w:p w14:paraId="7E89B969" w14:textId="77777777" w:rsidR="00E118A4" w:rsidRDefault="006A14AA">
      <w:pPr>
        <w:widowControl w:val="0"/>
      </w:pPr>
      <w:r>
        <w:t>very differ</w:t>
      </w:r>
      <w:r>
        <w:t>ent. That’s why they’re conventions and not rules.</w:t>
      </w:r>
    </w:p>
    <w:p w14:paraId="049ADF25" w14:textId="77777777" w:rsidR="00E118A4" w:rsidRDefault="00E118A4">
      <w:pPr>
        <w:widowControl w:val="0"/>
      </w:pPr>
    </w:p>
    <w:p w14:paraId="446F346E" w14:textId="77777777" w:rsidR="00E118A4" w:rsidRDefault="006A14AA">
      <w:pPr>
        <w:widowControl w:val="0"/>
      </w:pPr>
      <w:r>
        <w:rPr>
          <w:b/>
        </w:rPr>
        <w:t>The Annoyances</w:t>
      </w:r>
    </w:p>
    <w:p w14:paraId="793B3D52" w14:textId="77777777" w:rsidR="00E118A4" w:rsidRDefault="006A14AA">
      <w:pPr>
        <w:widowControl w:val="0"/>
      </w:pPr>
      <w:r>
        <w:t>Because I’m not here to tell you rules, decrees, or laws, it makes sense to call my classifications annoyances. In the examples that follow, I wrote all of the annoying examples myself, but</w:t>
      </w:r>
      <w:r>
        <w:t xml:space="preserve"> all the examples I use of good writing come from actual student papers in first year composition classes at my university; I have their permission to quote them.</w:t>
      </w:r>
    </w:p>
    <w:p w14:paraId="70AC5910" w14:textId="77777777" w:rsidR="00E118A4" w:rsidRDefault="00E118A4">
      <w:pPr>
        <w:widowControl w:val="0"/>
      </w:pPr>
    </w:p>
    <w:p w14:paraId="1EE1B8C5" w14:textId="77777777" w:rsidR="00E118A4" w:rsidRDefault="006A14AA">
      <w:pPr>
        <w:widowControl w:val="0"/>
      </w:pPr>
      <w:r>
        <w:rPr>
          <w:b/>
        </w:rPr>
        <w:t>Armadillo Roadkill</w:t>
      </w:r>
    </w:p>
    <w:p w14:paraId="547A1E14" w14:textId="77777777" w:rsidR="00E118A4" w:rsidRDefault="006A14AA">
      <w:pPr>
        <w:widowControl w:val="0"/>
      </w:pPr>
      <w:r>
        <w:t>Everyone in the car hears it: buh-BUMP. The driver insists to the passeng</w:t>
      </w:r>
      <w:r>
        <w:t xml:space="preserve">ers, “But that </w:t>
      </w:r>
      <w:commentRangeStart w:id="6"/>
      <w:r>
        <w:t>armadillo—I</w:t>
      </w:r>
      <w:commentRangeEnd w:id="6"/>
      <w:r>
        <w:commentReference w:id="6"/>
      </w:r>
      <w:r>
        <w:t xml:space="preserve"> didn’t see it! It just came out of nowhere!” Sadly, a poorly introduced quotation can lead readers to a similar exclamation: “It just came out of nowhere!” And though readers probably won’t experience the same level of grief a</w:t>
      </w:r>
      <w:r>
        <w:t xml:space="preserve">nd regret when surprised by a quotation as opposed to an armadillo, I submit that there’s a kinship between the experiences: both involve a normal, pleasant activity (driving; reading) stopped suddenly short by an unexpected barrier (a sudden armadillo; a </w:t>
      </w:r>
      <w:r>
        <w:t>sudden quotation). Here’s an example of what I’m talking about:</w:t>
      </w:r>
    </w:p>
    <w:p w14:paraId="6BE0CE2A" w14:textId="77777777" w:rsidR="00E118A4" w:rsidRDefault="006A14AA">
      <w:pPr>
        <w:widowControl w:val="0"/>
        <w:ind w:left="720"/>
      </w:pPr>
      <w:r>
        <w:t>We should all be prepared with a backup plan if a zombie invasion occurs. “Unlike its human counterparts, an army of zombies is completely independent of support” (Brooks 155).Preparations sho</w:t>
      </w:r>
      <w:r>
        <w:t xml:space="preserve">uld be made in the following areas. . . . </w:t>
      </w:r>
    </w:p>
    <w:p w14:paraId="2A52067D" w14:textId="77777777" w:rsidR="00E118A4" w:rsidRDefault="006A14AA">
      <w:pPr>
        <w:widowControl w:val="0"/>
      </w:pPr>
      <w:r>
        <w:t>Did you notice how the quotation is dropped in without any kind of warning? (Buh-BUMP.)</w:t>
      </w:r>
    </w:p>
    <w:p w14:paraId="27CFAC2C" w14:textId="77777777" w:rsidR="00E118A4" w:rsidRDefault="006A14AA">
      <w:pPr>
        <w:widowControl w:val="0"/>
      </w:pPr>
      <w:r>
        <w:t>The Fix: The easiest way to effectively massage in quotations is by purposefully returning to each one in your draft to see i</w:t>
      </w:r>
      <w:r>
        <w:t xml:space="preserve">f you set the stage for your readers—often, by </w:t>
      </w:r>
      <w:commentRangeStart w:id="7"/>
      <w:r>
        <w:t>signaling</w:t>
      </w:r>
      <w:commentRangeEnd w:id="7"/>
      <w:r>
        <w:commentReference w:id="7"/>
      </w:r>
      <w:r>
        <w:t xml:space="preserve"> that a quote is about to come, stating who the quote came from, and showing how your readers</w:t>
      </w:r>
    </w:p>
    <w:p w14:paraId="650CE7C1" w14:textId="77777777" w:rsidR="00E118A4" w:rsidRDefault="006A14AA">
      <w:pPr>
        <w:widowControl w:val="0"/>
      </w:pPr>
      <w:r>
        <w:t xml:space="preserve">should interpret it. In the above example, that could be done by introducing the quotation with </w:t>
      </w:r>
      <w:commentRangeStart w:id="8"/>
      <w:r>
        <w:t>somethi</w:t>
      </w:r>
      <w:r>
        <w:t>ng</w:t>
      </w:r>
      <w:commentRangeEnd w:id="8"/>
      <w:r>
        <w:commentReference w:id="8"/>
      </w:r>
      <w:r>
        <w:t xml:space="preserve"> like this (new text bolded):</w:t>
      </w:r>
    </w:p>
    <w:p w14:paraId="3B23B3CD" w14:textId="77777777" w:rsidR="00E118A4" w:rsidRDefault="006A14AA">
      <w:pPr>
        <w:widowControl w:val="0"/>
        <w:ind w:left="720"/>
      </w:pPr>
      <w:r>
        <w:t xml:space="preserve">We should all be prepared with a backup plan if a zombie invasion occurs. </w:t>
      </w:r>
      <w:r>
        <w:rPr>
          <w:b/>
        </w:rPr>
        <w:t xml:space="preserve">Max Brooks suggests a number of ways to prepare for zombies’ particular traits, though he </w:t>
      </w:r>
      <w:r>
        <w:rPr>
          <w:b/>
        </w:rPr>
        <w:lastRenderedPageBreak/>
        <w:t>underestimates the ability of humans to survive in harsh environments. For example, he writes,</w:t>
      </w:r>
      <w:r>
        <w:t xml:space="preserve"> “Unlike its human counterparts, an army of zombies is completely indepe</w:t>
      </w:r>
      <w:r>
        <w:t xml:space="preserve">ndent of support” (155). </w:t>
      </w:r>
      <w:r>
        <w:rPr>
          <w:b/>
        </w:rPr>
        <w:t xml:space="preserve">His shortsightedness could </w:t>
      </w:r>
      <w:commentRangeStart w:id="9"/>
      <w:r>
        <w:rPr>
          <w:b/>
        </w:rPr>
        <w:t>have</w:t>
      </w:r>
      <w:commentRangeEnd w:id="9"/>
      <w:r>
        <w:commentReference w:id="9"/>
      </w:r>
      <w:r>
        <w:rPr>
          <w:b/>
        </w:rPr>
        <w:t xml:space="preserve"> a number of consequences. . . .</w:t>
      </w:r>
    </w:p>
    <w:p w14:paraId="63B58D65" w14:textId="77777777" w:rsidR="00E118A4" w:rsidRDefault="00E118A4">
      <w:pPr>
        <w:widowControl w:val="0"/>
      </w:pPr>
    </w:p>
    <w:p w14:paraId="46FE584C" w14:textId="77777777" w:rsidR="00E118A4" w:rsidRDefault="006A14AA">
      <w:pPr>
        <w:widowControl w:val="0"/>
      </w:pPr>
      <w:r>
        <w:t>In this version, I know a quotation is coming (“For example”), I know it’s going to be written by Max Brooks, and I know I’m being asked to read the quote rather s</w:t>
      </w:r>
      <w:r>
        <w:t xml:space="preserve">keptically (“he underestimates”). The sentence with the quotation itself also now begins with a “tag” that eases us into it (“he writes”). </w:t>
      </w:r>
    </w:p>
    <w:p w14:paraId="268E3813" w14:textId="77777777" w:rsidR="00E118A4" w:rsidRDefault="00E118A4">
      <w:pPr>
        <w:widowControl w:val="0"/>
      </w:pPr>
    </w:p>
    <w:p w14:paraId="3909E9EC" w14:textId="77777777" w:rsidR="00E118A4" w:rsidRDefault="006A14AA">
      <w:pPr>
        <w:widowControl w:val="0"/>
      </w:pPr>
      <w:r>
        <w:t xml:space="preserve">Here’s an actual example from Alexsandra. Notice the way she builds up to the quotation and then explains it: </w:t>
      </w:r>
    </w:p>
    <w:p w14:paraId="4C5FE557" w14:textId="77777777" w:rsidR="00E118A4" w:rsidRDefault="00E118A4">
      <w:pPr>
        <w:widowControl w:val="0"/>
      </w:pPr>
    </w:p>
    <w:p w14:paraId="15EE15F2" w14:textId="77777777" w:rsidR="00E118A4" w:rsidRDefault="006A14AA">
      <w:pPr>
        <w:widowControl w:val="0"/>
        <w:ind w:left="720"/>
      </w:pPr>
      <w:r>
        <w:t xml:space="preserve">In </w:t>
      </w:r>
      <w:r>
        <w:t>the first two paragraphs, the author takes a defensive position when explaining the perception that the public has about scientists by saying that “there is anxiety that scientists lack both wisdom and social responsibility and are so motivated by ambition</w:t>
      </w:r>
      <w:r>
        <w:t>,” and “scientists are repeatedly referred to as ‘playing God’” (Wolpert 345). With this last sentence especially, his tone seems to demonstrate how he uses the ethos appeal to initially set a tone of someone that is tired of being misunderstood.</w:t>
      </w:r>
    </w:p>
    <w:p w14:paraId="69CCA87F" w14:textId="77777777" w:rsidR="00E118A4" w:rsidRDefault="00E118A4">
      <w:pPr>
        <w:widowControl w:val="0"/>
        <w:ind w:left="720"/>
      </w:pPr>
    </w:p>
    <w:p w14:paraId="6B690A31" w14:textId="77777777" w:rsidR="00E118A4" w:rsidRDefault="006A14AA">
      <w:pPr>
        <w:widowControl w:val="0"/>
      </w:pPr>
      <w:r>
        <w:t>Alexsand</w:t>
      </w:r>
      <w:r>
        <w:t>ra prepares us for the quotation, quotes, and then analyzes it. I love it. This isn’t a hard and fast rule—I’ve seen it broken by the best of writers, I admit—but it’s a wise standard to hold yourself to unless you have a reason not to.</w:t>
      </w:r>
    </w:p>
    <w:p w14:paraId="37B8F5E2" w14:textId="77777777" w:rsidR="00E118A4" w:rsidRDefault="00E118A4">
      <w:pPr>
        <w:widowControl w:val="0"/>
      </w:pPr>
    </w:p>
    <w:p w14:paraId="4DBDB126" w14:textId="77777777" w:rsidR="00E118A4" w:rsidRDefault="006A14AA">
      <w:pPr>
        <w:widowControl w:val="0"/>
      </w:pPr>
      <w:r>
        <w:rPr>
          <w:b/>
        </w:rPr>
        <w:t>Dating Spider-Man</w:t>
      </w:r>
    </w:p>
    <w:p w14:paraId="0141D4AD" w14:textId="77777777" w:rsidR="00E118A4" w:rsidRDefault="006A14AA">
      <w:pPr>
        <w:widowControl w:val="0"/>
      </w:pPr>
      <w:r>
        <w:t xml:space="preserve">An annoyance that’s closely connected to Armadillo Roadkill is the tendency </w:t>
      </w:r>
      <w:commentRangeStart w:id="10"/>
      <w:r>
        <w:t>writers</w:t>
      </w:r>
      <w:commentRangeEnd w:id="10"/>
      <w:r>
        <w:commentReference w:id="10"/>
      </w:r>
      <w:r>
        <w:t xml:space="preserve"> sometimes have of starting or ending paragraphs with quotations. This isn’t technically wrong, and there are situations when the effect of surprise is what you’re going </w:t>
      </w:r>
      <w:r>
        <w:t>for. But often, a paragraph-beginning or paragraph-closing quotation feels rushed, unexplained, disjointed. It’s like dating Spider-Man. You’re walking along with him and he says something remarkably interesting—but then he tilts his head, hearing somethin</w:t>
      </w:r>
      <w:r>
        <w:t>g far away, and suddenly shoots a web onto the nearest building and zooms away through the air. As if you had just read an interesting quotation dangling at the end of a paragraph, you wanted to hear more of his opinion, but it’s too late—he’s already move</w:t>
      </w:r>
      <w:r>
        <w:t>d on. Later, he suddenly jumps off a balcony and is by your side again, and he starts talking about something you don’t understand. You’re confused because he just dropped in and expected you to understand the context of what was on his mind at that moment</w:t>
      </w:r>
      <w:r>
        <w:t>, much like when readers step into a paragraph that begins with a quotation. Here’s an example:</w:t>
      </w:r>
    </w:p>
    <w:p w14:paraId="5588AA77" w14:textId="77777777" w:rsidR="00E118A4" w:rsidRDefault="006A14AA">
      <w:pPr>
        <w:widowControl w:val="0"/>
        <w:ind w:left="720"/>
      </w:pPr>
      <w:r>
        <w:t>[End of a preceding paragraph:] . . . Therefore, the evidence</w:t>
      </w:r>
    </w:p>
    <w:p w14:paraId="77008B38" w14:textId="77777777" w:rsidR="00E118A4" w:rsidRDefault="006A14AA">
      <w:pPr>
        <w:widowControl w:val="0"/>
        <w:ind w:left="720"/>
      </w:pPr>
      <w:r>
        <w:t>clearly suggests that we should be exceptionally careful about</w:t>
      </w:r>
    </w:p>
    <w:p w14:paraId="6AE9CF8A" w14:textId="77777777" w:rsidR="00E118A4" w:rsidRDefault="006A14AA">
      <w:pPr>
        <w:widowControl w:val="0"/>
        <w:ind w:left="720"/>
      </w:pPr>
      <w:r>
        <w:t>deciding when and where to rest.</w:t>
      </w:r>
    </w:p>
    <w:p w14:paraId="26CBC610" w14:textId="77777777" w:rsidR="00E118A4" w:rsidRDefault="006A14AA">
      <w:pPr>
        <w:widowControl w:val="0"/>
        <w:ind w:left="720"/>
      </w:pPr>
      <w:r>
        <w:t>“W</w:t>
      </w:r>
      <w:r>
        <w:t>hen taking a nap, always rest your elbow on your desk</w:t>
      </w:r>
    </w:p>
    <w:p w14:paraId="727A2110" w14:textId="77777777" w:rsidR="00E118A4" w:rsidRDefault="006A14AA">
      <w:pPr>
        <w:widowControl w:val="0"/>
        <w:ind w:left="720"/>
      </w:pPr>
      <w:r>
        <w:t>and keep your arm perpendicular to your desktop” (Piven and</w:t>
      </w:r>
    </w:p>
    <w:p w14:paraId="52534711" w14:textId="77777777" w:rsidR="00E118A4" w:rsidRDefault="006A14AA">
      <w:pPr>
        <w:widowControl w:val="0"/>
        <w:ind w:left="720"/>
      </w:pPr>
      <w:r>
        <w:t>Borgenicht 98). After all, consider the following scenario. . . .</w:t>
      </w:r>
    </w:p>
    <w:p w14:paraId="5FDA3283" w14:textId="77777777" w:rsidR="00E118A4" w:rsidRDefault="00E118A4">
      <w:pPr>
        <w:widowControl w:val="0"/>
      </w:pPr>
    </w:p>
    <w:p w14:paraId="50D0B58A" w14:textId="77777777" w:rsidR="00E118A4" w:rsidRDefault="006A14AA">
      <w:pPr>
        <w:widowControl w:val="0"/>
      </w:pPr>
      <w:r>
        <w:lastRenderedPageBreak/>
        <w:t>There’s a perfectly good reason why this feels odd—which should feel famili</w:t>
      </w:r>
      <w:r>
        <w:t xml:space="preserve">ar after reading about the Armadillo Roadkill annoyance above. When you got to the quotation in the second </w:t>
      </w:r>
      <w:commentRangeStart w:id="11"/>
      <w:r>
        <w:t>paragraph</w:t>
      </w:r>
      <w:commentRangeEnd w:id="11"/>
      <w:r>
        <w:commentReference w:id="11"/>
      </w:r>
      <w:r>
        <w:t>, you didn’t know what you were supposed to think about it; there was no guidance.</w:t>
      </w:r>
    </w:p>
    <w:p w14:paraId="71D142D3" w14:textId="77777777" w:rsidR="00E118A4" w:rsidRDefault="006A14AA">
      <w:pPr>
        <w:widowControl w:val="0"/>
      </w:pPr>
      <w:r>
        <w:t>The Fix is the same: in the majority of situations, re</w:t>
      </w:r>
      <w:r>
        <w:t>aders appreciate being guided to and led away from a quotation by the writer doing the quoting. Readers get a sense of pleasure from the safe flow of hearing how to read an upcoming quotation, reading it, and then being</w:t>
      </w:r>
    </w:p>
    <w:p w14:paraId="03FD94BD" w14:textId="77777777" w:rsidR="00E118A4" w:rsidRDefault="006A14AA">
      <w:pPr>
        <w:widowControl w:val="0"/>
      </w:pPr>
      <w:r>
        <w:t>told one way to interpret it. Prepar</w:t>
      </w:r>
      <w:r>
        <w:t xml:space="preserve">e, quote, analyze. </w:t>
      </w:r>
    </w:p>
    <w:p w14:paraId="323FC258" w14:textId="77777777" w:rsidR="00E118A4" w:rsidRDefault="00E118A4">
      <w:pPr>
        <w:widowControl w:val="0"/>
      </w:pPr>
    </w:p>
    <w:p w14:paraId="530F7FD6" w14:textId="77777777" w:rsidR="00E118A4" w:rsidRDefault="006A14AA">
      <w:pPr>
        <w:widowControl w:val="0"/>
      </w:pPr>
      <w:r>
        <w:t>I mentioned above that there can be situations where starting a paragraph with a quotation can have a strong effect. Personally, I usually enjoy this most at the beginning of essays or the beginning of sections— like in this example fr</w:t>
      </w:r>
      <w:r>
        <w:t>om the very beginning of Jennifer’s essay:</w:t>
      </w:r>
    </w:p>
    <w:p w14:paraId="14A814BA" w14:textId="77777777" w:rsidR="00E118A4" w:rsidRDefault="006A14AA">
      <w:pPr>
        <w:widowControl w:val="0"/>
        <w:ind w:left="720"/>
      </w:pPr>
      <w:r>
        <w:t>“Nothing is ever simple: Racism and nobility can exist in the</w:t>
      </w:r>
    </w:p>
    <w:p w14:paraId="0F2FF133" w14:textId="77777777" w:rsidR="00E118A4" w:rsidRDefault="006A14AA">
      <w:pPr>
        <w:widowControl w:val="0"/>
        <w:ind w:left="720"/>
      </w:pPr>
      <w:r>
        <w:t>same man, hate and love in the same woman, fear and loyalty,</w:t>
      </w:r>
    </w:p>
    <w:p w14:paraId="3D44EBE6" w14:textId="77777777" w:rsidR="00E118A4" w:rsidRDefault="006A14AA">
      <w:pPr>
        <w:widowControl w:val="0"/>
        <w:ind w:left="720"/>
      </w:pPr>
      <w:r>
        <w:t>compromise and idealism, all the yin-yang dichotomies</w:t>
      </w:r>
    </w:p>
    <w:p w14:paraId="181A9D24" w14:textId="77777777" w:rsidR="00E118A4" w:rsidRDefault="006A14AA">
      <w:pPr>
        <w:widowControl w:val="0"/>
        <w:ind w:left="720"/>
      </w:pPr>
      <w:r>
        <w:t>that make the human species so utter</w:t>
      </w:r>
      <w:r>
        <w:t>ly confounding, yet so</w:t>
      </w:r>
    </w:p>
    <w:p w14:paraId="500B2599" w14:textId="77777777" w:rsidR="00E118A4" w:rsidRDefault="006A14AA">
      <w:pPr>
        <w:widowControl w:val="0"/>
        <w:ind w:left="720"/>
      </w:pPr>
      <w:r>
        <w:t>utterly fascinating” (Hunter). The hypocrisy and complexity</w:t>
      </w:r>
    </w:p>
    <w:p w14:paraId="56AE4F46" w14:textId="77777777" w:rsidR="00E118A4" w:rsidRDefault="006A14AA">
      <w:pPr>
        <w:widowControl w:val="0"/>
        <w:ind w:left="720"/>
      </w:pPr>
      <w:r>
        <w:t>that Stephen Hunter from the Washington Post describes is the</w:t>
      </w:r>
    </w:p>
    <w:p w14:paraId="78241175" w14:textId="77777777" w:rsidR="00E118A4" w:rsidRDefault="006A14AA">
      <w:pPr>
        <w:widowControl w:val="0"/>
        <w:ind w:left="720"/>
      </w:pPr>
      <w:r>
        <w:t>basis of the movie Crash (2004).</w:t>
      </w:r>
    </w:p>
    <w:p w14:paraId="1ABEBE53" w14:textId="77777777" w:rsidR="00E118A4" w:rsidRDefault="00E118A4">
      <w:pPr>
        <w:widowControl w:val="0"/>
      </w:pPr>
    </w:p>
    <w:p w14:paraId="229843B5" w14:textId="77777777" w:rsidR="00E118A4" w:rsidRDefault="006A14AA">
      <w:pPr>
        <w:widowControl w:val="0"/>
      </w:pPr>
      <w:r>
        <w:t>Instantly, her quotation hooks me. It doesn’t feel thoughtless, like it would</w:t>
      </w:r>
      <w:r>
        <w:t xml:space="preserve"> feel if I continued to be whisked to quotations without preparation throughout the essay. But please don’t overdo it; any quotation that opens an essay or section ought to be integrally related to your topic (as is Jennifer’s), not just a cheap gimmick.</w:t>
      </w:r>
    </w:p>
    <w:p w14:paraId="466A2A28" w14:textId="77777777" w:rsidR="00E118A4" w:rsidRDefault="00E118A4">
      <w:pPr>
        <w:widowControl w:val="0"/>
      </w:pPr>
    </w:p>
    <w:p w14:paraId="71E00B3B" w14:textId="77777777" w:rsidR="00E118A4" w:rsidRDefault="006A14AA">
      <w:pPr>
        <w:widowControl w:val="0"/>
      </w:pPr>
      <w:r>
        <w:rPr>
          <w:b/>
        </w:rPr>
        <w:t>Uncle Barry and His Encyclopedia of Useless Information</w:t>
      </w:r>
    </w:p>
    <w:p w14:paraId="3B1BDA4F" w14:textId="77777777" w:rsidR="00E118A4" w:rsidRDefault="006A14AA">
      <w:pPr>
        <w:widowControl w:val="0"/>
      </w:pPr>
      <w:r>
        <w:t>You probably know someone like this: a person (for me, my Uncle Barry) who constantly tries to impress me with how much he knows about just about everything. I might casually bring up something in the</w:t>
      </w:r>
      <w:r>
        <w:t xml:space="preserve"> news (“Wow, these health care debates are getting really heated, aren’t they?”) and then find myself barraged by all of Uncle Barry’s ideas on government sponsored</w:t>
      </w:r>
    </w:p>
    <w:p w14:paraId="3692D68D" w14:textId="77777777" w:rsidR="00E118A4" w:rsidRDefault="006A14AA">
      <w:pPr>
        <w:widowControl w:val="0"/>
      </w:pPr>
      <w:r>
        <w:t xml:space="preserve">health care—which then drifts into a story about how his cousin Maxine died in an underfunded hospice center, which had a parking lot that he could have designed better, which reminds him of how good he is at fixing things, just like the garage door at my </w:t>
      </w:r>
      <w:r>
        <w:t>parents’</w:t>
      </w:r>
    </w:p>
    <w:p w14:paraId="3A3DAE7F" w14:textId="77777777" w:rsidR="00E118A4" w:rsidRDefault="006A14AA">
      <w:pPr>
        <w:widowControl w:val="0"/>
      </w:pPr>
      <w:r>
        <w:t>house, which probably only needs a little. . . . You get the idea. I might even think to myself, “Wait, I want to know more about that topic, but you’re zooming on before you contextualize your information at all.” This is something like reading a</w:t>
      </w:r>
      <w:r>
        <w:t>n essay that relies too much on</w:t>
      </w:r>
    </w:p>
    <w:p w14:paraId="6B5C1EB8" w14:textId="77777777" w:rsidR="00E118A4" w:rsidRDefault="006A14AA">
      <w:pPr>
        <w:widowControl w:val="0"/>
      </w:pPr>
      <w:r>
        <w:t>quotations. Readers get the feeling that they’re moving from one quotation to the next without ever quite getting to hear the real point of what the author wants to say, never getting any time to form an opinion about the cl</w:t>
      </w:r>
      <w:r>
        <w:t xml:space="preserve">aims. In fact, this often makes it sound as if the author has </w:t>
      </w:r>
      <w:commentRangeStart w:id="12"/>
      <w:r>
        <w:t>almost</w:t>
      </w:r>
      <w:commentRangeEnd w:id="12"/>
      <w:r>
        <w:commentReference w:id="12"/>
      </w:r>
      <w:r>
        <w:t xml:space="preserve"> no authority at all. You may have been annoyed by paragraphs like this before:</w:t>
      </w:r>
    </w:p>
    <w:p w14:paraId="481357DA" w14:textId="77777777" w:rsidR="00E118A4" w:rsidRDefault="006A14AA">
      <w:pPr>
        <w:widowControl w:val="0"/>
        <w:ind w:left="720"/>
      </w:pPr>
      <w:r>
        <w:t>Addressing this issue, David M. Potter comments, “Whether</w:t>
      </w:r>
    </w:p>
    <w:p w14:paraId="291E2C53" w14:textId="77777777" w:rsidR="00E118A4" w:rsidRDefault="006A14AA">
      <w:pPr>
        <w:widowControl w:val="0"/>
        <w:ind w:left="720"/>
      </w:pPr>
      <w:r>
        <w:t>Seward meant this literally or not, it was in f</w:t>
      </w:r>
      <w:r>
        <w:t>act a singularly</w:t>
      </w:r>
    </w:p>
    <w:p w14:paraId="059735BC" w14:textId="77777777" w:rsidR="00E118A4" w:rsidRDefault="006A14AA">
      <w:pPr>
        <w:widowControl w:val="0"/>
        <w:ind w:left="720"/>
      </w:pPr>
      <w:r>
        <w:t>accurate forecast for territorial Kansas” (199). Of course,</w:t>
      </w:r>
    </w:p>
    <w:p w14:paraId="14F52F03" w14:textId="77777777" w:rsidR="00E118A4" w:rsidRDefault="006A14AA">
      <w:pPr>
        <w:widowControl w:val="0"/>
        <w:ind w:left="720"/>
      </w:pPr>
      <w:r>
        <w:t>Potter’s view is contested, even though he claims, “Soon, the</w:t>
      </w:r>
    </w:p>
    <w:p w14:paraId="1D194508" w14:textId="77777777" w:rsidR="00E118A4" w:rsidRDefault="006A14AA">
      <w:pPr>
        <w:widowControl w:val="0"/>
        <w:ind w:left="720"/>
      </w:pPr>
      <w:r>
        <w:t>Missourians began to perceive the advantages of operating</w:t>
      </w:r>
    </w:p>
    <w:p w14:paraId="6D7A0D8F" w14:textId="77777777" w:rsidR="00E118A4" w:rsidRDefault="006A14AA">
      <w:pPr>
        <w:widowControl w:val="0"/>
        <w:ind w:left="720"/>
      </w:pPr>
      <w:r>
        <w:lastRenderedPageBreak/>
        <w:t>without publicity” (200). Interestingly, “The election was</w:t>
      </w:r>
    </w:p>
    <w:p w14:paraId="7E6715FD" w14:textId="77777777" w:rsidR="00E118A4" w:rsidRDefault="006A14AA">
      <w:pPr>
        <w:widowControl w:val="0"/>
        <w:ind w:left="720"/>
      </w:pPr>
      <w:r>
        <w:t>bound to be irregular in any case” (201).</w:t>
      </w:r>
    </w:p>
    <w:p w14:paraId="53C3929B" w14:textId="77777777" w:rsidR="00E118A4" w:rsidRDefault="00E118A4">
      <w:pPr>
        <w:widowControl w:val="0"/>
        <w:ind w:left="720"/>
      </w:pPr>
    </w:p>
    <w:p w14:paraId="10DC1C5A" w14:textId="77777777" w:rsidR="00E118A4" w:rsidRDefault="006A14AA">
      <w:pPr>
        <w:widowControl w:val="0"/>
      </w:pPr>
      <w:r>
        <w:t>Wait—huh? This author feels like Uncle Barry to me: grabbing right and left for topics (or quotes) in an effort to sound authoritative. The Fix is to return to each quotation and decide why it’s there and then mas</w:t>
      </w:r>
      <w:r>
        <w:t>sage it in accordingly. If you just want to use a quote to cite</w:t>
      </w:r>
    </w:p>
    <w:p w14:paraId="67386C94" w14:textId="77777777" w:rsidR="00E118A4" w:rsidRDefault="006A14AA">
      <w:pPr>
        <w:widowControl w:val="0"/>
      </w:pPr>
      <w:r>
        <w:t>a fact, then consider paraphrasing or summarizing the source material (which I find is usually harder than it sounds but is usually worth it for the smoothness my paragraph gains). But if you quoted because you want to draw attention to the source’s partic</w:t>
      </w:r>
      <w:r>
        <w:t>ular phrasing, or if you want to respond to something you agree with or disagree with in the source, then consider taking the time to surround each quotation with guidance to your readers about what you want them to think about that quote. In the following</w:t>
      </w:r>
      <w:r>
        <w:t xml:space="preserve"> passage, I think Jessica demonstrates a balance between source and analysis well. Notice that she only uses a single quotation, even though she surely could have chosen more. But instead, Jessica relies on her instincts and remains the primary voice of au</w:t>
      </w:r>
      <w:r>
        <w:t>thority in the passage:</w:t>
      </w:r>
    </w:p>
    <w:p w14:paraId="7AAA5955" w14:textId="77777777" w:rsidR="00E118A4" w:rsidRDefault="006A14AA">
      <w:pPr>
        <w:widowControl w:val="0"/>
        <w:ind w:left="720"/>
      </w:pPr>
      <w:r>
        <w:t xml:space="preserve">Robin Toner’s article, “Feminist Pitch by a Democrat named Obama,” was written a week after the video became public and is partially a response to it. She writes, “The Obama campaign is, in some ways, subtly marketing its candidate </w:t>
      </w:r>
      <w:r>
        <w:t>as a post-feminist man, a generation beyond the gender conflicts of the boomers.” Subtly is the key word. Obama is a passive character throughout the video, never directly addressing the camera. Rather, he is shown indirectly through speeches, intimate con</w:t>
      </w:r>
      <w:r>
        <w:t>versations with supporters and candid interaction with family. This creates a sense of intimacy, which in turn creates a feeling of trust.</w:t>
      </w:r>
    </w:p>
    <w:p w14:paraId="7431FD79" w14:textId="77777777" w:rsidR="00E118A4" w:rsidRDefault="00E118A4">
      <w:pPr>
        <w:widowControl w:val="0"/>
        <w:ind w:left="720"/>
      </w:pPr>
    </w:p>
    <w:p w14:paraId="3CD604DE" w14:textId="77777777" w:rsidR="00E118A4" w:rsidRDefault="006A14AA">
      <w:pPr>
        <w:widowControl w:val="0"/>
      </w:pPr>
      <w:r>
        <w:t>Toner’s response to the Obama video is like a diving board that Jessica bounces off of before she gets to the really</w:t>
      </w:r>
      <w:r>
        <w:t xml:space="preserve"> interesting stuff: the pool (her own observations). A bunch of diving boards lined up without a pool (tons of quotes with no analysis) wouldn’t please anyone—except maybe Uncle Barry.</w:t>
      </w:r>
    </w:p>
    <w:p w14:paraId="79858080" w14:textId="77777777" w:rsidR="00E118A4" w:rsidRDefault="00E118A4">
      <w:pPr>
        <w:widowControl w:val="0"/>
      </w:pPr>
    </w:p>
    <w:p w14:paraId="119FB620" w14:textId="77777777" w:rsidR="00E118A4" w:rsidRDefault="00E118A4">
      <w:pPr>
        <w:widowControl w:val="0"/>
      </w:pPr>
    </w:p>
    <w:p w14:paraId="371A9469" w14:textId="77777777" w:rsidR="00E118A4" w:rsidRDefault="006A14AA">
      <w:pPr>
        <w:widowControl w:val="0"/>
      </w:pPr>
      <w:r>
        <w:rPr>
          <w:b/>
        </w:rPr>
        <w:t>Am I in the Right Movie?</w:t>
      </w:r>
    </w:p>
    <w:p w14:paraId="11BC4F1F" w14:textId="77777777" w:rsidR="00E118A4" w:rsidRDefault="006A14AA">
      <w:pPr>
        <w:widowControl w:val="0"/>
      </w:pPr>
      <w:r>
        <w:t>When reading drafts of my writing, this is a</w:t>
      </w:r>
      <w:r>
        <w:t xml:space="preserve"> common experience: I start to read a sentence that seems interesting and normal, with everything going just the way I expect it to. But then</w:t>
      </w:r>
    </w:p>
    <w:p w14:paraId="00341CFA" w14:textId="77777777" w:rsidR="00E118A4" w:rsidRDefault="006A14AA">
      <w:pPr>
        <w:widowControl w:val="0"/>
      </w:pPr>
      <w:r>
        <w:t>the unexpected happens: a quotation blurts itself into the sentence in a way that doesn’t fit with the grammar tha</w:t>
      </w:r>
      <w:r>
        <w:t>t built up to quotation. It feels like sitting in a movie theater, everything going as expected, when suddenly the opening credits start for a movie I didn’t plan to see. Here are two examples of what I’m talking about. Read them out loud, and you’ll see h</w:t>
      </w:r>
      <w:r>
        <w:t xml:space="preserve">ow </w:t>
      </w:r>
      <w:commentRangeStart w:id="13"/>
      <w:r>
        <w:t>suddenly</w:t>
      </w:r>
      <w:commentRangeEnd w:id="13"/>
      <w:r>
        <w:commentReference w:id="13"/>
      </w:r>
      <w:r>
        <w:t xml:space="preserve"> wrong they feel.</w:t>
      </w:r>
    </w:p>
    <w:p w14:paraId="6A484596" w14:textId="77777777" w:rsidR="00E118A4" w:rsidRDefault="006A14AA">
      <w:pPr>
        <w:widowControl w:val="0"/>
        <w:ind w:left="720"/>
      </w:pPr>
      <w:r>
        <w:t>1. Therefore, the author warns that a zombie’s vision “are no different</w:t>
      </w:r>
    </w:p>
    <w:p w14:paraId="71A2701F" w14:textId="77777777" w:rsidR="00E118A4" w:rsidRDefault="006A14AA">
      <w:pPr>
        <w:widowControl w:val="0"/>
        <w:ind w:left="720"/>
      </w:pPr>
      <w:r>
        <w:t>than those of a normal human” (Brooks 6).</w:t>
      </w:r>
    </w:p>
    <w:p w14:paraId="7FB43B4F" w14:textId="77777777" w:rsidR="00E118A4" w:rsidRDefault="006A14AA">
      <w:pPr>
        <w:widowControl w:val="0"/>
        <w:ind w:left="720"/>
      </w:pPr>
      <w:r>
        <w:t>2. Sheila Anne Barry advises that “Have you ever wondered what</w:t>
      </w:r>
    </w:p>
    <w:p w14:paraId="40545530" w14:textId="77777777" w:rsidR="00E118A4" w:rsidRDefault="006A14AA">
      <w:pPr>
        <w:widowControl w:val="0"/>
        <w:ind w:left="720"/>
      </w:pPr>
      <w:r>
        <w:t>it’s like to walk on a tightrope—many feet up i</w:t>
      </w:r>
      <w:r>
        <w:t>n the air?” (50)</w:t>
      </w:r>
    </w:p>
    <w:p w14:paraId="7E54E647" w14:textId="77777777" w:rsidR="00E118A4" w:rsidRDefault="00E118A4">
      <w:pPr>
        <w:widowControl w:val="0"/>
        <w:ind w:left="720"/>
      </w:pPr>
    </w:p>
    <w:p w14:paraId="1A133BD0" w14:textId="77777777" w:rsidR="00E118A4" w:rsidRDefault="006A14AA">
      <w:pPr>
        <w:widowControl w:val="0"/>
      </w:pPr>
      <w:r>
        <w:t xml:space="preserve">In the first example, the quoter’s build-up to the quotation uses a singular subject—a zombie’s </w:t>
      </w:r>
      <w:r>
        <w:lastRenderedPageBreak/>
        <w:t>vision—which, when paired with the quotation, is annoyingly matched with the plural verb are. It would be much less jolting to write, “a zombie’s vision is,” wh</w:t>
      </w:r>
      <w:r>
        <w:t>ich makes the subject and verb agree. In the second example, the quoter builds up to the quotation with a third-person, declarative independent clause: Sheila Anne Barry advises. But then the quotation switches into second person— you—and unexpectedly asks</w:t>
      </w:r>
      <w:r>
        <w:t xml:space="preserve"> a question—completely different from the expectation that was built up by the first part of the sentence. The Fix is usually easy: you read your essay out loud to someone else, and if you stumble as you enter a quotation, there’s probably something you ca</w:t>
      </w:r>
      <w:r>
        <w:t>n adjust in your lead-in sentence to make the two fit together well. Maybe you’ll need to choose a different subject to make it fit with the quote’s verb (reader instead of readers; each instead of all), or maybe you’ll have to scrap what you first wrote a</w:t>
      </w:r>
      <w:r>
        <w:t xml:space="preserve">nd start over. On occasion you’ll even feel the need to transparently modify the quotation by adding an [s] to one of its verbs, always being certain to use square brackets to show that you adjusted something in the quotation. Maybe you’ll even find a way </w:t>
      </w:r>
      <w:r>
        <w:t>to quote a shorter part of the quotation and squeeze it into the context of a sentence that is mostly your own, a trick that can have a positive effect on readers, who like smooth water slides more than they like bumpy slip-and-slides. Jennifer does this w</w:t>
      </w:r>
      <w:r>
        <w:t>ell in the following sentence, for example:</w:t>
      </w:r>
    </w:p>
    <w:p w14:paraId="6EEA6484" w14:textId="77777777" w:rsidR="00E118A4" w:rsidRDefault="006A14AA">
      <w:pPr>
        <w:widowControl w:val="0"/>
        <w:ind w:left="720"/>
      </w:pPr>
      <w:r>
        <w:t>In Crash, no character was allowed to “escape his own hypocrisy” (Muller), and the film itself emphasized that the reason there is so much racial tension among strangers is because of the personal issues one cann</w:t>
      </w:r>
      <w:r>
        <w:t>ot deal with alone.</w:t>
      </w:r>
    </w:p>
    <w:p w14:paraId="311F0082" w14:textId="77777777" w:rsidR="00E118A4" w:rsidRDefault="006A14AA">
      <w:pPr>
        <w:widowControl w:val="0"/>
      </w:pPr>
      <w:r>
        <w:t>She saw a phrase that she liked in Muller’s article, so she found a way to work it in smoothly, without the need for a major break in her thought. Let’s put ourselves in Jennifer’s shoes for a moment: it’s possible that she started draf</w:t>
      </w:r>
      <w:r>
        <w:t>ting this sentence using the plural subject characters, writing “In Crash, no characters were allowed. . . .” But then, imagine she looked back at the quote from Muller and saw that it said “escape his own hypocrisy,” which was a clue that she had to chang</w:t>
      </w:r>
      <w:r>
        <w:t>e the first part of her sentence to match the singular construction of the quote.</w:t>
      </w:r>
    </w:p>
    <w:p w14:paraId="0D634C14" w14:textId="77777777" w:rsidR="00E118A4" w:rsidRDefault="00E118A4">
      <w:pPr>
        <w:widowControl w:val="0"/>
      </w:pPr>
    </w:p>
    <w:p w14:paraId="356A4E5E" w14:textId="77777777" w:rsidR="00E118A4" w:rsidRDefault="00E118A4">
      <w:pPr>
        <w:widowControl w:val="0"/>
      </w:pPr>
    </w:p>
    <w:p w14:paraId="4A4D4157" w14:textId="77777777" w:rsidR="00E118A4" w:rsidRDefault="006A14AA">
      <w:pPr>
        <w:widowControl w:val="0"/>
      </w:pPr>
      <w:r>
        <w:rPr>
          <w:b/>
        </w:rPr>
        <w:t>I Can’t Find the Stupid Link</w:t>
      </w:r>
    </w:p>
    <w:p w14:paraId="10D0949A" w14:textId="77777777" w:rsidR="00E118A4" w:rsidRDefault="006A14AA">
      <w:pPr>
        <w:widowControl w:val="0"/>
      </w:pPr>
      <w:r>
        <w:t>You’ve been in this situation: you’re on a website that seems like it might be interesting and you want to learn more about it. But the home pa</w:t>
      </w:r>
      <w:r>
        <w:t>ge doesn’t tell you much, so you look for an “About Us” or “More Information” or “FAQ” link. But no matter where you search—Top of page? Bottom? Left menu?—you can’t find the stupid link. This is usually the fault of web designers, who don’t always take th</w:t>
      </w:r>
      <w:r>
        <w:t>e time to test their sites as much as they should with actual users.</w:t>
      </w:r>
    </w:p>
    <w:p w14:paraId="2CE1A44C" w14:textId="77777777" w:rsidR="00E118A4" w:rsidRDefault="00E118A4">
      <w:pPr>
        <w:widowControl w:val="0"/>
      </w:pPr>
    </w:p>
    <w:p w14:paraId="6768D4F8" w14:textId="77777777" w:rsidR="00E118A4" w:rsidRDefault="006A14AA">
      <w:pPr>
        <w:widowControl w:val="0"/>
      </w:pPr>
      <w:r>
        <w:t>The communication failure here is simple: you’re used to finding certain kinds of basic information in the places people usually put it. If it’s not there, you’re annoyed. Similarly, a r</w:t>
      </w:r>
      <w:r>
        <w:t>eader might see a citation and have a quick internal question about it: What journal was this published in? When was it published? Is this an article I could find online to skim myself? This author has a sexy last name—I wonder what his first name is? Just</w:t>
      </w:r>
      <w:r>
        <w:t xml:space="preserve"> like when you look for a link to more information, this reader has a simple, quick question that he or she expects to answer easily. And the most basic way for readers to answer those questions (when they’re reading a work written in APA or MLA style) is </w:t>
      </w:r>
      <w:r>
        <w:t>(1) to look at the information in the citation, and (2) skim the references or works cited section alphabetically, looking for the first letter in the citation. There’s an assumption that the first letter of a citation will be the letter to look for in the</w:t>
      </w:r>
      <w:r>
        <w:t xml:space="preserve"> list of works </w:t>
      </w:r>
      <w:r>
        <w:lastRenderedPageBreak/>
        <w:t>cited. In short, the following may annoy readers who want to quickly learn more about the citation:</w:t>
      </w:r>
    </w:p>
    <w:p w14:paraId="3BBF145F" w14:textId="77777777" w:rsidR="00E118A4" w:rsidRDefault="006A14AA">
      <w:pPr>
        <w:widowControl w:val="0"/>
        <w:ind w:left="720"/>
      </w:pPr>
      <w:r>
        <w:t>[Essay Text:] A respected guide on the subject suggests, “If</w:t>
      </w:r>
    </w:p>
    <w:p w14:paraId="2C7D5808" w14:textId="77777777" w:rsidR="00E118A4" w:rsidRDefault="006A14AA">
      <w:pPr>
        <w:widowControl w:val="0"/>
        <w:ind w:left="720"/>
      </w:pPr>
      <w:r>
        <w:t>possible, always take the high ground and hold it” (The Zombie</w:t>
      </w:r>
    </w:p>
    <w:p w14:paraId="5FA6E460" w14:textId="77777777" w:rsidR="00E118A4" w:rsidRDefault="006A14AA">
      <w:pPr>
        <w:widowControl w:val="0"/>
        <w:ind w:left="720"/>
      </w:pPr>
      <w:r>
        <w:t>Survival Guide 13</w:t>
      </w:r>
      <w:r>
        <w:t>5).</w:t>
      </w:r>
    </w:p>
    <w:p w14:paraId="20941CEE" w14:textId="77777777" w:rsidR="00E118A4" w:rsidRDefault="006A14AA">
      <w:pPr>
        <w:widowControl w:val="0"/>
        <w:ind w:left="720"/>
      </w:pPr>
      <w:r>
        <w:t>[Works Cited Page:] Brooks, Max. The Zombie Survival</w:t>
      </w:r>
    </w:p>
    <w:p w14:paraId="6D269912" w14:textId="77777777" w:rsidR="00E118A4" w:rsidRDefault="006A14AA">
      <w:pPr>
        <w:widowControl w:val="0"/>
        <w:ind w:left="720"/>
      </w:pPr>
      <w:r>
        <w:t>Guide: Complete Protection from the Living Dead. New York:</w:t>
      </w:r>
    </w:p>
    <w:p w14:paraId="7CCB33BB" w14:textId="77777777" w:rsidR="00E118A4" w:rsidRDefault="006A14AA">
      <w:pPr>
        <w:widowControl w:val="0"/>
        <w:ind w:left="720"/>
      </w:pPr>
      <w:r>
        <w:t>Three Rivers, 2003. Print.</w:t>
      </w:r>
    </w:p>
    <w:p w14:paraId="1A8C983A" w14:textId="77777777" w:rsidR="00E118A4" w:rsidRDefault="00E118A4">
      <w:pPr>
        <w:widowControl w:val="0"/>
        <w:ind w:left="720"/>
      </w:pPr>
    </w:p>
    <w:p w14:paraId="1EB8B653" w14:textId="77777777" w:rsidR="00E118A4" w:rsidRDefault="006A14AA">
      <w:pPr>
        <w:widowControl w:val="0"/>
      </w:pPr>
      <w:r>
        <w:t xml:space="preserve">The reader may wonder when The Zombie Survival Guide was published and flip back to the </w:t>
      </w:r>
      <w:commentRangeStart w:id="14"/>
      <w:r>
        <w:t>works</w:t>
      </w:r>
      <w:commentRangeEnd w:id="14"/>
      <w:r>
        <w:commentReference w:id="14"/>
      </w:r>
      <w:r>
        <w:t xml:space="preserve"> cited page, but</w:t>
      </w:r>
      <w:r>
        <w:t xml:space="preserve"> the parenthetical citation sends her straight to the Z’s in the works cited list (because initial A’s and The’s are ignored when alphabetizing). However, the complete</w:t>
      </w:r>
    </w:p>
    <w:p w14:paraId="2F374C0B" w14:textId="77777777" w:rsidR="00E118A4" w:rsidRDefault="006A14AA">
      <w:pPr>
        <w:widowControl w:val="0"/>
      </w:pPr>
      <w:r>
        <w:t>works cited entry is actually with the B’s (where it belongs). The Fix is to make sure t</w:t>
      </w:r>
      <w:r>
        <w:t>hat the first word of the works cited entry is the word you use in your in-text citation, every time. If the works cited entry starts with Brooks, use (Brooks) in the essay text. Citations not including last names may seem to complicate this advice, but th</w:t>
      </w:r>
      <w:r>
        <w:t>ey all follow the same basic concept. For instance, you might have:</w:t>
      </w:r>
    </w:p>
    <w:p w14:paraId="776D1D2E" w14:textId="77777777" w:rsidR="00E118A4" w:rsidRDefault="006A14AA">
      <w:pPr>
        <w:widowControl w:val="0"/>
      </w:pPr>
      <w:r>
        <w:t>•• A citation that only lists a title. For instance, your citation might read (“Gray Wolf General Information”). In this case, the assumption is that the citation can be found under the G</w:t>
      </w:r>
    </w:p>
    <w:p w14:paraId="30057016" w14:textId="77777777" w:rsidR="00E118A4" w:rsidRDefault="006A14AA">
      <w:pPr>
        <w:widowControl w:val="0"/>
      </w:pPr>
      <w:r>
        <w:t>section of the works cited page. Leah cites her paraphrase of a source with no author in the following way, indicating that I should head to the G’s if I want to learn more about her source:</w:t>
      </w:r>
    </w:p>
    <w:p w14:paraId="5BA9D7EE" w14:textId="77777777" w:rsidR="00E118A4" w:rsidRDefault="006A14AA">
      <w:pPr>
        <w:widowControl w:val="0"/>
      </w:pPr>
      <w:r>
        <w:t>Alaska is the only refuge that is left for the wolves in the Unit</w:t>
      </w:r>
      <w:r>
        <w:t>ed States, and once that is gone, they will more than likely become extinct in this country (“Gray Wolf General</w:t>
      </w:r>
    </w:p>
    <w:p w14:paraId="1DCD9A6F" w14:textId="77777777" w:rsidR="00E118A4" w:rsidRDefault="006A14AA">
      <w:pPr>
        <w:widowControl w:val="0"/>
      </w:pPr>
      <w:r>
        <w:t>Information”).</w:t>
      </w:r>
    </w:p>
    <w:p w14:paraId="73AA470C" w14:textId="77777777" w:rsidR="00E118A4" w:rsidRDefault="006A14AA">
      <w:pPr>
        <w:widowControl w:val="0"/>
      </w:pPr>
      <w:r>
        <w:t xml:space="preserve">•• A citation that only lists a page number. Maybe the citation simply says (25). That implies that somewhere in the surrounding </w:t>
      </w:r>
      <w:r>
        <w:t>text, the essay writer must have made it stupendously</w:t>
      </w:r>
    </w:p>
    <w:p w14:paraId="66749670" w14:textId="77777777" w:rsidR="00E118A4" w:rsidRDefault="006A14AA">
      <w:pPr>
        <w:widowControl w:val="0"/>
      </w:pPr>
      <w:r>
        <w:t>clear what name or title to look up in the works cited list. This happens a lot, since it’s common to introduce a quotation by naming the person it came from, in which case it would be repetitive to nam</w:t>
      </w:r>
      <w:r>
        <w:t>e that author again in the citation.</w:t>
      </w:r>
    </w:p>
    <w:p w14:paraId="21BC22ED" w14:textId="77777777" w:rsidR="00E118A4" w:rsidRDefault="006A14AA">
      <w:pPr>
        <w:widowControl w:val="0"/>
      </w:pPr>
      <w:r>
        <w:t>•• A quotation without a citation at all. This happens when you cite a work that is both A) from a web page that doesn’t number the pages or paragraphs and B) is named in the text</w:t>
      </w:r>
    </w:p>
    <w:p w14:paraId="4994A893" w14:textId="77777777" w:rsidR="00E118A4" w:rsidRDefault="006A14AA">
      <w:pPr>
        <w:widowControl w:val="0"/>
      </w:pPr>
      <w:r>
        <w:t>surrounding the quotation. Readers will</w:t>
      </w:r>
      <w:r>
        <w:t xml:space="preserve"> assume that the author is named nearby. Stephanie wisely leaves off any citation in the example below, where it’s already clear that I should head to the O’s on the works cited page to find information about this source, a web page written by Opotow: To f</w:t>
      </w:r>
      <w:r>
        <w:t>urther this point, Opotow notes, “Don’t imagine you’ll be unscathed by the methods you use. The end may justify the means. . . . But there’s a price to pay, and the price does tend to be oneself.”</w:t>
      </w:r>
    </w:p>
    <w:p w14:paraId="6713FE5E" w14:textId="77777777" w:rsidR="00E118A4" w:rsidRDefault="00E118A4">
      <w:pPr>
        <w:widowControl w:val="0"/>
      </w:pPr>
    </w:p>
    <w:p w14:paraId="05125CBB" w14:textId="77777777" w:rsidR="00E118A4" w:rsidRDefault="006A14AA">
      <w:pPr>
        <w:widowControl w:val="0"/>
      </w:pPr>
      <w:r>
        <w:rPr>
          <w:b/>
        </w:rPr>
        <w:t>I Swear I Did Some Research!</w:t>
      </w:r>
    </w:p>
    <w:p w14:paraId="2C7C19B9" w14:textId="77777777" w:rsidR="00E118A4" w:rsidRDefault="006A14AA">
      <w:pPr>
        <w:widowControl w:val="0"/>
      </w:pPr>
      <w:r>
        <w:t>Let’s look in depth at this potentially annoying passage from a hypothetical student</w:t>
      </w:r>
    </w:p>
    <w:p w14:paraId="2FF392FE" w14:textId="77777777" w:rsidR="00E118A4" w:rsidRDefault="006A14AA">
      <w:pPr>
        <w:widowControl w:val="0"/>
      </w:pPr>
      <w:r>
        <w:t xml:space="preserve">paper: </w:t>
      </w:r>
    </w:p>
    <w:p w14:paraId="2E5AEA60" w14:textId="77777777" w:rsidR="00E118A4" w:rsidRDefault="006A14AA">
      <w:pPr>
        <w:widowControl w:val="0"/>
        <w:ind w:left="720"/>
      </w:pPr>
      <w:r>
        <w:t xml:space="preserve">It’s possible that a multidisciplinary approach to understanding the universe will open new doors of understanding. If theories from sociology, communication, and </w:t>
      </w:r>
      <w:r>
        <w:t xml:space="preserve">philosophy joined with physics, the possibilities would be boundless. This would inspire new </w:t>
      </w:r>
      <w:r>
        <w:lastRenderedPageBreak/>
        <w:t>research, much like in the 1970s when scientists changed their focus from grand-scale theories of the universe to the small concerns of quantum physics (Hawking 51</w:t>
      </w:r>
      <w:r>
        <w:t>).</w:t>
      </w:r>
    </w:p>
    <w:p w14:paraId="70DE1F04" w14:textId="77777777" w:rsidR="00E118A4" w:rsidRDefault="00E118A4">
      <w:pPr>
        <w:widowControl w:val="0"/>
        <w:ind w:left="720"/>
      </w:pPr>
    </w:p>
    <w:p w14:paraId="1458DADC" w14:textId="77777777" w:rsidR="00E118A4" w:rsidRDefault="006A14AA">
      <w:pPr>
        <w:widowControl w:val="0"/>
      </w:pPr>
      <w:r>
        <w:t xml:space="preserve">In at least two ways, this is stellar material. First, the author is actually voicing a point of view; she sounds knowledgeable, strong. Second, and more to the point of this chapter, the author includes a citation, showing that she knows that ethical </w:t>
      </w:r>
      <w:r>
        <w:t>citation standards ask authors to cite paraphrases and summaries—not just quotations. But on the other hand, which of these three sentences, exactly, came from Hawking’s book? Did Hawking claim that physics experts should join up with folks in other academ</w:t>
      </w:r>
      <w:r>
        <w:t>ic disciplines, or is that the student writer? In other words, at which point does the author’s point of view meld into material taken specifically from Hawking? I recognize that there often aren’t clean answers to a question like that. What we read and wh</w:t>
      </w:r>
      <w:r>
        <w:t xml:space="preserve">at we know sometimes meld together so unnoticeably that we don’t know which ideas and pieces of information are “ours” and which aren’t. </w:t>
      </w:r>
      <w:commentRangeStart w:id="15"/>
      <w:r>
        <w:t>Discussing “patchwriting,” a term used to describe writing that blends words and phrases from sources</w:t>
      </w:r>
    </w:p>
    <w:p w14:paraId="2FD0EDE2" w14:textId="77777777" w:rsidR="00E118A4" w:rsidRDefault="006A14AA">
      <w:pPr>
        <w:widowControl w:val="0"/>
      </w:pPr>
      <w:r>
        <w:t>with words and ph</w:t>
      </w:r>
      <w:r>
        <w:t>rases we came up with ourselves, scholar Rebecca Moore Howard writes,</w:t>
      </w:r>
      <w:commentRangeEnd w:id="15"/>
      <w:r>
        <w:commentReference w:id="15"/>
      </w:r>
      <w:r>
        <w:t xml:space="preserve"> “When I believe I am not patchwriting, I am simply doing it so expertly that the seams are no longer visible—or I am doing it so unwittingly that I cannot cite my sources” (91). In ot</w:t>
      </w:r>
      <w:r>
        <w:t>her</w:t>
      </w:r>
    </w:p>
    <w:p w14:paraId="7D42C745" w14:textId="77777777" w:rsidR="00E118A4" w:rsidRDefault="006A14AA">
      <w:pPr>
        <w:widowControl w:val="0"/>
      </w:pPr>
      <w:r>
        <w:t>words, all the moves we make when writing came from somewhere else at some point, whether we realize it or not. Yikes. But remember our main purpose here: to not look annoying when using sources. And most of your instructors aren’t going to say, “I und</w:t>
      </w:r>
      <w:r>
        <w:t xml:space="preserve">erstand </w:t>
      </w:r>
      <w:commentRangeStart w:id="16"/>
      <w:r>
        <w:t>that</w:t>
      </w:r>
      <w:commentRangeEnd w:id="16"/>
      <w:r>
        <w:commentReference w:id="16"/>
      </w:r>
      <w:r>
        <w:t xml:space="preserve"> I couldn’t tell the difference between your ideas and your source’s because we quite naturally patchwrite all the time. That’s fine with me. Party on!” They’re much more likely to imagine that you plopped in a few extra citations as a way of defensively s</w:t>
      </w:r>
      <w:r>
        <w:t xml:space="preserve">aying, “I swear I did some research! See? Here’s a citation right here! Doesn’t that prove I worked really hard?” The Fix: </w:t>
      </w:r>
      <w:commentRangeStart w:id="17"/>
      <w:r>
        <w:t>Write the sentences preceding the citation with specific words and phrases that will tell readers what information came from where</w:t>
      </w:r>
      <w:commentRangeEnd w:id="17"/>
      <w:r>
        <w:commentReference w:id="17"/>
      </w:r>
      <w:r>
        <w:t>. Like this (bolded words are new):</w:t>
      </w:r>
    </w:p>
    <w:p w14:paraId="05E3AFE9" w14:textId="77777777" w:rsidR="00E118A4" w:rsidRDefault="00E118A4">
      <w:pPr>
        <w:widowControl w:val="0"/>
      </w:pPr>
    </w:p>
    <w:p w14:paraId="0AE02B48" w14:textId="77777777" w:rsidR="00E118A4" w:rsidRDefault="006A14AA">
      <w:pPr>
        <w:widowControl w:val="0"/>
        <w:ind w:left="720"/>
      </w:pPr>
      <w:r>
        <w:t>It’s possible that a multidisciplinary approach to understanding the universe will open new doors of understanding.</w:t>
      </w:r>
      <w:commentRangeStart w:id="18"/>
      <w:r>
        <w:rPr>
          <w:b/>
        </w:rPr>
        <w:t xml:space="preserve"> I believe</w:t>
      </w:r>
      <w:commentRangeEnd w:id="18"/>
      <w:r>
        <w:commentReference w:id="18"/>
      </w:r>
      <w:r>
        <w:t xml:space="preserve"> that if theories from sociology, communication, and philosophy joined with physics, the po</w:t>
      </w:r>
      <w:r>
        <w:t xml:space="preserve">ssibilities would be boundless. This would inspire new research, </w:t>
      </w:r>
      <w:r>
        <w:rPr>
          <w:b/>
        </w:rPr>
        <w:t>much like the changes Stephen Hawking describes</w:t>
      </w:r>
      <w:r>
        <w:t xml:space="preserve"> happening in the 1970s when scientists changed their focus from grand-scale theories of the universe to the small concerns of quantum physics (</w:t>
      </w:r>
      <w:r>
        <w:t>51).</w:t>
      </w:r>
    </w:p>
    <w:p w14:paraId="54E90E05" w14:textId="77777777" w:rsidR="00E118A4" w:rsidRDefault="00E118A4">
      <w:pPr>
        <w:widowControl w:val="0"/>
      </w:pPr>
    </w:p>
    <w:p w14:paraId="0BCBBDBF" w14:textId="77777777" w:rsidR="00E118A4" w:rsidRDefault="006A14AA">
      <w:pPr>
        <w:widowControl w:val="0"/>
      </w:pPr>
      <w:r>
        <w:t>Perhaps these additions could still use some stylistic editing for wordiness and flow, but the source-related job is done: readers know exactly which claims the essay writer is making and which ones Hawking made in his book. The last sentence and onl</w:t>
      </w:r>
      <w:r>
        <w:t>y the last sentence summarizes the ideas Hawking describes on page 51 of his book. One warning: you’ll find that scholars in some disciplines (especially in the sciences and social sciences) use citations in the way I just warned you to avoid. You might se</w:t>
      </w:r>
      <w:r>
        <w:t>e sentences like this one, from page 64 of Glenn Gordon Smith, Ana T. Torres-Ayala, and Allen J. Heindel’s article in the Journal of Distance Education:</w:t>
      </w:r>
    </w:p>
    <w:p w14:paraId="223AF964" w14:textId="77777777" w:rsidR="00E118A4" w:rsidRDefault="006A14AA">
      <w:pPr>
        <w:widowControl w:val="0"/>
        <w:ind w:left="720"/>
      </w:pPr>
      <w:r>
        <w:t>Some researchers have suggested “curriculum” as a key element</w:t>
      </w:r>
    </w:p>
    <w:p w14:paraId="4B7E4339" w14:textId="77777777" w:rsidR="00E118A4" w:rsidRDefault="006A14AA">
      <w:pPr>
        <w:widowControl w:val="0"/>
        <w:ind w:left="720"/>
      </w:pPr>
      <w:r>
        <w:t>in the design of web-based courses (Berge</w:t>
      </w:r>
      <w:r>
        <w:t>, 1998; Driscoll,</w:t>
      </w:r>
    </w:p>
    <w:p w14:paraId="45E5D000" w14:textId="77777777" w:rsidR="00E118A4" w:rsidRDefault="006A14AA">
      <w:pPr>
        <w:widowControl w:val="0"/>
        <w:ind w:left="720"/>
      </w:pPr>
      <w:r>
        <w:lastRenderedPageBreak/>
        <w:t>1998; Meyen, Tangen, &amp; Lian, 1999; Wiens &amp; Gunter, 1998).</w:t>
      </w:r>
    </w:p>
    <w:p w14:paraId="1C69783A" w14:textId="77777777" w:rsidR="00E118A4" w:rsidRDefault="00E118A4">
      <w:pPr>
        <w:widowControl w:val="0"/>
        <w:ind w:left="720"/>
      </w:pPr>
    </w:p>
    <w:p w14:paraId="153615F3" w14:textId="77777777" w:rsidR="00E118A4" w:rsidRDefault="006A14AA">
      <w:pPr>
        <w:widowControl w:val="0"/>
      </w:pPr>
      <w:r>
        <w:t>Whoa—that’s a lot of citations. Remember how the writer of my earlier example cited Stephen Hawking because she summarized his ideas? Well, a number of essays describing the resul</w:t>
      </w:r>
      <w:r>
        <w:t xml:space="preserve">ts of experiments, like this one, use citations with a different purpose, citing previous studies whose general conclusions support the study described in this new paper, like building blocks. It’s like saying to your potentially skeptical readers, “Look, </w:t>
      </w:r>
      <w:r>
        <w:t xml:space="preserve">you might be wondering if I’m a quack. But I can prove I’m not! See, all these other people published in similar areas! Are you </w:t>
      </w:r>
      <w:commentRangeStart w:id="19"/>
      <w:r>
        <w:t>going</w:t>
      </w:r>
      <w:commentRangeEnd w:id="19"/>
      <w:r>
        <w:commentReference w:id="19"/>
      </w:r>
      <w:r>
        <w:t xml:space="preserve"> to pick fights with all of them too?” You might have noticed as well that these citations are in APA format, reflecting</w:t>
      </w:r>
      <w:r>
        <w:t xml:space="preserve"> the standards of the social sciences journal this passage was published in. Well, in this kind of context APA’s requirement to cite the year of a study makes a lot of sense too—after all, the older a study, the less likely it is to still be relevant. </w:t>
      </w:r>
    </w:p>
    <w:p w14:paraId="56F4CCB0" w14:textId="77777777" w:rsidR="00E118A4" w:rsidRDefault="00E118A4">
      <w:pPr>
        <w:widowControl w:val="0"/>
      </w:pPr>
    </w:p>
    <w:p w14:paraId="085D6BBC" w14:textId="77777777" w:rsidR="00E118A4" w:rsidRDefault="006A14AA">
      <w:pPr>
        <w:widowControl w:val="0"/>
      </w:pPr>
      <w:r>
        <w:rPr>
          <w:b/>
        </w:rPr>
        <w:t>Co</w:t>
      </w:r>
      <w:r>
        <w:rPr>
          <w:b/>
        </w:rPr>
        <w:t xml:space="preserve">nclusion: Use Your Turn Signals </w:t>
      </w:r>
    </w:p>
    <w:p w14:paraId="02FABF14" w14:textId="77777777" w:rsidR="00E118A4" w:rsidRDefault="006A14AA">
      <w:pPr>
        <w:widowControl w:val="0"/>
      </w:pPr>
      <w:r>
        <w:t xml:space="preserve">You may have guessed the biggest weakness in an essay like this: what’s annoying varies from person to person, with some readers happily skimming past awkward introductions to quotations without a blink, while others see a </w:t>
      </w:r>
      <w:r>
        <w:t xml:space="preserve">paragraph-opening quotation as something to complain about on Facebook. All I’ve given you here—all I can give you unless I actually get to know you and your various writing contexts—are the basics that will apply in a number of </w:t>
      </w:r>
      <w:commentRangeStart w:id="20"/>
      <w:r>
        <w:t>academic</w:t>
      </w:r>
      <w:commentRangeEnd w:id="20"/>
      <w:r>
        <w:commentReference w:id="20"/>
      </w:r>
      <w:r>
        <w:t xml:space="preserve"> writing context</w:t>
      </w:r>
      <w:r>
        <w:t>s. Think of these as signals to your readers about your intentions, much as wise drivers rely on their turn signals to communicate their intentions to other drivers. In some cases when driving, signaling is an almost artistic decision, relying on the gut r</w:t>
      </w:r>
      <w:r>
        <w:t>eaction of the driver to interpret what is best in times when the law doesn’t mandate use one way or the other. I hope your writing is full of similar signals. Now if I could only convince</w:t>
      </w:r>
    </w:p>
    <w:p w14:paraId="68810315" w14:textId="77777777" w:rsidR="00E118A4" w:rsidRDefault="006A14AA">
      <w:pPr>
        <w:widowControl w:val="0"/>
      </w:pPr>
      <w:r>
        <w:t>the guy driving in front of me to use his blinker. . . .</w:t>
      </w:r>
    </w:p>
    <w:p w14:paraId="38602BE7" w14:textId="77777777" w:rsidR="00E118A4" w:rsidRDefault="00E118A4">
      <w:pPr>
        <w:widowControl w:val="0"/>
      </w:pPr>
    </w:p>
    <w:p w14:paraId="5C80FD48" w14:textId="77777777" w:rsidR="00E118A4" w:rsidRDefault="006A14AA">
      <w:pPr>
        <w:widowControl w:val="0"/>
      </w:pPr>
      <w:r>
        <w:t>Discussion</w:t>
      </w:r>
    </w:p>
    <w:p w14:paraId="5B818E1E" w14:textId="77777777" w:rsidR="00E118A4" w:rsidRDefault="006A14AA">
      <w:pPr>
        <w:widowControl w:val="0"/>
      </w:pPr>
      <w:r>
        <w:t>1. Because so many of these guidelines depend on the writer’s purpose, publication space, and audience, it can be difficult to know when to follow them strictly and when to bend them.</w:t>
      </w:r>
    </w:p>
    <w:p w14:paraId="1436025F" w14:textId="77777777" w:rsidR="00E118A4" w:rsidRDefault="006A14AA">
      <w:pPr>
        <w:widowControl w:val="0"/>
      </w:pPr>
      <w:r>
        <w:t>What are some specific writing situations where a writer is j</w:t>
      </w:r>
      <w:r>
        <w:t>ustified to bend the standards of how to incorporate sources?</w:t>
      </w:r>
    </w:p>
    <w:p w14:paraId="7705B872" w14:textId="77777777" w:rsidR="00E118A4" w:rsidRDefault="006A14AA">
      <w:pPr>
        <w:widowControl w:val="0"/>
      </w:pPr>
      <w:r>
        <w:t>2. Choose one of the annoyances. Then, look through a number of different pieces of writing from different genres and collect two examples of writers who followed your chosen guideline</w:t>
      </w:r>
    </w:p>
    <w:p w14:paraId="3181E7A0" w14:textId="77777777" w:rsidR="00E118A4" w:rsidRDefault="006A14AA">
      <w:pPr>
        <w:widowControl w:val="0"/>
      </w:pPr>
      <w:r>
        <w:t>perfectly</w:t>
      </w:r>
      <w:r>
        <w:t xml:space="preserve"> and two who didn’t. For each source you found, jot a sentence or two describing the context of that source and why you think its writer did or did not follow the guideline.</w:t>
      </w:r>
    </w:p>
    <w:p w14:paraId="5F9FA27D" w14:textId="77777777" w:rsidR="00E118A4" w:rsidRDefault="006A14AA">
      <w:pPr>
        <w:widowControl w:val="0"/>
      </w:pPr>
      <w:r>
        <w:t>3. Rank the annoyances in order of most annoying to least annoying, pretending tha</w:t>
      </w:r>
      <w:r>
        <w:t>t you are a college professor. Now, rank them from the point of view of a newspaper editor, a popular</w:t>
      </w:r>
    </w:p>
    <w:p w14:paraId="0A298C8D" w14:textId="77777777" w:rsidR="00E118A4" w:rsidRDefault="006A14AA">
      <w:pPr>
        <w:widowControl w:val="0"/>
      </w:pPr>
      <w:r>
        <w:t>blogger, and another college student. What changes did you make in your rankings?</w:t>
      </w:r>
    </w:p>
    <w:p w14:paraId="7701A95A" w14:textId="77777777" w:rsidR="00E118A4" w:rsidRDefault="00E118A4">
      <w:pPr>
        <w:widowControl w:val="0"/>
      </w:pPr>
    </w:p>
    <w:p w14:paraId="15CAE160" w14:textId="77777777" w:rsidR="00E118A4" w:rsidRDefault="00E118A4">
      <w:pPr>
        <w:widowControl w:val="0"/>
      </w:pPr>
    </w:p>
    <w:p w14:paraId="2334E722" w14:textId="77777777" w:rsidR="00E118A4" w:rsidRDefault="00E118A4">
      <w:pPr>
        <w:widowControl w:val="0"/>
      </w:pPr>
    </w:p>
    <w:p w14:paraId="3F93D33A" w14:textId="77777777" w:rsidR="00E118A4" w:rsidRDefault="006A14AA">
      <w:pPr>
        <w:widowControl w:val="0"/>
        <w:jc w:val="center"/>
      </w:pPr>
      <w:r>
        <w:t xml:space="preserve">Works </w:t>
      </w:r>
      <w:commentRangeStart w:id="21"/>
      <w:r>
        <w:t>Cited</w:t>
      </w:r>
      <w:commentRangeEnd w:id="21"/>
      <w:r>
        <w:commentReference w:id="21"/>
      </w:r>
      <w:r>
        <w:t xml:space="preserve"> </w:t>
      </w:r>
    </w:p>
    <w:p w14:paraId="251B23AD" w14:textId="77777777" w:rsidR="00E118A4" w:rsidRDefault="00E118A4">
      <w:pPr>
        <w:widowControl w:val="0"/>
        <w:jc w:val="center"/>
      </w:pPr>
    </w:p>
    <w:p w14:paraId="1D3461E4" w14:textId="77777777" w:rsidR="00E118A4" w:rsidRDefault="006A14AA">
      <w:pPr>
        <w:widowControl w:val="0"/>
      </w:pPr>
      <w:r>
        <w:t>Barry, Sheila Anne. Tricks &amp; Pranks to Fool Your Fri</w:t>
      </w:r>
      <w:r>
        <w:t>ends. New York: Sterling, 1984. Print.</w:t>
      </w:r>
    </w:p>
    <w:p w14:paraId="7D9C2A96" w14:textId="77777777" w:rsidR="00E118A4" w:rsidRDefault="006A14AA">
      <w:pPr>
        <w:widowControl w:val="0"/>
      </w:pPr>
      <w:r>
        <w:lastRenderedPageBreak/>
        <w:t>Brooks, Max. The Zombie Survival Guide: Complete Protection from the Living Dead. New</w:t>
      </w:r>
    </w:p>
    <w:p w14:paraId="6B1AB69F" w14:textId="77777777" w:rsidR="00E118A4" w:rsidRDefault="006A14AA">
      <w:pPr>
        <w:widowControl w:val="0"/>
        <w:ind w:firstLine="720"/>
      </w:pPr>
      <w:r>
        <w:t xml:space="preserve"> York: Three Rivers, 2003. Print.</w:t>
      </w:r>
    </w:p>
    <w:p w14:paraId="7ADCF4F5" w14:textId="77777777" w:rsidR="00E118A4" w:rsidRDefault="006A14AA">
      <w:pPr>
        <w:widowControl w:val="0"/>
      </w:pPr>
      <w:r>
        <w:t xml:space="preserve">“Gray Wolf General Information.” Environmental Conservation Online System. U.S. Fish and </w:t>
      </w:r>
    </w:p>
    <w:p w14:paraId="09AE5D4F" w14:textId="77777777" w:rsidR="00E118A4" w:rsidRDefault="006A14AA">
      <w:pPr>
        <w:widowControl w:val="0"/>
        <w:ind w:firstLine="720"/>
      </w:pPr>
      <w:r>
        <w:t>Wildlif</w:t>
      </w:r>
      <w:r>
        <w:t>e Service, 15 Oct. 2008. Web. 23 Oct. 2008.</w:t>
      </w:r>
    </w:p>
    <w:p w14:paraId="013E4E62" w14:textId="77777777" w:rsidR="00E118A4" w:rsidRDefault="006A14AA">
      <w:pPr>
        <w:widowControl w:val="0"/>
      </w:pPr>
      <w:r>
        <w:t xml:space="preserve">Hawking, Stephen. A Brief History of Time: From the Big Bang to Black Holes. New York: </w:t>
      </w:r>
    </w:p>
    <w:p w14:paraId="4E51BF4C" w14:textId="77777777" w:rsidR="00E118A4" w:rsidRDefault="006A14AA">
      <w:pPr>
        <w:widowControl w:val="0"/>
        <w:ind w:firstLine="720"/>
      </w:pPr>
      <w:r>
        <w:t>Bantam, 1988. Print.</w:t>
      </w:r>
    </w:p>
    <w:p w14:paraId="31249B35" w14:textId="77777777" w:rsidR="00E118A4" w:rsidRDefault="006A14AA">
      <w:pPr>
        <w:widowControl w:val="0"/>
      </w:pPr>
      <w:r>
        <w:t xml:space="preserve">Howard, Rebecca Moore. “The New Abolitionism Comes to Plagiarism.” Perspectives on </w:t>
      </w:r>
    </w:p>
    <w:p w14:paraId="646301F7" w14:textId="77777777" w:rsidR="00E118A4" w:rsidRDefault="006A14AA">
      <w:pPr>
        <w:widowControl w:val="0"/>
        <w:ind w:firstLine="720"/>
      </w:pPr>
      <w:r>
        <w:t>Plagiarism and Inte</w:t>
      </w:r>
      <w:r>
        <w:t xml:space="preserve">llectual Property in a Postmodern World. Ed. Lisa Buranen and </w:t>
      </w:r>
    </w:p>
    <w:p w14:paraId="454F4609" w14:textId="77777777" w:rsidR="00E118A4" w:rsidRDefault="006A14AA">
      <w:pPr>
        <w:widowControl w:val="0"/>
        <w:ind w:left="720"/>
      </w:pPr>
      <w:r>
        <w:t>Alice M. Roy. Albany: SUNY P, 1999. 87–95. Print.</w:t>
      </w:r>
    </w:p>
    <w:p w14:paraId="0D3E90ED" w14:textId="77777777" w:rsidR="00E118A4" w:rsidRDefault="006A14AA">
      <w:pPr>
        <w:widowControl w:val="0"/>
      </w:pPr>
      <w:r>
        <w:t xml:space="preserve">Hunter, Stephen. “‘Crash’: The Collision Of Human Contradictions.” The Washington Post. </w:t>
      </w:r>
    </w:p>
    <w:p w14:paraId="344A9CC7" w14:textId="77777777" w:rsidR="00E118A4" w:rsidRDefault="006A14AA">
      <w:pPr>
        <w:widowControl w:val="0"/>
        <w:ind w:firstLine="720"/>
      </w:pPr>
      <w:r>
        <w:t xml:space="preserve">The Washington Post Company, 6 May 2005. Web. 21 Feb. </w:t>
      </w:r>
      <w:r>
        <w:t>2008.</w:t>
      </w:r>
    </w:p>
    <w:p w14:paraId="2D6D5F7A" w14:textId="77777777" w:rsidR="00E118A4" w:rsidRDefault="006A14AA">
      <w:pPr>
        <w:widowControl w:val="0"/>
      </w:pPr>
      <w:r>
        <w:t xml:space="preserve">Muller, Bill. “Crash: LA Tale Confronts, Then Shatters, Stereotypes.” The Arizona Republic. </w:t>
      </w:r>
    </w:p>
    <w:p w14:paraId="57F49559" w14:textId="77777777" w:rsidR="00E118A4" w:rsidRDefault="006A14AA">
      <w:pPr>
        <w:widowControl w:val="0"/>
        <w:ind w:firstLine="720"/>
      </w:pPr>
      <w:r>
        <w:t>AZCentral.com, 6 May 2005. Web. 21 Feb. 2008.</w:t>
      </w:r>
    </w:p>
    <w:p w14:paraId="5D1262DA" w14:textId="77777777" w:rsidR="00E118A4" w:rsidRDefault="006A14AA">
      <w:pPr>
        <w:widowControl w:val="0"/>
      </w:pPr>
      <w:r>
        <w:t xml:space="preserve">Opotow, Susan. “Moral Exclusion and Torture: The Ticking Bomb Scenario and the Slippery </w:t>
      </w:r>
    </w:p>
    <w:p w14:paraId="25673823" w14:textId="77777777" w:rsidR="00E118A4" w:rsidRDefault="006A14AA">
      <w:pPr>
        <w:widowControl w:val="0"/>
        <w:ind w:firstLine="720"/>
      </w:pPr>
      <w:r>
        <w:t xml:space="preserve">Ethical Slope.” Peace and Conflict Studies 13.4 (2007): 457–61. PsycINFO. Web. 27 </w:t>
      </w:r>
    </w:p>
    <w:p w14:paraId="03E1629F" w14:textId="77777777" w:rsidR="00E118A4" w:rsidRDefault="006A14AA">
      <w:pPr>
        <w:widowControl w:val="0"/>
        <w:ind w:left="720"/>
      </w:pPr>
      <w:r>
        <w:t>Sept. 2008.</w:t>
      </w:r>
    </w:p>
    <w:p w14:paraId="7891214F" w14:textId="77777777" w:rsidR="00E118A4" w:rsidRDefault="006A14AA">
      <w:pPr>
        <w:widowControl w:val="0"/>
      </w:pPr>
      <w:r>
        <w:t>Piven, Joshua, and David Borgenicht. The Worst-Case Scenario Survival Handbook: Work.</w:t>
      </w:r>
    </w:p>
    <w:p w14:paraId="72B7D2B3" w14:textId="77777777" w:rsidR="00E118A4" w:rsidRDefault="006A14AA">
      <w:pPr>
        <w:widowControl w:val="0"/>
        <w:ind w:firstLine="720"/>
      </w:pPr>
      <w:r>
        <w:t xml:space="preserve"> San Francisco: Chronicle, 2003. Print.</w:t>
      </w:r>
    </w:p>
    <w:p w14:paraId="111B18BD" w14:textId="77777777" w:rsidR="00E118A4" w:rsidRDefault="006A14AA">
      <w:pPr>
        <w:widowControl w:val="0"/>
      </w:pPr>
      <w:r>
        <w:t xml:space="preserve">Potter, David M. The Impending Crisis: 1848–1861. Ed. Don E. Fehrenbacher. New York: </w:t>
      </w:r>
    </w:p>
    <w:p w14:paraId="5790B9F0" w14:textId="77777777" w:rsidR="00E118A4" w:rsidRDefault="006A14AA">
      <w:pPr>
        <w:widowControl w:val="0"/>
        <w:ind w:firstLine="720"/>
      </w:pPr>
      <w:r>
        <w:t>Harper &amp; Row, 1976. Print.</w:t>
      </w:r>
    </w:p>
    <w:p w14:paraId="663A1DA0" w14:textId="77777777" w:rsidR="00E118A4" w:rsidRDefault="006A14AA">
      <w:pPr>
        <w:widowControl w:val="0"/>
      </w:pPr>
      <w:r>
        <w:t>Smith, Glenn Gordon, Ana T. Torres-Ayala, and Allen J. Heindel. “Disciplinary Differences in</w:t>
      </w:r>
    </w:p>
    <w:p w14:paraId="5E8F837A" w14:textId="77777777" w:rsidR="00E118A4" w:rsidRDefault="006A14AA">
      <w:pPr>
        <w:widowControl w:val="0"/>
        <w:ind w:firstLine="720"/>
      </w:pPr>
      <w:r>
        <w:t>E-learning Instructional Design: The Case of Mathe</w:t>
      </w:r>
      <w:r>
        <w:t>matics.” Journal of Distance</w:t>
      </w:r>
    </w:p>
    <w:p w14:paraId="42B3BEEE" w14:textId="77777777" w:rsidR="00E118A4" w:rsidRDefault="006A14AA">
      <w:pPr>
        <w:widowControl w:val="0"/>
        <w:ind w:left="720"/>
      </w:pPr>
      <w:r>
        <w:t>Education 22.3 (2008): 63–88. Web. 10 Sept. 2009.</w:t>
      </w:r>
    </w:p>
    <w:p w14:paraId="04B0819D" w14:textId="77777777" w:rsidR="00E118A4" w:rsidRDefault="006A14AA">
      <w:pPr>
        <w:widowControl w:val="0"/>
        <w:ind w:left="630" w:hanging="629"/>
      </w:pPr>
      <w:r>
        <w:t>Toner, Robin. “Feminist Pitch by a Democrat Named Obama.” The New York Times. The New York Times Company, 2 Dec. 2007. Web. 22 Oct. 2008.</w:t>
      </w:r>
    </w:p>
    <w:p w14:paraId="02690CA6" w14:textId="77777777" w:rsidR="00E118A4" w:rsidRDefault="006A14AA">
      <w:pPr>
        <w:widowControl w:val="0"/>
      </w:pPr>
      <w:r>
        <w:t>Wolpert, Lewis. “Is Cell Science Danger</w:t>
      </w:r>
      <w:r>
        <w:t>ous?” Journal of Medical Ethics 33.6 (2007): 345–48.</w:t>
      </w:r>
    </w:p>
    <w:p w14:paraId="13170104" w14:textId="77777777" w:rsidR="00E118A4" w:rsidRDefault="006A14AA">
      <w:pPr>
        <w:widowControl w:val="0"/>
      </w:pPr>
      <w:r>
        <w:t xml:space="preserve"> </w:t>
      </w:r>
      <w:r>
        <w:tab/>
        <w:t>Academic Search Premier. Web. 28 Jan. 2009.</w:t>
      </w:r>
    </w:p>
    <w:p w14:paraId="748EBF95" w14:textId="77777777" w:rsidR="00E118A4" w:rsidRDefault="00E118A4">
      <w:pPr>
        <w:widowControl w:val="0"/>
      </w:pPr>
    </w:p>
    <w:p w14:paraId="2358B2C3" w14:textId="77777777" w:rsidR="00E118A4" w:rsidRDefault="00E118A4">
      <w:pPr>
        <w:widowControl w:val="0"/>
      </w:pPr>
    </w:p>
    <w:p w14:paraId="1CCEB198" w14:textId="77777777" w:rsidR="00E118A4" w:rsidRDefault="00E118A4">
      <w:pPr>
        <w:widowControl w:val="0"/>
      </w:pPr>
    </w:p>
    <w:p w14:paraId="407FC406" w14:textId="77777777" w:rsidR="00E118A4" w:rsidRDefault="00E118A4">
      <w:pPr>
        <w:widowControl w:val="0"/>
      </w:pPr>
    </w:p>
    <w:p w14:paraId="008FEFAD" w14:textId="77777777" w:rsidR="00E118A4" w:rsidRDefault="006A14AA">
      <w:pPr>
        <w:widowControl w:val="0"/>
      </w:pPr>
      <w:r>
        <w:rPr>
          <w:b/>
        </w:rPr>
        <w:t>License Information:</w:t>
      </w:r>
    </w:p>
    <w:p w14:paraId="2CEA7CFE" w14:textId="77777777" w:rsidR="00E118A4" w:rsidRDefault="006A14AA">
      <w:pPr>
        <w:widowControl w:val="0"/>
      </w:pPr>
      <w:r>
        <w:rPr>
          <w:i/>
        </w:rPr>
        <w:t>This work is licensed under the Creative Commons Attribution-</w:t>
      </w:r>
    </w:p>
    <w:p w14:paraId="3AC9D825" w14:textId="77777777" w:rsidR="00E118A4" w:rsidRDefault="006A14AA">
      <w:pPr>
        <w:widowControl w:val="0"/>
      </w:pPr>
      <w:r>
        <w:rPr>
          <w:i/>
        </w:rPr>
        <w:t>Noncommercial-ShareAlike 3.0 United States License and is subject to t</w:t>
      </w:r>
      <w:r>
        <w:rPr>
          <w:i/>
        </w:rPr>
        <w:t>he</w:t>
      </w:r>
    </w:p>
    <w:p w14:paraId="6C75C770" w14:textId="77777777" w:rsidR="00E118A4" w:rsidRDefault="006A14AA">
      <w:pPr>
        <w:widowControl w:val="0"/>
      </w:pPr>
      <w:r>
        <w:rPr>
          <w:i/>
        </w:rPr>
        <w:t>Writing Spaces’ Terms of Use. To view a copy of this license, visit http://</w:t>
      </w:r>
    </w:p>
    <w:p w14:paraId="7D70FA7C" w14:textId="77777777" w:rsidR="00E118A4" w:rsidRDefault="006A14AA">
      <w:pPr>
        <w:widowControl w:val="0"/>
      </w:pPr>
      <w:r>
        <w:rPr>
          <w:i/>
        </w:rPr>
        <w:t xml:space="preserve">creativecommons.org/licenses/by-nc-sa/3.0/us/ </w:t>
      </w:r>
    </w:p>
    <w:p w14:paraId="72466F57" w14:textId="77777777" w:rsidR="00E118A4" w:rsidRDefault="006A14AA">
      <w:pPr>
        <w:pStyle w:val="Heading3"/>
        <w:widowControl w:val="0"/>
        <w:spacing w:before="280" w:after="80"/>
        <w:contextualSpacing w:val="0"/>
      </w:pPr>
      <w:bookmarkStart w:id="22" w:name="h.5gz4f7wartx1" w:colFirst="0" w:colLast="0"/>
      <w:bookmarkEnd w:id="22"/>
      <w:r>
        <w:rPr>
          <w:rFonts w:ascii="Arial" w:eastAsia="Arial" w:hAnsi="Arial" w:cs="Arial"/>
          <w:i/>
          <w:color w:val="000000"/>
          <w:sz w:val="22"/>
        </w:rPr>
        <w:t>You are free to:</w:t>
      </w:r>
    </w:p>
    <w:p w14:paraId="132A4608" w14:textId="77777777" w:rsidR="00E118A4" w:rsidRDefault="006A14AA">
      <w:pPr>
        <w:widowControl w:val="0"/>
        <w:numPr>
          <w:ilvl w:val="0"/>
          <w:numId w:val="2"/>
        </w:numPr>
        <w:ind w:hanging="359"/>
        <w:contextualSpacing/>
        <w:rPr>
          <w:i/>
        </w:rPr>
      </w:pPr>
      <w:r>
        <w:rPr>
          <w:b/>
          <w:i/>
        </w:rPr>
        <w:t>Share</w:t>
      </w:r>
      <w:r>
        <w:rPr>
          <w:i/>
        </w:rPr>
        <w:t xml:space="preserve"> — copy and redistribute the material in any medium or format</w:t>
      </w:r>
    </w:p>
    <w:p w14:paraId="57CD6A43" w14:textId="77777777" w:rsidR="00E118A4" w:rsidRDefault="006A14AA">
      <w:pPr>
        <w:widowControl w:val="0"/>
        <w:numPr>
          <w:ilvl w:val="0"/>
          <w:numId w:val="2"/>
        </w:numPr>
        <w:ind w:hanging="359"/>
        <w:contextualSpacing/>
        <w:rPr>
          <w:i/>
        </w:rPr>
      </w:pPr>
      <w:r>
        <w:rPr>
          <w:b/>
          <w:i/>
        </w:rPr>
        <w:t>Adapt</w:t>
      </w:r>
      <w:r>
        <w:rPr>
          <w:i/>
        </w:rPr>
        <w:t xml:space="preserve"> — remix, transform, and build upon the material</w:t>
      </w:r>
    </w:p>
    <w:p w14:paraId="7E725F82" w14:textId="77777777" w:rsidR="00E118A4" w:rsidRDefault="006A14AA">
      <w:pPr>
        <w:widowControl w:val="0"/>
        <w:numPr>
          <w:ilvl w:val="0"/>
          <w:numId w:val="1"/>
        </w:numPr>
        <w:ind w:hanging="359"/>
        <w:contextualSpacing/>
        <w:rPr>
          <w:i/>
        </w:rPr>
      </w:pPr>
      <w:r>
        <w:rPr>
          <w:i/>
        </w:rPr>
        <w:t>The licensor cannot revoke these freedoms as long as you follow the license terms.</w:t>
      </w:r>
    </w:p>
    <w:p w14:paraId="04C6EFE6" w14:textId="77777777" w:rsidR="00E118A4" w:rsidRDefault="006A14AA">
      <w:pPr>
        <w:pStyle w:val="Heading3"/>
        <w:widowControl w:val="0"/>
        <w:spacing w:before="280" w:after="80"/>
        <w:contextualSpacing w:val="0"/>
      </w:pPr>
      <w:bookmarkStart w:id="23" w:name="h.uxfov91epuq4" w:colFirst="0" w:colLast="0"/>
      <w:bookmarkEnd w:id="23"/>
      <w:r>
        <w:rPr>
          <w:rFonts w:ascii="Arial" w:eastAsia="Arial" w:hAnsi="Arial" w:cs="Arial"/>
          <w:i/>
          <w:color w:val="000000"/>
          <w:sz w:val="22"/>
        </w:rPr>
        <w:t>Under the following terms:</w:t>
      </w:r>
    </w:p>
    <w:p w14:paraId="5EEDECCC" w14:textId="77777777" w:rsidR="00E118A4" w:rsidRDefault="006A14AA">
      <w:pPr>
        <w:widowControl w:val="0"/>
        <w:numPr>
          <w:ilvl w:val="0"/>
          <w:numId w:val="4"/>
        </w:numPr>
        <w:ind w:hanging="359"/>
        <w:contextualSpacing/>
        <w:rPr>
          <w:i/>
        </w:rPr>
      </w:pPr>
      <w:r>
        <w:rPr>
          <w:b/>
          <w:i/>
        </w:rPr>
        <w:t>Attribution</w:t>
      </w:r>
      <w:r>
        <w:rPr>
          <w:i/>
        </w:rPr>
        <w:t xml:space="preserve"> — You must give</w:t>
      </w:r>
      <w:hyperlink r:id="rId7">
        <w:r>
          <w:rPr>
            <w:i/>
          </w:rPr>
          <w:t xml:space="preserve"> </w:t>
        </w:r>
      </w:hyperlink>
      <w:hyperlink r:id="rId8">
        <w:r>
          <w:rPr>
            <w:i/>
            <w:color w:val="1155CC"/>
            <w:u w:val="single"/>
          </w:rPr>
          <w:t>appropriate credit</w:t>
        </w:r>
      </w:hyperlink>
      <w:r>
        <w:rPr>
          <w:i/>
        </w:rPr>
        <w:t>, provide a link to the license, and</w:t>
      </w:r>
      <w:hyperlink r:id="rId9">
        <w:r>
          <w:rPr>
            <w:i/>
          </w:rPr>
          <w:t xml:space="preserve"> </w:t>
        </w:r>
      </w:hyperlink>
      <w:hyperlink r:id="rId10">
        <w:r>
          <w:rPr>
            <w:i/>
            <w:color w:val="1155CC"/>
            <w:u w:val="single"/>
          </w:rPr>
          <w:t>indicate if changes were made</w:t>
        </w:r>
      </w:hyperlink>
      <w:r>
        <w:rPr>
          <w:i/>
        </w:rPr>
        <w:t>. You may do so in any reasonable manner, but not in any way that suggests the licensor endorses you or your use.</w:t>
      </w:r>
    </w:p>
    <w:p w14:paraId="68A22852" w14:textId="77777777" w:rsidR="00E118A4" w:rsidRDefault="006A14AA">
      <w:pPr>
        <w:widowControl w:val="0"/>
        <w:numPr>
          <w:ilvl w:val="0"/>
          <w:numId w:val="4"/>
        </w:numPr>
        <w:ind w:hanging="359"/>
        <w:contextualSpacing/>
        <w:rPr>
          <w:i/>
        </w:rPr>
      </w:pPr>
      <w:r>
        <w:rPr>
          <w:b/>
          <w:i/>
        </w:rPr>
        <w:t>NonCommercial</w:t>
      </w:r>
      <w:r>
        <w:rPr>
          <w:i/>
        </w:rPr>
        <w:t xml:space="preserve"> — You may not use the material for</w:t>
      </w:r>
      <w:hyperlink r:id="rId11">
        <w:r>
          <w:rPr>
            <w:i/>
          </w:rPr>
          <w:t xml:space="preserve"> </w:t>
        </w:r>
      </w:hyperlink>
      <w:hyperlink r:id="rId12">
        <w:r>
          <w:rPr>
            <w:i/>
            <w:color w:val="1155CC"/>
            <w:u w:val="single"/>
          </w:rPr>
          <w:t>commercial purposes</w:t>
        </w:r>
      </w:hyperlink>
      <w:r>
        <w:rPr>
          <w:i/>
        </w:rPr>
        <w:t>.</w:t>
      </w:r>
    </w:p>
    <w:p w14:paraId="2FF1C64E" w14:textId="77777777" w:rsidR="00E118A4" w:rsidRDefault="006A14AA">
      <w:pPr>
        <w:widowControl w:val="0"/>
        <w:numPr>
          <w:ilvl w:val="0"/>
          <w:numId w:val="4"/>
        </w:numPr>
        <w:ind w:hanging="359"/>
        <w:contextualSpacing/>
        <w:rPr>
          <w:i/>
        </w:rPr>
      </w:pPr>
      <w:r>
        <w:rPr>
          <w:b/>
          <w:i/>
        </w:rPr>
        <w:t>ShareAlike</w:t>
      </w:r>
      <w:r>
        <w:rPr>
          <w:i/>
        </w:rPr>
        <w:t xml:space="preserve"> — If you remix, transform, or build upon the material, you must distribute your contributions under the</w:t>
      </w:r>
      <w:hyperlink r:id="rId13">
        <w:r>
          <w:rPr>
            <w:i/>
          </w:rPr>
          <w:t xml:space="preserve"> </w:t>
        </w:r>
      </w:hyperlink>
      <w:hyperlink r:id="rId14">
        <w:r>
          <w:rPr>
            <w:i/>
            <w:color w:val="1155CC"/>
            <w:u w:val="single"/>
          </w:rPr>
          <w:t>same license</w:t>
        </w:r>
      </w:hyperlink>
      <w:r>
        <w:rPr>
          <w:i/>
        </w:rPr>
        <w:t xml:space="preserve"> as the original.</w:t>
      </w:r>
    </w:p>
    <w:p w14:paraId="6951631E" w14:textId="77777777" w:rsidR="00E118A4" w:rsidRDefault="006A14AA">
      <w:pPr>
        <w:widowControl w:val="0"/>
        <w:numPr>
          <w:ilvl w:val="0"/>
          <w:numId w:val="3"/>
        </w:numPr>
        <w:ind w:hanging="359"/>
        <w:contextualSpacing/>
        <w:rPr>
          <w:i/>
        </w:rPr>
      </w:pPr>
      <w:r>
        <w:rPr>
          <w:b/>
          <w:i/>
        </w:rPr>
        <w:t>No additional restrictions</w:t>
      </w:r>
      <w:r>
        <w:rPr>
          <w:i/>
        </w:rPr>
        <w:t xml:space="preserve"> — You may not apply legal terms or</w:t>
      </w:r>
      <w:hyperlink r:id="rId15">
        <w:r>
          <w:rPr>
            <w:i/>
          </w:rPr>
          <w:t xml:space="preserve"> </w:t>
        </w:r>
      </w:hyperlink>
      <w:hyperlink r:id="rId16">
        <w:r>
          <w:rPr>
            <w:i/>
            <w:color w:val="1155CC"/>
            <w:u w:val="single"/>
          </w:rPr>
          <w:t>technological measures</w:t>
        </w:r>
      </w:hyperlink>
      <w:r>
        <w:rPr>
          <w:i/>
        </w:rPr>
        <w:t xml:space="preserve"> that legally restrict others from doing anything the license permits.</w:t>
      </w:r>
    </w:p>
    <w:p w14:paraId="72546C5B" w14:textId="77777777" w:rsidR="00E118A4" w:rsidRDefault="00E118A4">
      <w:pPr>
        <w:widowControl w:val="0"/>
      </w:pPr>
    </w:p>
    <w:sectPr w:rsidR="00E118A4">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Riseley" w:date="2014-02-17T05:33:00Z" w:initials="">
    <w:p w14:paraId="14FAB381" w14:textId="77777777" w:rsidR="00E118A4" w:rsidRDefault="006A14AA">
      <w:pPr>
        <w:widowControl w:val="0"/>
        <w:spacing w:line="240" w:lineRule="auto"/>
      </w:pPr>
      <w:r>
        <w:t>Notice how the author draws us into the conversation by maki</w:t>
      </w:r>
      <w:r>
        <w:t>ng a statement we can relate to. Who doesn't hate slow drivers? Even people who drive slowly might think that other slow drivers on the road are annoying.</w:t>
      </w:r>
    </w:p>
  </w:comment>
  <w:comment w:id="2" w:author="Chris Riseley" w:date="2014-02-17T03:01:00Z" w:initials="">
    <w:p w14:paraId="70C51FBF" w14:textId="77777777" w:rsidR="00E118A4" w:rsidRDefault="006A14AA">
      <w:pPr>
        <w:widowControl w:val="0"/>
        <w:spacing w:line="240" w:lineRule="auto"/>
      </w:pPr>
      <w:r>
        <w:t>Great bullet poi</w:t>
      </w:r>
      <w:r>
        <w:t>nts here that are general enough they relate to both slow drivers  and sloppy writers. While we may not identify ourselves as slow drivers, we might have to identify with the description of sloppy writers. This sort of self-identifying is a great tool to g</w:t>
      </w:r>
      <w:r>
        <w:t>et readers to pay attention.</w:t>
      </w:r>
    </w:p>
  </w:comment>
  <w:comment w:id="3" w:author="Chris Riseley" w:date="2014-02-17T05:34:00Z" w:initials="">
    <w:p w14:paraId="555FD1F4" w14:textId="77777777" w:rsidR="00E118A4" w:rsidRDefault="006A14AA">
      <w:pPr>
        <w:widowControl w:val="0"/>
        <w:spacing w:line="240" w:lineRule="auto"/>
      </w:pPr>
      <w:r>
        <w:t>Now the author is creating a comparison that we might relate to but from the other side. Is it possible that we know the guidelines we don't care about using them? Great way to win us over and get our attention.</w:t>
      </w:r>
    </w:p>
  </w:comment>
  <w:comment w:id="4" w:author="Chris Riseley" w:date="2014-02-17T03:05:00Z" w:initials="">
    <w:p w14:paraId="58066950" w14:textId="77777777" w:rsidR="00E118A4" w:rsidRDefault="006A14AA">
      <w:pPr>
        <w:widowControl w:val="0"/>
        <w:spacing w:line="240" w:lineRule="auto"/>
      </w:pPr>
      <w:r>
        <w:t>This part of the conversation is a good reminder: we write differently in a text or email than we do in an academic essay...or do we?</w:t>
      </w:r>
    </w:p>
  </w:comment>
  <w:comment w:id="5" w:author="Chris Riseley" w:date="2014-02-17T03:07:00Z" w:initials="">
    <w:p w14:paraId="0902FC94" w14:textId="77777777" w:rsidR="00E118A4" w:rsidRDefault="006A14AA">
      <w:pPr>
        <w:widowControl w:val="0"/>
        <w:spacing w:line="240" w:lineRule="auto"/>
      </w:pPr>
      <w:r>
        <w:t>Why does Stedman emphasize in several places that he is not talking about rules but merely conventions? There are rules about citing sources, so what's diffe</w:t>
      </w:r>
      <w:r>
        <w:t>rent about what he's pointing out?</w:t>
      </w:r>
    </w:p>
  </w:comment>
  <w:comment w:id="6" w:author="Chris Riseley" w:date="2014-02-17T03:08:00Z" w:initials="">
    <w:p w14:paraId="52A07D6D" w14:textId="77777777" w:rsidR="00E118A4" w:rsidRDefault="006A14AA">
      <w:pPr>
        <w:widowControl w:val="0"/>
        <w:spacing w:line="240" w:lineRule="auto"/>
      </w:pPr>
      <w:r>
        <w:t>Using humor is such a great way to get your point across and to help readers ease into your way of thinking. The next time I write a quote without introducing it w</w:t>
      </w:r>
      <w:r>
        <w:t>ith a signal phrase I am certain to think "Ack,  armadillo!"</w:t>
      </w:r>
    </w:p>
  </w:comment>
  <w:comment w:id="7" w:author="Chris Riseley" w:date="2014-02-17T03:13:00Z" w:initials="">
    <w:p w14:paraId="71F89942" w14:textId="77777777" w:rsidR="00E118A4" w:rsidRDefault="006A14AA">
      <w:pPr>
        <w:widowControl w:val="0"/>
        <w:spacing w:line="240" w:lineRule="auto"/>
      </w:pPr>
      <w:r>
        <w:t>Frequently in this class, I refer to this type of set up as a "signal phrase." Writing good signal phrases takes some practice, but</w:t>
      </w:r>
      <w:r>
        <w:t xml:space="preserve"> after a while it's just like learning to drive a stick shift--you don't have to think about it. (Hey, my own driving reference!)</w:t>
      </w:r>
    </w:p>
  </w:comment>
  <w:comment w:id="8" w:author="Chris Riseley" w:date="2014-02-17T06:09:00Z" w:initials="">
    <w:p w14:paraId="691C70EF" w14:textId="77777777" w:rsidR="00E118A4" w:rsidRDefault="006A14AA">
      <w:pPr>
        <w:widowControl w:val="0"/>
        <w:spacing w:line="240" w:lineRule="auto"/>
      </w:pPr>
      <w:r>
        <w:t>Signal phrases can do 5 things: tell us the name of the person being quoted, who they are (why we should care), where they said it, when they said it, and why it's important.</w:t>
      </w:r>
    </w:p>
  </w:comment>
  <w:comment w:id="9" w:author="Chris Riseley" w:date="2014-02-17T05:37:00Z" w:initials="">
    <w:p w14:paraId="032579B0" w14:textId="77777777" w:rsidR="00E118A4" w:rsidRDefault="006A14AA">
      <w:pPr>
        <w:widowControl w:val="0"/>
        <w:spacing w:line="240" w:lineRule="auto"/>
      </w:pPr>
      <w:r>
        <w:t>Seeing how a quote was improperly introduced above and revised here is useful. Did you feel the Buh-B</w:t>
      </w:r>
      <w:r>
        <w:t>UMP in the first example and then the smooth road after the revision? Read it one more time.</w:t>
      </w:r>
    </w:p>
  </w:comment>
  <w:comment w:id="10" w:author="Chris Riseley" w:date="2014-02-17T04:42:00Z" w:initials="">
    <w:p w14:paraId="4FBA07E3" w14:textId="77777777" w:rsidR="00E118A4" w:rsidRDefault="006A14AA">
      <w:pPr>
        <w:widowControl w:val="0"/>
        <w:spacing w:line="240" w:lineRule="auto"/>
      </w:pPr>
      <w:r>
        <w:t>It's great that the author admits that this isn't technically wrong but still gets in the way of smooth writing. How does the Spider-Man reference work for you? Can you see what he's getting at?</w:t>
      </w:r>
    </w:p>
  </w:comment>
  <w:comment w:id="11" w:author="Chris Riseley" w:date="2014-02-17T04:43:00Z" w:initials="">
    <w:p w14:paraId="2ECD7D17" w14:textId="77777777" w:rsidR="00E118A4" w:rsidRDefault="006A14AA">
      <w:pPr>
        <w:widowControl w:val="0"/>
        <w:spacing w:line="240" w:lineRule="auto"/>
      </w:pPr>
      <w:r>
        <w:t>This is great concrete instruction here</w:t>
      </w:r>
      <w:r>
        <w:t xml:space="preserve"> and might take some practice. Remember the feeling you got when you came across the quote you were going to use in your essay? Why did you think it would fit? What does it mean? Tell your audience what you want them to think/feel about the quote as Stedma</w:t>
      </w:r>
      <w:r>
        <w:t>n suggests.</w:t>
      </w:r>
    </w:p>
  </w:comment>
  <w:comment w:id="12" w:author="Chris Riseley" w:date="2014-02-17T04:48:00Z" w:initials="">
    <w:p w14:paraId="1C449BDF" w14:textId="77777777" w:rsidR="00E118A4" w:rsidRDefault="006A14AA">
      <w:pPr>
        <w:widowControl w:val="0"/>
        <w:spacing w:line="240" w:lineRule="auto"/>
      </w:pPr>
      <w:r>
        <w:t>Maybe this wouldn't bother you if Stedman didn't point it out. Or maybe you're glad that someone is finally talking about this! Either way, the author is giving enough examples in his essay that you're sure to relate to at leas</w:t>
      </w:r>
      <w:r>
        <w:t>t a few and perhaps remember them when it's time to incorporate your own quotes and citations into your text.</w:t>
      </w:r>
    </w:p>
  </w:comment>
  <w:comment w:id="13" w:author="Chris Riseley" w:date="2014-02-17T04:51:00Z" w:initials="">
    <w:p w14:paraId="0F1C7C8D" w14:textId="77777777" w:rsidR="00E118A4" w:rsidRDefault="006A14AA">
      <w:pPr>
        <w:widowControl w:val="0"/>
        <w:spacing w:line="240" w:lineRule="auto"/>
      </w:pPr>
      <w:r>
        <w:t>This type of annoyance is very common for student writers who might not know how to set up a quote in a grammatically correct way. His suggestion to read the examples out loud is a good one, and is something I recommend y</w:t>
      </w:r>
      <w:r>
        <w:t>ou do with your essay as a whole.</w:t>
      </w:r>
    </w:p>
  </w:comment>
  <w:comment w:id="14" w:author="Chris Riseley" w:date="2014-02-17T04:57:00Z" w:initials="">
    <w:p w14:paraId="52E2EC16" w14:textId="77777777" w:rsidR="00E118A4" w:rsidRDefault="006A14AA">
      <w:pPr>
        <w:widowControl w:val="0"/>
        <w:spacing w:line="240" w:lineRule="auto"/>
      </w:pPr>
      <w:r>
        <w:t>This common annoyance is often cited in writing handbooks, but isn't as thoroughly explained. Stedman does a good job here of relating why we alphabetize works cited pages and what to do when an article has no author listed, etc. This is all g</w:t>
      </w:r>
      <w:r>
        <w:t>reat info if your eyes haven't glazed over by this time in his essay which is entirely possible...</w:t>
      </w:r>
    </w:p>
  </w:comment>
  <w:comment w:id="15" w:author="Chris Riseley" w:date="2014-02-17T15:42:00Z" w:initials="">
    <w:p w14:paraId="6687F10A" w14:textId="77777777" w:rsidR="00E118A4" w:rsidRDefault="006A14AA">
      <w:pPr>
        <w:widowControl w:val="0"/>
        <w:spacing w:line="240" w:lineRule="auto"/>
      </w:pPr>
      <w:r>
        <w:t>Notice how Stedman uses signal phrases t</w:t>
      </w:r>
      <w:r>
        <w:t>hroughout this essay to make certain that readers know when he is sharing his own ideas or reporting on the ideas of others.</w:t>
      </w:r>
    </w:p>
  </w:comment>
  <w:comment w:id="16" w:author="Chris Riseley" w:date="2014-02-17T05:01:00Z" w:initials="">
    <w:p w14:paraId="0836FFCD" w14:textId="77777777" w:rsidR="00E118A4" w:rsidRDefault="006A14AA">
      <w:pPr>
        <w:widowControl w:val="0"/>
        <w:spacing w:line="240" w:lineRule="auto"/>
      </w:pPr>
      <w:r>
        <w:t>The concept of "patchwriting" is an important one and something to be</w:t>
      </w:r>
      <w:r>
        <w:t xml:space="preserve"> aware of as you try to avoid plagiarizing. See how the revised set-up includes phrases like "I believe that" and then names Hawking in the paraphrase. It definitely helps the reader weed out the writer's thoughts and analysis from the subject's.</w:t>
      </w:r>
    </w:p>
  </w:comment>
  <w:comment w:id="17" w:author="Chris Riseley" w:date="2014-02-17T15:45:00Z" w:initials="">
    <w:p w14:paraId="410015EB" w14:textId="77777777" w:rsidR="00E118A4" w:rsidRDefault="006A14AA">
      <w:pPr>
        <w:widowControl w:val="0"/>
        <w:spacing w:line="240" w:lineRule="auto"/>
      </w:pPr>
      <w:r>
        <w:t>Stedman is reenforcing the idea that using signal phrases is essential for us to be understood.  Our journey is as students of</w:t>
      </w:r>
      <w:r>
        <w:t xml:space="preserve"> composition is to make sure that our readers are always aware of how we informed ourselves so that they can be certain that what we are telling them is accurate.</w:t>
      </w:r>
    </w:p>
  </w:comment>
  <w:comment w:id="18" w:author="Chris Riseley" w:date="2014-02-17T15:56:00Z" w:initials="">
    <w:p w14:paraId="3B55A5EC" w14:textId="77777777" w:rsidR="00E118A4" w:rsidRDefault="006A14AA">
      <w:pPr>
        <w:widowControl w:val="0"/>
        <w:spacing w:line="240" w:lineRule="auto"/>
      </w:pPr>
      <w:r>
        <w:t>This is at the heart of college level composition!  As writers we are developing the ability to inform readers in a way that lets readers know whe</w:t>
      </w:r>
      <w:r>
        <w:t>n we are presenting our own ideas versus when we are sharing the ideas of others.</w:t>
      </w:r>
    </w:p>
  </w:comment>
  <w:comment w:id="19" w:author="Chris Riseley" w:date="2014-02-17T05:05:00Z" w:initials="">
    <w:p w14:paraId="5FCB287F" w14:textId="77777777" w:rsidR="00E118A4" w:rsidRDefault="006A14AA">
      <w:pPr>
        <w:widowControl w:val="0"/>
        <w:spacing w:line="240" w:lineRule="auto"/>
      </w:pPr>
      <w:r>
        <w:t>Stedman's mention of APA style is important here since some of you may need to use APA style guidelines rather than MLA. Make sure when you're researching for an essay or class project you understand which guidelines you'l</w:t>
      </w:r>
      <w:r>
        <w:t>l need to use to properly cite your sources.</w:t>
      </w:r>
    </w:p>
  </w:comment>
  <w:comment w:id="20" w:author="Chris Riseley" w:date="2014-02-17T05:10:00Z" w:initials="">
    <w:p w14:paraId="0FDD8135" w14:textId="77777777" w:rsidR="00E118A4" w:rsidRDefault="006A14AA">
      <w:pPr>
        <w:widowControl w:val="0"/>
        <w:spacing w:line="240" w:lineRule="auto"/>
      </w:pPr>
      <w:r>
        <w:t>In his conclusion, Stedman does a wonderful job of wrapping up his message, and see how satisfying it is that he refers us back to the driving imagery with which he started out. Using consistent metaphors is one way to provide your readers with a smooth an</w:t>
      </w:r>
      <w:r>
        <w:t>d satisfying experience. He might have relied on a different idea entirely like amusement park rides or horror movies. But the one he chose, sloppy driving, was chock full of comparisons we could relate to as readers, writers, and drivers.</w:t>
      </w:r>
    </w:p>
  </w:comment>
  <w:comment w:id="21" w:author="Chris Riseley" w:date="2014-02-17T02:59:00Z" w:initials="">
    <w:p w14:paraId="3FB28567" w14:textId="77777777" w:rsidR="00E118A4" w:rsidRDefault="006A14AA">
      <w:pPr>
        <w:widowControl w:val="0"/>
        <w:spacing w:line="240" w:lineRule="auto"/>
      </w:pPr>
      <w:r>
        <w:t>Here is a</w:t>
      </w:r>
      <w:r>
        <w:t xml:space="preserve"> great sample of a solid works cited page. You will see citations to print articles, websites, articles found through library databases and others. Notice how each entry is in alphabetical order, even when there is no author name, and that each one ends wi</w:t>
      </w:r>
      <w:r>
        <w:t>th a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FAB381" w15:done="0"/>
  <w15:commentEx w15:paraId="70C51FBF" w15:done="0"/>
  <w15:commentEx w15:paraId="555FD1F4" w15:done="0"/>
  <w15:commentEx w15:paraId="58066950" w15:done="0"/>
  <w15:commentEx w15:paraId="0902FC94" w15:done="0"/>
  <w15:commentEx w15:paraId="52A07D6D" w15:done="0"/>
  <w15:commentEx w15:paraId="71F89942" w15:done="0"/>
  <w15:commentEx w15:paraId="691C70EF" w15:done="0"/>
  <w15:commentEx w15:paraId="032579B0" w15:done="0"/>
  <w15:commentEx w15:paraId="4FBA07E3" w15:done="0"/>
  <w15:commentEx w15:paraId="2ECD7D17" w15:done="0"/>
  <w15:commentEx w15:paraId="1C449BDF" w15:done="0"/>
  <w15:commentEx w15:paraId="0F1C7C8D" w15:done="0"/>
  <w15:commentEx w15:paraId="52E2EC16" w15:done="0"/>
  <w15:commentEx w15:paraId="6687F10A" w15:done="0"/>
  <w15:commentEx w15:paraId="0836FFCD" w15:done="0"/>
  <w15:commentEx w15:paraId="410015EB" w15:done="0"/>
  <w15:commentEx w15:paraId="3B55A5EC" w15:done="0"/>
  <w15:commentEx w15:paraId="5FCB287F" w15:done="0"/>
  <w15:commentEx w15:paraId="0FDD8135" w15:done="0"/>
  <w15:commentEx w15:paraId="3FB2856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6710D"/>
    <w:multiLevelType w:val="multilevel"/>
    <w:tmpl w:val="ADE848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E905AD5"/>
    <w:multiLevelType w:val="multilevel"/>
    <w:tmpl w:val="EBDE67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11E61D5"/>
    <w:multiLevelType w:val="multilevel"/>
    <w:tmpl w:val="D1624C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01673D0"/>
    <w:multiLevelType w:val="multilevel"/>
    <w:tmpl w:val="9CFAAA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8A4"/>
    <w:rsid w:val="006A14AA"/>
    <w:rsid w:val="00E11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03630"/>
  <w15:docId w15:val="{5966D5D7-FE63-475F-8D06-99941A88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A14A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4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3.0/us/" TargetMode="External"/><Relationship Id="rId13" Type="http://schemas.openxmlformats.org/officeDocument/2006/relationships/hyperlink" Target="http://creativecommons.org/licenses/by-nc-sa/3.0/u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nc-sa/3.0/us/" TargetMode="External"/><Relationship Id="rId12" Type="http://schemas.openxmlformats.org/officeDocument/2006/relationships/hyperlink" Target="http://creativecommons.org/licenses/by-nc-sa/3.0/u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reativecommons.org/licenses/by-nc-sa/3.0/us/" TargetMode="Externa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creativecommons.org/licenses/by-nc-sa/3.0/us/" TargetMode="External"/><Relationship Id="rId5" Type="http://schemas.openxmlformats.org/officeDocument/2006/relationships/comments" Target="comments.xml"/><Relationship Id="rId15" Type="http://schemas.openxmlformats.org/officeDocument/2006/relationships/hyperlink" Target="http://creativecommons.org/licenses/by-nc-sa/3.0/us/" TargetMode="External"/><Relationship Id="rId10" Type="http://schemas.openxmlformats.org/officeDocument/2006/relationships/hyperlink" Target="http://creativecommons.org/licenses/by-nc-sa/3.0/us/" TargetMode="External"/><Relationship Id="rId4" Type="http://schemas.openxmlformats.org/officeDocument/2006/relationships/webSettings" Target="webSettings.xml"/><Relationship Id="rId9" Type="http://schemas.openxmlformats.org/officeDocument/2006/relationships/hyperlink" Target="http://creativecommons.org/licenses/by-nc-sa/3.0/us/" TargetMode="External"/><Relationship Id="rId14" Type="http://schemas.openxmlformats.org/officeDocument/2006/relationships/hyperlink" Target="http://creativecommons.org/licenses/by-nc-sa/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4948</Words>
  <Characters>28204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Annoying Ways People Use Sources.docx</vt:lpstr>
    </vt:vector>
  </TitlesOfParts>
  <Company>LBCC</Company>
  <LinksUpToDate>false</LinksUpToDate>
  <CharactersWithSpaces>33086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Annoying Ways People Use Sources.docx</dc:title>
  <dc:creator>Megan Meyers</dc:creator>
  <cp:lastModifiedBy>Staff</cp:lastModifiedBy>
  <cp:revision>2</cp:revision>
  <dcterms:created xsi:type="dcterms:W3CDTF">2017-09-19T19:47:00Z</dcterms:created>
  <dcterms:modified xsi:type="dcterms:W3CDTF">2017-09-19T19:47:00Z</dcterms:modified>
</cp:coreProperties>
</file>