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80" w:type="dxa"/>
          <w:right w:w="80" w:type="dxa"/>
        </w:tblCellMar>
        <w:tblLook w:val="0000"/>
      </w:tblPr>
      <w:tblGrid>
        <w:gridCol w:w="2330"/>
        <w:gridCol w:w="6660"/>
      </w:tblGrid>
      <w:tr w:rsidR="00AF69A5" w:rsidRPr="008D2BA1" w:rsidTr="002F794A">
        <w:trPr>
          <w:cantSplit/>
        </w:trPr>
        <w:tc>
          <w:tcPr>
            <w:tcW w:w="2330" w:type="dxa"/>
            <w:vAlign w:val="center"/>
          </w:tcPr>
          <w:p w:rsidR="00AF69A5" w:rsidRPr="008D2BA1" w:rsidRDefault="00AF69A5" w:rsidP="00AF69A5">
            <w:pPr>
              <w:rPr>
                <w:rFonts w:ascii="Calibri" w:eastAsia="Calibri" w:hAnsi="Calibri" w:cs="Times New Roman"/>
                <w:b/>
                <w:sz w:val="40"/>
                <w:szCs w:val="40"/>
              </w:rPr>
            </w:pPr>
            <w:r>
              <w:rPr>
                <w:rFonts w:ascii="Calibri" w:eastAsia="Calibri" w:hAnsi="Calibri" w:cs="Times New Roman"/>
                <w:b/>
                <w:sz w:val="40"/>
                <w:szCs w:val="40"/>
              </w:rPr>
              <w:t>iLearn BI 101</w:t>
            </w:r>
          </w:p>
        </w:tc>
        <w:tc>
          <w:tcPr>
            <w:tcW w:w="6660" w:type="dxa"/>
            <w:vAlign w:val="center"/>
          </w:tcPr>
          <w:p w:rsidR="00AF69A5" w:rsidRPr="008D2BA1" w:rsidRDefault="00AF69A5" w:rsidP="00AF69A5">
            <w:pPr>
              <w:rPr>
                <w:rFonts w:ascii="Calibri" w:eastAsia="Calibri" w:hAnsi="Calibri" w:cs="Times New Roman"/>
                <w:sz w:val="40"/>
                <w:szCs w:val="40"/>
              </w:rPr>
            </w:pPr>
            <w:r>
              <w:rPr>
                <w:rFonts w:ascii="Calibri" w:eastAsia="Calibri" w:hAnsi="Calibri" w:cs="Times New Roman"/>
                <w:b/>
                <w:sz w:val="40"/>
                <w:szCs w:val="40"/>
              </w:rPr>
              <w:t>Tabletop Lab:</w:t>
            </w:r>
            <w:r w:rsidRPr="008D2BA1">
              <w:rPr>
                <w:b/>
                <w:sz w:val="40"/>
                <w:szCs w:val="40"/>
              </w:rPr>
              <w:t xml:space="preserve"> Fungi </w:t>
            </w:r>
            <w:r>
              <w:rPr>
                <w:b/>
                <w:sz w:val="40"/>
                <w:szCs w:val="40"/>
              </w:rPr>
              <w:t>Diversity</w:t>
            </w:r>
          </w:p>
        </w:tc>
      </w:tr>
    </w:tbl>
    <w:p w:rsidR="00D50562" w:rsidRDefault="00D50562"/>
    <w:p w:rsidR="0073303D" w:rsidRDefault="0073303D" w:rsidP="008D2BA1">
      <w:pPr>
        <w:sectPr w:rsidR="0073303D" w:rsidSect="008D2BA1">
          <w:footerReference w:type="default" r:id="rId7"/>
          <w:pgSz w:w="12240" w:h="15840" w:code="1"/>
          <w:pgMar w:top="1008" w:right="1008" w:bottom="1080" w:left="1008" w:header="720" w:footer="720" w:gutter="0"/>
          <w:cols w:space="720"/>
          <w:docGrid w:linePitch="360"/>
        </w:sectPr>
      </w:pPr>
    </w:p>
    <w:p w:rsidR="009E42C8" w:rsidRPr="001C7B24" w:rsidRDefault="0073303D" w:rsidP="00B97DA5">
      <w:pPr>
        <w:jc w:val="both"/>
      </w:pPr>
      <w:r w:rsidRPr="0073303D">
        <w:lastRenderedPageBreak/>
        <w:t xml:space="preserve">You will need </w:t>
      </w:r>
      <w:r w:rsidR="00AF69A5">
        <w:t>one</w:t>
      </w:r>
      <w:r w:rsidR="009E42C8">
        <w:t xml:space="preserve"> </w:t>
      </w:r>
      <w:r w:rsidRPr="0073303D">
        <w:t xml:space="preserve">additional </w:t>
      </w:r>
      <w:r w:rsidR="000E6F9E">
        <w:t>resource,</w:t>
      </w:r>
      <w:r w:rsidRPr="0073303D">
        <w:t xml:space="preserve"> </w:t>
      </w:r>
      <w:r w:rsidR="00AF69A5" w:rsidRPr="00AF69A5">
        <w:t>which can be found in the course module:</w:t>
      </w:r>
    </w:p>
    <w:p w:rsidR="009E42C8" w:rsidRDefault="00245E35" w:rsidP="00B97DA5">
      <w:pPr>
        <w:numPr>
          <w:ilvl w:val="0"/>
          <w:numId w:val="3"/>
        </w:numPr>
        <w:jc w:val="both"/>
        <w:rPr>
          <w:rFonts w:ascii="Calibri" w:eastAsia="Calibri" w:hAnsi="Calibri" w:cs="Times New Roman"/>
        </w:rPr>
      </w:pPr>
      <w:r>
        <w:rPr>
          <w:b/>
        </w:rPr>
        <w:t>Gallery of Mushrooms</w:t>
      </w:r>
      <w:r w:rsidR="008D2BA1" w:rsidRPr="008D2BA1">
        <w:rPr>
          <w:rFonts w:ascii="Calibri" w:eastAsia="Calibri" w:hAnsi="Calibri" w:cs="Times New Roman"/>
          <w:b/>
        </w:rPr>
        <w:t>:</w:t>
      </w:r>
      <w:r w:rsidR="008D2BA1" w:rsidRPr="008D2BA1">
        <w:rPr>
          <w:rFonts w:ascii="Calibri" w:eastAsia="Calibri" w:hAnsi="Calibri" w:cs="Times New Roman"/>
        </w:rPr>
        <w:t xml:space="preserve"> </w:t>
      </w:r>
      <w:r w:rsidR="008D2BA1">
        <w:t xml:space="preserve">This is a slideshow of species you will identify in </w:t>
      </w:r>
      <w:r w:rsidR="000935D7">
        <w:t>part 1</w:t>
      </w:r>
      <w:r w:rsidR="008D2BA1" w:rsidRPr="008D2BA1">
        <w:rPr>
          <w:rFonts w:ascii="Calibri" w:eastAsia="Calibri" w:hAnsi="Calibri" w:cs="Times New Roman"/>
        </w:rPr>
        <w:t xml:space="preserve">. </w:t>
      </w:r>
    </w:p>
    <w:p w:rsidR="005665F1" w:rsidRDefault="005665F1" w:rsidP="00B97DA5">
      <w:pPr>
        <w:jc w:val="both"/>
        <w:rPr>
          <w:rFonts w:ascii="Calibri" w:eastAsia="Calibri" w:hAnsi="Calibri" w:cs="Times New Roman"/>
        </w:rPr>
      </w:pPr>
    </w:p>
    <w:p w:rsidR="0073303D" w:rsidRDefault="0031150D" w:rsidP="00B97DA5">
      <w:pPr>
        <w:jc w:val="both"/>
      </w:pPr>
      <w:r>
        <w:t>C</w:t>
      </w:r>
      <w:r w:rsidR="0073303D">
        <w:t>ollect the following supplies from home:</w:t>
      </w:r>
    </w:p>
    <w:p w:rsidR="0073303D" w:rsidRDefault="0073303D" w:rsidP="00B97DA5">
      <w:pPr>
        <w:pStyle w:val="ListParagraph"/>
        <w:numPr>
          <w:ilvl w:val="0"/>
          <w:numId w:val="5"/>
        </w:numPr>
        <w:jc w:val="both"/>
      </w:pPr>
      <w:r>
        <w:t>6” ruler</w:t>
      </w:r>
      <w:r w:rsidR="0031150D">
        <w:t xml:space="preserve"> with centimeters</w:t>
      </w:r>
    </w:p>
    <w:p w:rsidR="0073303D" w:rsidRDefault="0073303D" w:rsidP="00B97DA5">
      <w:pPr>
        <w:pStyle w:val="ListParagraph"/>
        <w:numPr>
          <w:ilvl w:val="0"/>
          <w:numId w:val="5"/>
        </w:numPr>
        <w:jc w:val="both"/>
      </w:pPr>
      <w:r>
        <w:t>Kitchen knife and cutting board</w:t>
      </w:r>
    </w:p>
    <w:p w:rsidR="0073303D" w:rsidRDefault="0073303D" w:rsidP="00B97DA5">
      <w:pPr>
        <w:pStyle w:val="ListParagraph"/>
        <w:numPr>
          <w:ilvl w:val="0"/>
          <w:numId w:val="5"/>
        </w:numPr>
        <w:jc w:val="both"/>
      </w:pPr>
      <w:r w:rsidRPr="0073303D">
        <w:rPr>
          <w:rFonts w:ascii="Calibri" w:eastAsia="Calibri" w:hAnsi="Calibri" w:cs="Times New Roman"/>
        </w:rPr>
        <w:lastRenderedPageBreak/>
        <w:t>1 mature mushroom (with gills visible) – purchase</w:t>
      </w:r>
      <w:r w:rsidR="000E6F9E">
        <w:rPr>
          <w:rFonts w:ascii="Calibri" w:eastAsia="Calibri" w:hAnsi="Calibri" w:cs="Times New Roman"/>
        </w:rPr>
        <w:t>d</w:t>
      </w:r>
      <w:r w:rsidRPr="0073303D">
        <w:rPr>
          <w:rFonts w:ascii="Calibri" w:eastAsia="Calibri" w:hAnsi="Calibri" w:cs="Times New Roman"/>
        </w:rPr>
        <w:t xml:space="preserve"> fresh from grocery store</w:t>
      </w:r>
    </w:p>
    <w:p w:rsidR="0073303D" w:rsidRDefault="0073303D" w:rsidP="00B97DA5">
      <w:pPr>
        <w:pStyle w:val="ListParagraph"/>
        <w:numPr>
          <w:ilvl w:val="0"/>
          <w:numId w:val="5"/>
        </w:numPr>
        <w:jc w:val="both"/>
      </w:pPr>
      <w:r w:rsidRPr="0073303D">
        <w:rPr>
          <w:rFonts w:ascii="Calibri" w:eastAsia="Calibri" w:hAnsi="Calibri" w:cs="Times New Roman"/>
        </w:rPr>
        <w:t>Deli container (like</w:t>
      </w:r>
      <w:r>
        <w:t xml:space="preserve"> for sour cream) or a small bowl</w:t>
      </w:r>
    </w:p>
    <w:p w:rsidR="00AF69A5" w:rsidRPr="009E42C8" w:rsidRDefault="000E6F9E" w:rsidP="00B97DA5">
      <w:pPr>
        <w:pStyle w:val="ListParagraph"/>
        <w:numPr>
          <w:ilvl w:val="0"/>
          <w:numId w:val="5"/>
        </w:numPr>
        <w:jc w:val="both"/>
      </w:pPr>
      <w:r>
        <w:t xml:space="preserve">Several </w:t>
      </w:r>
      <w:r w:rsidR="00AF69A5">
        <w:t xml:space="preserve">Lichen specimens </w:t>
      </w:r>
      <w:r>
        <w:t>collected from your yard or local park</w:t>
      </w:r>
      <w:r w:rsidR="000935D7">
        <w:t xml:space="preserve"> (or online images of various lichen species that are native to your area)</w:t>
      </w:r>
    </w:p>
    <w:p w:rsidR="000E6F9E" w:rsidRDefault="000E6F9E" w:rsidP="00B97DA5">
      <w:pPr>
        <w:pStyle w:val="ListParagraph"/>
        <w:numPr>
          <w:ilvl w:val="0"/>
          <w:numId w:val="5"/>
        </w:numPr>
        <w:jc w:val="both"/>
      </w:pPr>
      <w:r w:rsidRPr="0073303D">
        <w:t>Hand lens</w:t>
      </w:r>
      <w:r w:rsidR="00EE4C1D">
        <w:t xml:space="preserve"> or magnifying glass</w:t>
      </w:r>
    </w:p>
    <w:p w:rsidR="009E42C8" w:rsidRPr="009E42C8" w:rsidRDefault="009E42C8" w:rsidP="000935D7">
      <w:pPr>
        <w:pStyle w:val="c0"/>
        <w:rPr>
          <w:rFonts w:asciiTheme="minorHAnsi" w:hAnsiTheme="minorHAnsi"/>
          <w:sz w:val="22"/>
          <w:szCs w:val="22"/>
        </w:rPr>
        <w:sectPr w:rsidR="009E42C8" w:rsidRPr="009E42C8" w:rsidSect="0073303D">
          <w:type w:val="continuous"/>
          <w:pgSz w:w="12240" w:h="15840" w:code="1"/>
          <w:pgMar w:top="1008" w:right="1008" w:bottom="1080" w:left="1008" w:header="720" w:footer="720" w:gutter="0"/>
          <w:cols w:num="2" w:space="720"/>
          <w:docGrid w:linePitch="360"/>
        </w:sectPr>
      </w:pPr>
    </w:p>
    <w:p w:rsidR="0073303D" w:rsidRDefault="0073303D" w:rsidP="0073303D">
      <w:pPr>
        <w:pBdr>
          <w:bottom w:val="double" w:sz="6" w:space="1" w:color="auto"/>
        </w:pBdr>
      </w:pPr>
    </w:p>
    <w:p w:rsidR="0073303D" w:rsidRDefault="0073303D" w:rsidP="0073303D"/>
    <w:p w:rsidR="009E42C8" w:rsidRPr="0070151A" w:rsidRDefault="00CC4282" w:rsidP="009E42C8">
      <w:pPr>
        <w:rPr>
          <w:b/>
          <w:sz w:val="28"/>
          <w:szCs w:val="28"/>
        </w:rPr>
      </w:pPr>
      <w:r w:rsidRPr="0031150D">
        <w:rPr>
          <w:b/>
          <w:sz w:val="28"/>
          <w:szCs w:val="28"/>
        </w:rPr>
        <w:t>Introduction:</w:t>
      </w:r>
    </w:p>
    <w:p w:rsidR="0031150D" w:rsidRDefault="0031150D" w:rsidP="009E42C8">
      <w:pPr>
        <w:sectPr w:rsidR="0031150D">
          <w:type w:val="continuous"/>
          <w:pgSz w:w="12240" w:h="15840"/>
          <w:pgMar w:top="1080" w:right="720" w:bottom="720" w:left="1080" w:header="720" w:footer="720" w:gutter="0"/>
          <w:cols w:space="720"/>
          <w:noEndnote/>
        </w:sectPr>
      </w:pPr>
    </w:p>
    <w:p w:rsidR="00A46776" w:rsidRDefault="009E42C8" w:rsidP="00B97DA5">
      <w:pPr>
        <w:jc w:val="both"/>
      </w:pPr>
      <w:r w:rsidRPr="009E42C8">
        <w:lastRenderedPageBreak/>
        <w:t xml:space="preserve">Fungi are recognized by several features; they are eukaryotic, heterotrophic, organized with threadlike cells called hyphae, and reproduce using spores. Hyphae often interweave with one another to form a three-dimensional body called a mycelium, but, if present, such a structure represents only a small percentage of the entire body. The following activities will introduce you to the subtleties of fungal life and how fungi are similar and different from </w:t>
      </w:r>
      <w:r w:rsidR="00A46776">
        <w:t>true plants.</w:t>
      </w:r>
    </w:p>
    <w:p w:rsidR="00A46776" w:rsidRDefault="00A46776" w:rsidP="00A46776">
      <w:pPr>
        <w:sectPr w:rsidR="00A46776" w:rsidSect="00A46776">
          <w:type w:val="continuous"/>
          <w:pgSz w:w="12240" w:h="15840"/>
          <w:pgMar w:top="1080" w:right="720" w:bottom="720" w:left="1080" w:header="720" w:footer="720" w:gutter="0"/>
          <w:cols w:space="720"/>
          <w:noEndnote/>
        </w:sectPr>
      </w:pPr>
      <w:r>
        <w:t xml:space="preserve"> </w:t>
      </w:r>
    </w:p>
    <w:p w:rsidR="009E42C8" w:rsidRPr="0070151A" w:rsidRDefault="00BF4030" w:rsidP="009E42C8">
      <w:pPr>
        <w:rPr>
          <w:b/>
          <w:sz w:val="28"/>
          <w:szCs w:val="28"/>
        </w:rPr>
      </w:pPr>
      <w:r>
        <w:rPr>
          <w:b/>
          <w:sz w:val="24"/>
          <w:szCs w:val="28"/>
        </w:rPr>
        <w:lastRenderedPageBreak/>
        <w:t>Comparative Morphology</w:t>
      </w:r>
    </w:p>
    <w:p w:rsidR="009E42C8" w:rsidRPr="009E42C8" w:rsidRDefault="009E42C8" w:rsidP="009E42C8">
      <w:pPr>
        <w:rPr>
          <w:b/>
        </w:rPr>
        <w:sectPr w:rsidR="009E42C8" w:rsidRPr="009E42C8">
          <w:type w:val="continuous"/>
          <w:pgSz w:w="12240" w:h="15840"/>
          <w:pgMar w:top="1080" w:right="720" w:bottom="720" w:left="1080" w:header="720" w:footer="720" w:gutter="0"/>
          <w:cols w:space="720"/>
          <w:noEndnote/>
        </w:sectPr>
      </w:pPr>
      <w:r>
        <w:t>C</w:t>
      </w:r>
      <w:r w:rsidRPr="009E42C8">
        <w:t>omplete this table.</w:t>
      </w:r>
      <w:r w:rsidR="00245E35">
        <w:rPr>
          <w:b/>
        </w:rPr>
        <w:t xml:space="preserve"> </w:t>
      </w:r>
      <w:r w:rsidR="00245E35">
        <w:t>All</w:t>
      </w:r>
      <w:r w:rsidR="00245E35" w:rsidRPr="009E42C8">
        <w:t xml:space="preserve"> term</w:t>
      </w:r>
      <w:r w:rsidR="00245E35">
        <w:t>s</w:t>
      </w:r>
      <w:r w:rsidR="00245E35" w:rsidRPr="009E42C8">
        <w:t xml:space="preserve"> will be used and each will be used only once.</w:t>
      </w:r>
    </w:p>
    <w:p w:rsidR="009E42C8" w:rsidRPr="009E42C8" w:rsidRDefault="009E42C8" w:rsidP="009E42C8">
      <w:proofErr w:type="gramStart"/>
      <w:r w:rsidRPr="009E42C8">
        <w:lastRenderedPageBreak/>
        <w:t>cellulose</w:t>
      </w:r>
      <w:proofErr w:type="gramEnd"/>
    </w:p>
    <w:p w:rsidR="009E42C8" w:rsidRPr="009E42C8" w:rsidRDefault="009E42C8" w:rsidP="009E42C8">
      <w:proofErr w:type="gramStart"/>
      <w:r w:rsidRPr="009E42C8">
        <w:t>consumer</w:t>
      </w:r>
      <w:proofErr w:type="gramEnd"/>
    </w:p>
    <w:p w:rsidR="009E42C8" w:rsidRPr="009E42C8" w:rsidRDefault="009E42C8" w:rsidP="009E42C8">
      <w:proofErr w:type="gramStart"/>
      <w:r w:rsidRPr="009E42C8">
        <w:t>decomposer</w:t>
      </w:r>
      <w:proofErr w:type="gramEnd"/>
    </w:p>
    <w:p w:rsidR="009E42C8" w:rsidRPr="009E42C8" w:rsidRDefault="009E42C8" w:rsidP="009E42C8">
      <w:proofErr w:type="gramStart"/>
      <w:r w:rsidRPr="009E42C8">
        <w:lastRenderedPageBreak/>
        <w:t>external</w:t>
      </w:r>
      <w:proofErr w:type="gramEnd"/>
      <w:r w:rsidRPr="009E42C8">
        <w:t xml:space="preserve"> </w:t>
      </w:r>
    </w:p>
    <w:p w:rsidR="009E42C8" w:rsidRPr="009E42C8" w:rsidRDefault="009E42C8" w:rsidP="009E42C8">
      <w:proofErr w:type="gramStart"/>
      <w:r w:rsidRPr="009E42C8">
        <w:t>glycogen</w:t>
      </w:r>
      <w:proofErr w:type="gramEnd"/>
    </w:p>
    <w:p w:rsidR="009E42C8" w:rsidRPr="009E42C8" w:rsidRDefault="009E42C8" w:rsidP="009E42C8">
      <w:proofErr w:type="gramStart"/>
      <w:r w:rsidRPr="009E42C8">
        <w:t>internal</w:t>
      </w:r>
      <w:proofErr w:type="gramEnd"/>
    </w:p>
    <w:p w:rsidR="009E42C8" w:rsidRPr="009E42C8" w:rsidRDefault="009E42C8" w:rsidP="009E42C8">
      <w:proofErr w:type="gramStart"/>
      <w:r w:rsidRPr="009E42C8">
        <w:lastRenderedPageBreak/>
        <w:t>starch</w:t>
      </w:r>
      <w:proofErr w:type="gramEnd"/>
    </w:p>
    <w:p w:rsidR="009E42C8" w:rsidRPr="009E42C8" w:rsidRDefault="009E42C8" w:rsidP="009E42C8">
      <w:proofErr w:type="gramStart"/>
      <w:r w:rsidRPr="009E42C8">
        <w:t>producer</w:t>
      </w:r>
      <w:proofErr w:type="gramEnd"/>
    </w:p>
    <w:p w:rsidR="009E42C8" w:rsidRPr="009E42C8" w:rsidRDefault="009E42C8" w:rsidP="009E42C8">
      <w:pPr>
        <w:sectPr w:rsidR="009E42C8" w:rsidRPr="009E42C8">
          <w:type w:val="continuous"/>
          <w:pgSz w:w="12240" w:h="15840"/>
          <w:pgMar w:top="1080" w:right="720" w:bottom="720" w:left="1080" w:header="720" w:footer="720" w:gutter="0"/>
          <w:cols w:num="3" w:space="720"/>
          <w:noEndnote/>
        </w:sectPr>
      </w:pPr>
    </w:p>
    <w:p w:rsidR="009E42C8" w:rsidRPr="009E42C8" w:rsidRDefault="009E42C8" w:rsidP="009E42C8"/>
    <w:tbl>
      <w:tblPr>
        <w:tblW w:w="0" w:type="auto"/>
        <w:tblInd w:w="-100" w:type="dxa"/>
        <w:tblLayout w:type="fixed"/>
        <w:tblCellMar>
          <w:left w:w="0" w:type="dxa"/>
          <w:right w:w="0" w:type="dxa"/>
        </w:tblCellMar>
        <w:tblLook w:val="0000"/>
      </w:tblPr>
      <w:tblGrid>
        <w:gridCol w:w="2214"/>
        <w:gridCol w:w="2214"/>
        <w:gridCol w:w="2214"/>
        <w:gridCol w:w="2214"/>
      </w:tblGrid>
      <w:tr w:rsidR="009E42C8" w:rsidRPr="009E42C8" w:rsidTr="00ED2CD0">
        <w:trPr>
          <w:cantSplit/>
        </w:trPr>
        <w:tc>
          <w:tcPr>
            <w:tcW w:w="2214" w:type="dxa"/>
            <w:tcBorders>
              <w:top w:val="single" w:sz="6" w:space="0" w:color="auto"/>
              <w:left w:val="single" w:sz="6" w:space="0" w:color="auto"/>
              <w:bottom w:val="single" w:sz="6" w:space="0" w:color="auto"/>
              <w:right w:val="single" w:sz="6" w:space="0" w:color="auto"/>
            </w:tcBorders>
          </w:tcPr>
          <w:p w:rsidR="009E42C8" w:rsidRPr="009E42C8" w:rsidRDefault="009E42C8" w:rsidP="009E42C8"/>
        </w:tc>
        <w:tc>
          <w:tcPr>
            <w:tcW w:w="2214" w:type="dxa"/>
            <w:tcBorders>
              <w:top w:val="single" w:sz="6" w:space="0" w:color="auto"/>
              <w:left w:val="single" w:sz="6" w:space="0" w:color="auto"/>
              <w:bottom w:val="single" w:sz="6" w:space="0" w:color="auto"/>
              <w:right w:val="single" w:sz="6" w:space="0" w:color="auto"/>
            </w:tcBorders>
          </w:tcPr>
          <w:p w:rsidR="009E42C8" w:rsidRPr="009E42C8" w:rsidRDefault="009E42C8" w:rsidP="009E42C8">
            <w:r w:rsidRPr="009E42C8">
              <w:t>Fungi</w:t>
            </w:r>
          </w:p>
        </w:tc>
        <w:tc>
          <w:tcPr>
            <w:tcW w:w="2214" w:type="dxa"/>
            <w:tcBorders>
              <w:top w:val="single" w:sz="6" w:space="0" w:color="auto"/>
              <w:left w:val="single" w:sz="6" w:space="0" w:color="auto"/>
              <w:bottom w:val="single" w:sz="6" w:space="0" w:color="auto"/>
              <w:right w:val="single" w:sz="6" w:space="0" w:color="auto"/>
            </w:tcBorders>
          </w:tcPr>
          <w:p w:rsidR="009E42C8" w:rsidRPr="009E42C8" w:rsidRDefault="009E42C8" w:rsidP="009E42C8">
            <w:r w:rsidRPr="009E42C8">
              <w:t>Plants</w:t>
            </w:r>
          </w:p>
        </w:tc>
        <w:tc>
          <w:tcPr>
            <w:tcW w:w="2214" w:type="dxa"/>
            <w:tcBorders>
              <w:top w:val="single" w:sz="6" w:space="0" w:color="auto"/>
              <w:left w:val="single" w:sz="6" w:space="0" w:color="auto"/>
              <w:bottom w:val="single" w:sz="6" w:space="0" w:color="auto"/>
              <w:right w:val="single" w:sz="6" w:space="0" w:color="auto"/>
            </w:tcBorders>
          </w:tcPr>
          <w:p w:rsidR="009E42C8" w:rsidRPr="009E42C8" w:rsidRDefault="009E42C8" w:rsidP="009E42C8">
            <w:r w:rsidRPr="009E42C8">
              <w:t>Animals</w:t>
            </w:r>
          </w:p>
        </w:tc>
      </w:tr>
      <w:tr w:rsidR="009E42C8" w:rsidRPr="009E42C8" w:rsidTr="00ED2CD0">
        <w:trPr>
          <w:cantSplit/>
        </w:trPr>
        <w:tc>
          <w:tcPr>
            <w:tcW w:w="2214" w:type="dxa"/>
            <w:tcBorders>
              <w:top w:val="single" w:sz="6" w:space="0" w:color="auto"/>
              <w:left w:val="single" w:sz="6" w:space="0" w:color="auto"/>
              <w:bottom w:val="single" w:sz="6" w:space="0" w:color="auto"/>
              <w:right w:val="single" w:sz="6" w:space="0" w:color="auto"/>
            </w:tcBorders>
          </w:tcPr>
          <w:p w:rsidR="009E42C8" w:rsidRPr="009E42C8" w:rsidRDefault="009E42C8" w:rsidP="009E42C8">
            <w:r w:rsidRPr="009E42C8">
              <w:t>Trophic level</w:t>
            </w:r>
          </w:p>
          <w:p w:rsidR="009E42C8" w:rsidRPr="009E42C8" w:rsidRDefault="009E42C8" w:rsidP="009E42C8"/>
        </w:tc>
        <w:tc>
          <w:tcPr>
            <w:tcW w:w="2214" w:type="dxa"/>
            <w:tcBorders>
              <w:top w:val="single" w:sz="6" w:space="0" w:color="auto"/>
              <w:left w:val="single" w:sz="6" w:space="0" w:color="auto"/>
              <w:bottom w:val="single" w:sz="6" w:space="0" w:color="auto"/>
              <w:right w:val="single" w:sz="6" w:space="0" w:color="auto"/>
            </w:tcBorders>
          </w:tcPr>
          <w:p w:rsidR="009E42C8" w:rsidRPr="009E42C8" w:rsidRDefault="009E42C8" w:rsidP="009E42C8"/>
        </w:tc>
        <w:tc>
          <w:tcPr>
            <w:tcW w:w="2214" w:type="dxa"/>
            <w:tcBorders>
              <w:top w:val="single" w:sz="6" w:space="0" w:color="auto"/>
              <w:left w:val="single" w:sz="6" w:space="0" w:color="auto"/>
              <w:bottom w:val="single" w:sz="6" w:space="0" w:color="auto"/>
              <w:right w:val="single" w:sz="6" w:space="0" w:color="auto"/>
            </w:tcBorders>
          </w:tcPr>
          <w:p w:rsidR="009E42C8" w:rsidRPr="009E42C8" w:rsidRDefault="009E42C8" w:rsidP="009E42C8"/>
        </w:tc>
        <w:tc>
          <w:tcPr>
            <w:tcW w:w="2214" w:type="dxa"/>
            <w:tcBorders>
              <w:top w:val="single" w:sz="6" w:space="0" w:color="auto"/>
              <w:left w:val="single" w:sz="6" w:space="0" w:color="auto"/>
              <w:bottom w:val="single" w:sz="6" w:space="0" w:color="auto"/>
              <w:right w:val="single" w:sz="6" w:space="0" w:color="auto"/>
            </w:tcBorders>
          </w:tcPr>
          <w:p w:rsidR="009E42C8" w:rsidRPr="009E42C8" w:rsidRDefault="009E42C8" w:rsidP="009E42C8"/>
        </w:tc>
      </w:tr>
      <w:tr w:rsidR="009E42C8" w:rsidRPr="009E42C8" w:rsidTr="00ED2CD0">
        <w:trPr>
          <w:cantSplit/>
        </w:trPr>
        <w:tc>
          <w:tcPr>
            <w:tcW w:w="2214" w:type="dxa"/>
            <w:tcBorders>
              <w:top w:val="single" w:sz="6" w:space="0" w:color="auto"/>
              <w:left w:val="single" w:sz="6" w:space="0" w:color="auto"/>
              <w:bottom w:val="single" w:sz="6" w:space="0" w:color="auto"/>
              <w:right w:val="single" w:sz="6" w:space="0" w:color="auto"/>
            </w:tcBorders>
          </w:tcPr>
          <w:p w:rsidR="009E42C8" w:rsidRPr="009E42C8" w:rsidRDefault="009E42C8" w:rsidP="009E42C8">
            <w:r w:rsidRPr="009E42C8">
              <w:t>Cell wall material</w:t>
            </w:r>
          </w:p>
          <w:p w:rsidR="009E42C8" w:rsidRPr="009E42C8" w:rsidRDefault="009E42C8" w:rsidP="009E42C8"/>
        </w:tc>
        <w:tc>
          <w:tcPr>
            <w:tcW w:w="2214" w:type="dxa"/>
            <w:tcBorders>
              <w:top w:val="single" w:sz="6" w:space="0" w:color="auto"/>
              <w:left w:val="single" w:sz="6" w:space="0" w:color="auto"/>
              <w:bottom w:val="single" w:sz="6" w:space="0" w:color="auto"/>
              <w:right w:val="single" w:sz="6" w:space="0" w:color="auto"/>
            </w:tcBorders>
          </w:tcPr>
          <w:p w:rsidR="009E42C8" w:rsidRPr="009E42C8" w:rsidRDefault="009E42C8" w:rsidP="009E42C8">
            <w:r w:rsidRPr="009E42C8">
              <w:t>chitin</w:t>
            </w:r>
          </w:p>
        </w:tc>
        <w:tc>
          <w:tcPr>
            <w:tcW w:w="2214" w:type="dxa"/>
            <w:tcBorders>
              <w:top w:val="single" w:sz="6" w:space="0" w:color="auto"/>
              <w:left w:val="single" w:sz="6" w:space="0" w:color="auto"/>
              <w:bottom w:val="single" w:sz="6" w:space="0" w:color="auto"/>
              <w:right w:val="single" w:sz="6" w:space="0" w:color="auto"/>
            </w:tcBorders>
          </w:tcPr>
          <w:p w:rsidR="009E42C8" w:rsidRPr="009E42C8" w:rsidRDefault="009E42C8" w:rsidP="009E42C8"/>
        </w:tc>
        <w:tc>
          <w:tcPr>
            <w:tcW w:w="2214" w:type="dxa"/>
            <w:tcBorders>
              <w:top w:val="single" w:sz="6" w:space="0" w:color="auto"/>
              <w:left w:val="single" w:sz="6" w:space="0" w:color="auto"/>
              <w:bottom w:val="single" w:sz="6" w:space="0" w:color="auto"/>
              <w:right w:val="single" w:sz="6" w:space="0" w:color="auto"/>
            </w:tcBorders>
          </w:tcPr>
          <w:p w:rsidR="009E42C8" w:rsidRPr="009E42C8" w:rsidRDefault="009E42C8" w:rsidP="009E42C8">
            <w:r w:rsidRPr="009E42C8">
              <w:t>(none)</w:t>
            </w:r>
          </w:p>
        </w:tc>
      </w:tr>
      <w:tr w:rsidR="009E42C8" w:rsidRPr="009E42C8" w:rsidTr="00ED2CD0">
        <w:trPr>
          <w:cantSplit/>
        </w:trPr>
        <w:tc>
          <w:tcPr>
            <w:tcW w:w="2214" w:type="dxa"/>
            <w:tcBorders>
              <w:top w:val="single" w:sz="6" w:space="0" w:color="auto"/>
              <w:left w:val="single" w:sz="6" w:space="0" w:color="auto"/>
              <w:bottom w:val="single" w:sz="6" w:space="0" w:color="auto"/>
              <w:right w:val="single" w:sz="6" w:space="0" w:color="auto"/>
            </w:tcBorders>
          </w:tcPr>
          <w:p w:rsidR="009E42C8" w:rsidRPr="009E42C8" w:rsidRDefault="009E42C8" w:rsidP="009E42C8">
            <w:r w:rsidRPr="009E42C8">
              <w:t>Digestion</w:t>
            </w:r>
          </w:p>
          <w:p w:rsidR="009E42C8" w:rsidRPr="009E42C8" w:rsidRDefault="009E42C8" w:rsidP="009E42C8"/>
        </w:tc>
        <w:tc>
          <w:tcPr>
            <w:tcW w:w="2214" w:type="dxa"/>
            <w:tcBorders>
              <w:top w:val="single" w:sz="6" w:space="0" w:color="auto"/>
              <w:left w:val="single" w:sz="6" w:space="0" w:color="auto"/>
              <w:bottom w:val="single" w:sz="6" w:space="0" w:color="auto"/>
              <w:right w:val="single" w:sz="6" w:space="0" w:color="auto"/>
            </w:tcBorders>
          </w:tcPr>
          <w:p w:rsidR="009E42C8" w:rsidRPr="009E42C8" w:rsidRDefault="009E42C8" w:rsidP="009E42C8"/>
        </w:tc>
        <w:tc>
          <w:tcPr>
            <w:tcW w:w="2214" w:type="dxa"/>
            <w:tcBorders>
              <w:top w:val="single" w:sz="6" w:space="0" w:color="auto"/>
              <w:left w:val="single" w:sz="6" w:space="0" w:color="auto"/>
              <w:bottom w:val="single" w:sz="6" w:space="0" w:color="auto"/>
              <w:right w:val="single" w:sz="6" w:space="0" w:color="auto"/>
            </w:tcBorders>
          </w:tcPr>
          <w:p w:rsidR="009E42C8" w:rsidRPr="009E42C8" w:rsidRDefault="009E42C8" w:rsidP="009E42C8">
            <w:r w:rsidRPr="009E42C8">
              <w:t>(irrelevant)</w:t>
            </w:r>
          </w:p>
        </w:tc>
        <w:tc>
          <w:tcPr>
            <w:tcW w:w="2214" w:type="dxa"/>
            <w:tcBorders>
              <w:top w:val="single" w:sz="6" w:space="0" w:color="auto"/>
              <w:left w:val="single" w:sz="6" w:space="0" w:color="auto"/>
              <w:bottom w:val="single" w:sz="6" w:space="0" w:color="auto"/>
              <w:right w:val="single" w:sz="6" w:space="0" w:color="auto"/>
            </w:tcBorders>
          </w:tcPr>
          <w:p w:rsidR="009E42C8" w:rsidRPr="009E42C8" w:rsidRDefault="009E42C8" w:rsidP="009E42C8"/>
        </w:tc>
      </w:tr>
      <w:tr w:rsidR="009E42C8" w:rsidRPr="009E42C8" w:rsidTr="00ED2CD0">
        <w:trPr>
          <w:cantSplit/>
        </w:trPr>
        <w:tc>
          <w:tcPr>
            <w:tcW w:w="2214" w:type="dxa"/>
            <w:tcBorders>
              <w:top w:val="single" w:sz="6" w:space="0" w:color="auto"/>
              <w:left w:val="single" w:sz="6" w:space="0" w:color="auto"/>
              <w:bottom w:val="single" w:sz="6" w:space="0" w:color="auto"/>
              <w:right w:val="single" w:sz="6" w:space="0" w:color="auto"/>
            </w:tcBorders>
          </w:tcPr>
          <w:p w:rsidR="009E42C8" w:rsidRPr="009E42C8" w:rsidRDefault="009E42C8" w:rsidP="009E42C8">
            <w:r w:rsidRPr="009E42C8">
              <w:t>Food  storage carbohydrate</w:t>
            </w:r>
          </w:p>
        </w:tc>
        <w:tc>
          <w:tcPr>
            <w:tcW w:w="2214" w:type="dxa"/>
            <w:tcBorders>
              <w:top w:val="single" w:sz="6" w:space="0" w:color="auto"/>
              <w:left w:val="single" w:sz="6" w:space="0" w:color="auto"/>
              <w:bottom w:val="single" w:sz="6" w:space="0" w:color="auto"/>
              <w:right w:val="single" w:sz="6" w:space="0" w:color="auto"/>
            </w:tcBorders>
          </w:tcPr>
          <w:p w:rsidR="009E42C8" w:rsidRPr="009E42C8" w:rsidRDefault="009E42C8" w:rsidP="009E42C8">
            <w:r w:rsidRPr="009E42C8">
              <w:t>glycogen</w:t>
            </w:r>
          </w:p>
        </w:tc>
        <w:tc>
          <w:tcPr>
            <w:tcW w:w="2214" w:type="dxa"/>
            <w:tcBorders>
              <w:top w:val="single" w:sz="6" w:space="0" w:color="auto"/>
              <w:left w:val="single" w:sz="6" w:space="0" w:color="auto"/>
              <w:bottom w:val="single" w:sz="6" w:space="0" w:color="auto"/>
              <w:right w:val="single" w:sz="6" w:space="0" w:color="auto"/>
            </w:tcBorders>
          </w:tcPr>
          <w:p w:rsidR="009E42C8" w:rsidRPr="009E42C8" w:rsidRDefault="009E42C8" w:rsidP="009E42C8"/>
        </w:tc>
        <w:tc>
          <w:tcPr>
            <w:tcW w:w="2214" w:type="dxa"/>
            <w:tcBorders>
              <w:top w:val="single" w:sz="6" w:space="0" w:color="auto"/>
              <w:left w:val="single" w:sz="6" w:space="0" w:color="auto"/>
              <w:bottom w:val="single" w:sz="6" w:space="0" w:color="auto"/>
              <w:right w:val="single" w:sz="6" w:space="0" w:color="auto"/>
            </w:tcBorders>
          </w:tcPr>
          <w:p w:rsidR="009E42C8" w:rsidRPr="009E42C8" w:rsidRDefault="009E42C8" w:rsidP="009E42C8"/>
        </w:tc>
      </w:tr>
    </w:tbl>
    <w:p w:rsidR="009E42C8" w:rsidRDefault="009E42C8" w:rsidP="009E42C8">
      <w:pPr>
        <w:pBdr>
          <w:bottom w:val="double" w:sz="6" w:space="1" w:color="auto"/>
        </w:pBdr>
        <w:rPr>
          <w:b/>
        </w:rPr>
      </w:pPr>
    </w:p>
    <w:p w:rsidR="0031150D" w:rsidRPr="009E42C8" w:rsidRDefault="0031150D" w:rsidP="009E42C8">
      <w:pPr>
        <w:rPr>
          <w:b/>
        </w:rPr>
      </w:pPr>
    </w:p>
    <w:p w:rsidR="0031150D" w:rsidRPr="0031150D" w:rsidRDefault="00547476" w:rsidP="00245E35">
      <w:pPr>
        <w:rPr>
          <w:b/>
          <w:sz w:val="28"/>
          <w:szCs w:val="24"/>
        </w:rPr>
      </w:pPr>
      <w:r>
        <w:rPr>
          <w:b/>
          <w:sz w:val="28"/>
          <w:szCs w:val="24"/>
        </w:rPr>
        <w:t>Part 1</w:t>
      </w:r>
      <w:r w:rsidR="0031150D">
        <w:rPr>
          <w:b/>
          <w:sz w:val="28"/>
          <w:szCs w:val="24"/>
        </w:rPr>
        <w:t>: Fungi</w:t>
      </w:r>
      <w:r w:rsidRPr="00547476">
        <w:rPr>
          <w:b/>
          <w:sz w:val="24"/>
          <w:szCs w:val="24"/>
        </w:rPr>
        <w:t xml:space="preserve"> </w:t>
      </w:r>
      <w:r w:rsidRPr="00547476">
        <w:rPr>
          <w:b/>
          <w:sz w:val="28"/>
          <w:szCs w:val="24"/>
        </w:rPr>
        <w:t>Specimen Identification</w:t>
      </w:r>
    </w:p>
    <w:p w:rsidR="00245E35" w:rsidRPr="00245E35" w:rsidRDefault="00245E35" w:rsidP="00245E35">
      <w:r w:rsidRPr="00245E35">
        <w:t>In the</w:t>
      </w:r>
      <w:r w:rsidR="00547476">
        <w:t xml:space="preserve"> Fungi Diversity module</w:t>
      </w:r>
      <w:r w:rsidRPr="00245E35">
        <w:t xml:space="preserve"> </w:t>
      </w:r>
      <w:r w:rsidR="00547476">
        <w:t>in</w:t>
      </w:r>
      <w:r w:rsidRPr="00245E35">
        <w:t xml:space="preserve"> the course you will find a Powe</w:t>
      </w:r>
      <w:r w:rsidR="00547476">
        <w:t>rP</w:t>
      </w:r>
      <w:r w:rsidRPr="00245E35">
        <w:t xml:space="preserve">oint presentation with 5 images of different fungi forms.  Use the following dichotomous key to </w:t>
      </w:r>
      <w:r w:rsidR="00547476" w:rsidRPr="00245E35">
        <w:t xml:space="preserve">fungi </w:t>
      </w:r>
      <w:r w:rsidR="000935D7">
        <w:t xml:space="preserve">on the next page </w:t>
      </w:r>
      <w:r w:rsidR="00547476">
        <w:t>to</w:t>
      </w:r>
      <w:r w:rsidRPr="00245E35">
        <w:t xml:space="preserve"> determine what group/division* they belong to</w:t>
      </w:r>
      <w:r>
        <w:t xml:space="preserve"> and complete </w:t>
      </w:r>
      <w:r w:rsidR="00547476">
        <w:t>the table</w:t>
      </w:r>
      <w:r w:rsidR="000935D7">
        <w:t xml:space="preserve"> below</w:t>
      </w:r>
      <w:r w:rsidRPr="00245E35">
        <w:t xml:space="preserve">.  </w:t>
      </w:r>
    </w:p>
    <w:tbl>
      <w:tblPr>
        <w:tblW w:w="0" w:type="auto"/>
        <w:tblLayout w:type="fixed"/>
        <w:tblCellMar>
          <w:left w:w="0" w:type="dxa"/>
          <w:right w:w="0" w:type="dxa"/>
        </w:tblCellMar>
        <w:tblLook w:val="0000"/>
      </w:tblPr>
      <w:tblGrid>
        <w:gridCol w:w="1192"/>
        <w:gridCol w:w="3341"/>
        <w:gridCol w:w="4353"/>
      </w:tblGrid>
      <w:tr w:rsidR="000935D7" w:rsidRPr="000935D7" w:rsidTr="000935D7">
        <w:trPr>
          <w:cantSplit/>
          <w:trHeight w:val="341"/>
        </w:trPr>
        <w:tc>
          <w:tcPr>
            <w:tcW w:w="1192" w:type="dxa"/>
            <w:tcBorders>
              <w:top w:val="single" w:sz="6" w:space="0" w:color="auto"/>
              <w:left w:val="single" w:sz="6" w:space="0" w:color="auto"/>
              <w:bottom w:val="single" w:sz="6" w:space="0" w:color="auto"/>
              <w:right w:val="single" w:sz="6" w:space="0" w:color="auto"/>
            </w:tcBorders>
          </w:tcPr>
          <w:p w:rsidR="000935D7" w:rsidRPr="000935D7" w:rsidRDefault="000935D7" w:rsidP="000935D7">
            <w:r w:rsidRPr="000935D7">
              <w:t>Specimen #</w:t>
            </w:r>
          </w:p>
        </w:tc>
        <w:tc>
          <w:tcPr>
            <w:tcW w:w="3341" w:type="dxa"/>
            <w:tcBorders>
              <w:top w:val="single" w:sz="6" w:space="0" w:color="auto"/>
              <w:left w:val="single" w:sz="6" w:space="0" w:color="auto"/>
              <w:bottom w:val="single" w:sz="6" w:space="0" w:color="auto"/>
              <w:right w:val="single" w:sz="6" w:space="0" w:color="auto"/>
            </w:tcBorders>
          </w:tcPr>
          <w:p w:rsidR="000935D7" w:rsidRPr="000935D7" w:rsidRDefault="000935D7" w:rsidP="000935D7">
            <w:r w:rsidRPr="000935D7">
              <w:t xml:space="preserve">Specimen name/Description </w:t>
            </w:r>
          </w:p>
        </w:tc>
        <w:tc>
          <w:tcPr>
            <w:tcW w:w="4353" w:type="dxa"/>
            <w:tcBorders>
              <w:top w:val="single" w:sz="6" w:space="0" w:color="auto"/>
              <w:left w:val="single" w:sz="6" w:space="0" w:color="auto"/>
              <w:bottom w:val="single" w:sz="6" w:space="0" w:color="auto"/>
              <w:right w:val="single" w:sz="6" w:space="0" w:color="auto"/>
            </w:tcBorders>
          </w:tcPr>
          <w:p w:rsidR="000935D7" w:rsidRPr="000935D7" w:rsidRDefault="000935D7" w:rsidP="000935D7">
            <w:r w:rsidRPr="000935D7">
              <w:t>Group of Fungi</w:t>
            </w:r>
          </w:p>
        </w:tc>
      </w:tr>
      <w:tr w:rsidR="000935D7" w:rsidRPr="000935D7" w:rsidTr="000935D7">
        <w:trPr>
          <w:cantSplit/>
          <w:trHeight w:val="341"/>
        </w:trPr>
        <w:tc>
          <w:tcPr>
            <w:tcW w:w="1192" w:type="dxa"/>
            <w:tcBorders>
              <w:top w:val="single" w:sz="6" w:space="0" w:color="auto"/>
              <w:left w:val="single" w:sz="6" w:space="0" w:color="auto"/>
              <w:bottom w:val="single" w:sz="6" w:space="0" w:color="auto"/>
              <w:right w:val="single" w:sz="6" w:space="0" w:color="auto"/>
            </w:tcBorders>
          </w:tcPr>
          <w:p w:rsidR="000935D7" w:rsidRPr="000935D7" w:rsidRDefault="000935D7" w:rsidP="000935D7">
            <w:r w:rsidRPr="000935D7">
              <w:t>1</w:t>
            </w:r>
          </w:p>
        </w:tc>
        <w:tc>
          <w:tcPr>
            <w:tcW w:w="3341" w:type="dxa"/>
            <w:tcBorders>
              <w:top w:val="single" w:sz="6" w:space="0" w:color="auto"/>
              <w:left w:val="single" w:sz="6" w:space="0" w:color="auto"/>
              <w:bottom w:val="single" w:sz="6" w:space="0" w:color="auto"/>
              <w:right w:val="single" w:sz="6" w:space="0" w:color="auto"/>
            </w:tcBorders>
          </w:tcPr>
          <w:p w:rsidR="000935D7" w:rsidRPr="000935D7" w:rsidRDefault="000935D7" w:rsidP="000935D7"/>
        </w:tc>
        <w:tc>
          <w:tcPr>
            <w:tcW w:w="4353" w:type="dxa"/>
            <w:tcBorders>
              <w:top w:val="single" w:sz="6" w:space="0" w:color="auto"/>
              <w:left w:val="single" w:sz="6" w:space="0" w:color="auto"/>
              <w:bottom w:val="single" w:sz="6" w:space="0" w:color="auto"/>
              <w:right w:val="single" w:sz="6" w:space="0" w:color="auto"/>
            </w:tcBorders>
          </w:tcPr>
          <w:p w:rsidR="000935D7" w:rsidRPr="000935D7" w:rsidRDefault="000935D7" w:rsidP="000935D7"/>
        </w:tc>
      </w:tr>
      <w:tr w:rsidR="000935D7" w:rsidRPr="000935D7" w:rsidTr="000935D7">
        <w:trPr>
          <w:cantSplit/>
          <w:trHeight w:val="341"/>
        </w:trPr>
        <w:tc>
          <w:tcPr>
            <w:tcW w:w="1192" w:type="dxa"/>
            <w:tcBorders>
              <w:top w:val="single" w:sz="6" w:space="0" w:color="auto"/>
              <w:left w:val="single" w:sz="6" w:space="0" w:color="auto"/>
              <w:bottom w:val="single" w:sz="6" w:space="0" w:color="auto"/>
              <w:right w:val="single" w:sz="6" w:space="0" w:color="auto"/>
            </w:tcBorders>
          </w:tcPr>
          <w:p w:rsidR="000935D7" w:rsidRPr="000935D7" w:rsidRDefault="000935D7" w:rsidP="000935D7">
            <w:r w:rsidRPr="000935D7">
              <w:t>2</w:t>
            </w:r>
          </w:p>
        </w:tc>
        <w:tc>
          <w:tcPr>
            <w:tcW w:w="3341" w:type="dxa"/>
            <w:tcBorders>
              <w:top w:val="single" w:sz="6" w:space="0" w:color="auto"/>
              <w:left w:val="single" w:sz="6" w:space="0" w:color="auto"/>
              <w:bottom w:val="single" w:sz="6" w:space="0" w:color="auto"/>
              <w:right w:val="single" w:sz="6" w:space="0" w:color="auto"/>
            </w:tcBorders>
          </w:tcPr>
          <w:p w:rsidR="000935D7" w:rsidRPr="000935D7" w:rsidRDefault="000935D7" w:rsidP="000935D7"/>
        </w:tc>
        <w:tc>
          <w:tcPr>
            <w:tcW w:w="4353" w:type="dxa"/>
            <w:tcBorders>
              <w:top w:val="single" w:sz="6" w:space="0" w:color="auto"/>
              <w:left w:val="single" w:sz="6" w:space="0" w:color="auto"/>
              <w:bottom w:val="single" w:sz="6" w:space="0" w:color="auto"/>
              <w:right w:val="single" w:sz="6" w:space="0" w:color="auto"/>
            </w:tcBorders>
          </w:tcPr>
          <w:p w:rsidR="000935D7" w:rsidRPr="000935D7" w:rsidRDefault="000935D7" w:rsidP="000935D7"/>
        </w:tc>
      </w:tr>
      <w:tr w:rsidR="000935D7" w:rsidRPr="000935D7" w:rsidTr="000935D7">
        <w:trPr>
          <w:cantSplit/>
          <w:trHeight w:val="341"/>
        </w:trPr>
        <w:tc>
          <w:tcPr>
            <w:tcW w:w="1192" w:type="dxa"/>
            <w:tcBorders>
              <w:top w:val="single" w:sz="6" w:space="0" w:color="auto"/>
              <w:left w:val="single" w:sz="6" w:space="0" w:color="auto"/>
              <w:bottom w:val="single" w:sz="6" w:space="0" w:color="auto"/>
              <w:right w:val="single" w:sz="6" w:space="0" w:color="auto"/>
            </w:tcBorders>
          </w:tcPr>
          <w:p w:rsidR="000935D7" w:rsidRPr="000935D7" w:rsidRDefault="000935D7" w:rsidP="000935D7">
            <w:r w:rsidRPr="000935D7">
              <w:t>3</w:t>
            </w:r>
          </w:p>
        </w:tc>
        <w:tc>
          <w:tcPr>
            <w:tcW w:w="3341" w:type="dxa"/>
            <w:tcBorders>
              <w:top w:val="single" w:sz="6" w:space="0" w:color="auto"/>
              <w:left w:val="single" w:sz="6" w:space="0" w:color="auto"/>
              <w:bottom w:val="single" w:sz="6" w:space="0" w:color="auto"/>
              <w:right w:val="single" w:sz="6" w:space="0" w:color="auto"/>
            </w:tcBorders>
          </w:tcPr>
          <w:p w:rsidR="000935D7" w:rsidRPr="000935D7" w:rsidRDefault="000935D7" w:rsidP="000935D7"/>
        </w:tc>
        <w:tc>
          <w:tcPr>
            <w:tcW w:w="4353" w:type="dxa"/>
            <w:tcBorders>
              <w:top w:val="single" w:sz="6" w:space="0" w:color="auto"/>
              <w:left w:val="single" w:sz="6" w:space="0" w:color="auto"/>
              <w:bottom w:val="single" w:sz="6" w:space="0" w:color="auto"/>
              <w:right w:val="single" w:sz="6" w:space="0" w:color="auto"/>
            </w:tcBorders>
          </w:tcPr>
          <w:p w:rsidR="000935D7" w:rsidRPr="000935D7" w:rsidRDefault="000935D7" w:rsidP="000935D7"/>
        </w:tc>
      </w:tr>
      <w:tr w:rsidR="000935D7" w:rsidRPr="000935D7" w:rsidTr="000935D7">
        <w:trPr>
          <w:cantSplit/>
          <w:trHeight w:val="341"/>
        </w:trPr>
        <w:tc>
          <w:tcPr>
            <w:tcW w:w="1192" w:type="dxa"/>
            <w:tcBorders>
              <w:top w:val="single" w:sz="6" w:space="0" w:color="auto"/>
              <w:left w:val="single" w:sz="6" w:space="0" w:color="auto"/>
              <w:bottom w:val="single" w:sz="6" w:space="0" w:color="auto"/>
              <w:right w:val="single" w:sz="6" w:space="0" w:color="auto"/>
            </w:tcBorders>
          </w:tcPr>
          <w:p w:rsidR="000935D7" w:rsidRPr="000935D7" w:rsidRDefault="000935D7" w:rsidP="000935D7">
            <w:r w:rsidRPr="000935D7">
              <w:t>4</w:t>
            </w:r>
          </w:p>
        </w:tc>
        <w:tc>
          <w:tcPr>
            <w:tcW w:w="3341" w:type="dxa"/>
            <w:tcBorders>
              <w:top w:val="single" w:sz="6" w:space="0" w:color="auto"/>
              <w:left w:val="single" w:sz="6" w:space="0" w:color="auto"/>
              <w:bottom w:val="single" w:sz="6" w:space="0" w:color="auto"/>
              <w:right w:val="single" w:sz="6" w:space="0" w:color="auto"/>
            </w:tcBorders>
          </w:tcPr>
          <w:p w:rsidR="000935D7" w:rsidRPr="000935D7" w:rsidRDefault="000935D7" w:rsidP="000935D7"/>
        </w:tc>
        <w:tc>
          <w:tcPr>
            <w:tcW w:w="4353" w:type="dxa"/>
            <w:tcBorders>
              <w:top w:val="single" w:sz="6" w:space="0" w:color="auto"/>
              <w:left w:val="single" w:sz="6" w:space="0" w:color="auto"/>
              <w:bottom w:val="single" w:sz="6" w:space="0" w:color="auto"/>
              <w:right w:val="single" w:sz="6" w:space="0" w:color="auto"/>
            </w:tcBorders>
          </w:tcPr>
          <w:p w:rsidR="000935D7" w:rsidRPr="000935D7" w:rsidRDefault="000935D7" w:rsidP="000935D7"/>
        </w:tc>
      </w:tr>
      <w:tr w:rsidR="000935D7" w:rsidRPr="000935D7" w:rsidTr="000935D7">
        <w:trPr>
          <w:cantSplit/>
          <w:trHeight w:val="341"/>
        </w:trPr>
        <w:tc>
          <w:tcPr>
            <w:tcW w:w="1192" w:type="dxa"/>
            <w:tcBorders>
              <w:top w:val="single" w:sz="6" w:space="0" w:color="auto"/>
              <w:left w:val="single" w:sz="6" w:space="0" w:color="auto"/>
              <w:bottom w:val="single" w:sz="6" w:space="0" w:color="auto"/>
              <w:right w:val="single" w:sz="6" w:space="0" w:color="auto"/>
            </w:tcBorders>
          </w:tcPr>
          <w:p w:rsidR="000935D7" w:rsidRPr="000935D7" w:rsidRDefault="000935D7" w:rsidP="000935D7">
            <w:r w:rsidRPr="000935D7">
              <w:t>5</w:t>
            </w:r>
          </w:p>
        </w:tc>
        <w:tc>
          <w:tcPr>
            <w:tcW w:w="3341" w:type="dxa"/>
            <w:tcBorders>
              <w:top w:val="single" w:sz="6" w:space="0" w:color="auto"/>
              <w:left w:val="single" w:sz="6" w:space="0" w:color="auto"/>
              <w:bottom w:val="single" w:sz="6" w:space="0" w:color="auto"/>
              <w:right w:val="single" w:sz="6" w:space="0" w:color="auto"/>
            </w:tcBorders>
          </w:tcPr>
          <w:p w:rsidR="000935D7" w:rsidRPr="000935D7" w:rsidRDefault="000935D7" w:rsidP="000935D7"/>
        </w:tc>
        <w:tc>
          <w:tcPr>
            <w:tcW w:w="4353" w:type="dxa"/>
            <w:tcBorders>
              <w:top w:val="single" w:sz="6" w:space="0" w:color="auto"/>
              <w:left w:val="single" w:sz="6" w:space="0" w:color="auto"/>
              <w:bottom w:val="single" w:sz="6" w:space="0" w:color="auto"/>
              <w:right w:val="single" w:sz="6" w:space="0" w:color="auto"/>
            </w:tcBorders>
          </w:tcPr>
          <w:p w:rsidR="000935D7" w:rsidRPr="000935D7" w:rsidRDefault="000935D7" w:rsidP="000935D7"/>
        </w:tc>
      </w:tr>
    </w:tbl>
    <w:p w:rsidR="00245E35" w:rsidRPr="00245E35" w:rsidRDefault="00B102FF" w:rsidP="00245E35">
      <w:r w:rsidRPr="00245E35">
        <w:lastRenderedPageBreak/>
        <w:t xml:space="preserve">* </w:t>
      </w:r>
      <w:r w:rsidRPr="00245E35">
        <w:rPr>
          <w:b/>
          <w:i/>
        </w:rPr>
        <w:t>Division</w:t>
      </w:r>
      <w:r w:rsidRPr="00245E35">
        <w:t xml:space="preserve"> is equivalent to phylum level, </w:t>
      </w:r>
      <w:r w:rsidRPr="00245E35">
        <w:rPr>
          <w:rFonts w:hint="eastAsia"/>
        </w:rPr>
        <w:t>in classification hierarchy.</w:t>
      </w:r>
      <w:r w:rsidRPr="00245E35">
        <w:t xml:space="preserve"> </w:t>
      </w:r>
      <w:r w:rsidRPr="00245E35">
        <w:rPr>
          <w:rFonts w:hint="eastAsia"/>
        </w:rPr>
        <w:t>I</w:t>
      </w:r>
      <w:r w:rsidRPr="00245E35">
        <w:t xml:space="preserve">t </w:t>
      </w:r>
      <w:r w:rsidRPr="00245E35">
        <w:rPr>
          <w:rFonts w:hint="eastAsia"/>
        </w:rPr>
        <w:t>is an alternate</w:t>
      </w:r>
      <w:r w:rsidRPr="00245E35">
        <w:t xml:space="preserve"> term used in botany (plant studies) and mycology (fungi studies).</w:t>
      </w:r>
    </w:p>
    <w:p w:rsidR="00B102FF" w:rsidRDefault="00B102FF" w:rsidP="00AB6028">
      <w:pPr>
        <w:rPr>
          <w:b/>
        </w:rPr>
      </w:pPr>
    </w:p>
    <w:p w:rsidR="00AB6028" w:rsidRPr="00AB6028" w:rsidRDefault="00AB6028" w:rsidP="00AB6028">
      <w:pPr>
        <w:rPr>
          <w:b/>
        </w:rPr>
      </w:pPr>
      <w:r w:rsidRPr="00AB6028">
        <w:rPr>
          <w:b/>
        </w:rPr>
        <w:t>Key to Some Major Groups/Divisions of Fungi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48"/>
        <w:gridCol w:w="2070"/>
      </w:tblGrid>
      <w:tr w:rsidR="00AB6028" w:rsidRPr="00AB6028" w:rsidTr="00B102FF">
        <w:trPr>
          <w:trHeight w:val="626"/>
        </w:trPr>
        <w:tc>
          <w:tcPr>
            <w:tcW w:w="7848" w:type="dxa"/>
          </w:tcPr>
          <w:p w:rsidR="00AB6028" w:rsidRDefault="00AB6028" w:rsidP="00B102FF">
            <w:pPr>
              <w:ind w:left="540" w:hanging="540"/>
            </w:pPr>
            <w:r w:rsidRPr="00AB6028">
              <w:rPr>
                <w:rFonts w:ascii="Calibri" w:eastAsia="Calibri" w:hAnsi="Calibri" w:cs="Times New Roman"/>
                <w:b/>
              </w:rPr>
              <w:t>1a</w:t>
            </w:r>
            <w:r w:rsidRPr="00AB6028">
              <w:rPr>
                <w:rFonts w:ascii="Calibri" w:eastAsia="Calibri" w:hAnsi="Calibri" w:cs="Times New Roman"/>
              </w:rPr>
              <w:tab/>
            </w:r>
            <w:r w:rsidRPr="00AB6028">
              <w:t xml:space="preserve"> Fungus consisting </w:t>
            </w:r>
            <w:r w:rsidRPr="00AB6028">
              <w:rPr>
                <w:b/>
                <w:i/>
              </w:rPr>
              <w:t>only</w:t>
            </w:r>
            <w:r w:rsidRPr="00AB6028">
              <w:t xml:space="preserve"> of narrow, thread-like strands (hyphae)</w:t>
            </w:r>
          </w:p>
          <w:p w:rsidR="00AB6028" w:rsidRPr="00AB6028" w:rsidRDefault="00AB6028" w:rsidP="00B102FF">
            <w:pPr>
              <w:ind w:left="540" w:hanging="540"/>
              <w:rPr>
                <w:rFonts w:ascii="Calibri" w:eastAsia="Calibri" w:hAnsi="Calibri" w:cs="Times New Roman"/>
              </w:rPr>
            </w:pPr>
          </w:p>
          <w:p w:rsidR="00AB6028" w:rsidRDefault="00AB6028" w:rsidP="00B102FF">
            <w:pPr>
              <w:ind w:left="540" w:hanging="540"/>
            </w:pPr>
            <w:r w:rsidRPr="00AB6028">
              <w:rPr>
                <w:rFonts w:ascii="Calibri" w:eastAsia="Calibri" w:hAnsi="Calibri" w:cs="Times New Roman"/>
                <w:b/>
              </w:rPr>
              <w:t>1b</w:t>
            </w:r>
            <w:r w:rsidRPr="00AB6028">
              <w:rPr>
                <w:rFonts w:ascii="Calibri" w:eastAsia="Calibri" w:hAnsi="Calibri" w:cs="Times New Roman"/>
              </w:rPr>
              <w:tab/>
            </w:r>
            <w:r w:rsidRPr="00AB6028">
              <w:t xml:space="preserve"> Fungus consisting of a more solid body (mycelium), may also demonstrate hyphae</w:t>
            </w:r>
          </w:p>
          <w:p w:rsidR="00AB6028" w:rsidRPr="00AB6028" w:rsidRDefault="00AB6028" w:rsidP="00B102FF">
            <w:pPr>
              <w:ind w:left="540" w:hanging="540"/>
              <w:rPr>
                <w:rFonts w:ascii="Calibri" w:eastAsia="Calibri" w:hAnsi="Calibri" w:cs="Times New Roman"/>
              </w:rPr>
            </w:pPr>
          </w:p>
        </w:tc>
        <w:tc>
          <w:tcPr>
            <w:tcW w:w="2070" w:type="dxa"/>
          </w:tcPr>
          <w:p w:rsidR="00AB6028" w:rsidRPr="00AB6028" w:rsidRDefault="00AB6028" w:rsidP="00B102FF">
            <w:pPr>
              <w:rPr>
                <w:rFonts w:ascii="Calibri" w:eastAsia="Calibri" w:hAnsi="Calibri" w:cs="Times New Roman"/>
              </w:rPr>
            </w:pPr>
            <w:r w:rsidRPr="00AB6028">
              <w:rPr>
                <w:rFonts w:ascii="Calibri" w:eastAsia="Calibri" w:hAnsi="Calibri" w:cs="Times New Roman"/>
              </w:rPr>
              <w:t>Go to 2</w:t>
            </w:r>
          </w:p>
          <w:p w:rsidR="00AB6028" w:rsidRPr="00AB6028" w:rsidRDefault="00AB6028" w:rsidP="00B102FF">
            <w:pPr>
              <w:rPr>
                <w:rFonts w:ascii="Calibri" w:eastAsia="Calibri" w:hAnsi="Calibri" w:cs="Times New Roman"/>
              </w:rPr>
            </w:pPr>
          </w:p>
          <w:p w:rsidR="00AB6028" w:rsidRPr="00AB6028" w:rsidRDefault="00AB6028" w:rsidP="00B102FF">
            <w:pPr>
              <w:rPr>
                <w:rFonts w:ascii="Calibri" w:eastAsia="Calibri" w:hAnsi="Calibri" w:cs="Times New Roman"/>
                <w:b/>
              </w:rPr>
            </w:pPr>
            <w:r w:rsidRPr="00AB6028">
              <w:rPr>
                <w:rFonts w:ascii="Calibri" w:eastAsia="Calibri" w:hAnsi="Calibri" w:cs="Times New Roman"/>
              </w:rPr>
              <w:t>Go to 3</w:t>
            </w:r>
          </w:p>
        </w:tc>
      </w:tr>
      <w:tr w:rsidR="00AB6028" w:rsidRPr="00AB6028" w:rsidTr="00B102FF">
        <w:trPr>
          <w:trHeight w:val="626"/>
        </w:trPr>
        <w:tc>
          <w:tcPr>
            <w:tcW w:w="7848" w:type="dxa"/>
          </w:tcPr>
          <w:p w:rsidR="00AB6028" w:rsidRDefault="00AB6028" w:rsidP="00B102FF">
            <w:pPr>
              <w:ind w:left="540" w:hanging="540"/>
            </w:pPr>
            <w:r w:rsidRPr="00AB6028">
              <w:rPr>
                <w:rFonts w:ascii="Calibri" w:eastAsia="Calibri" w:hAnsi="Calibri" w:cs="Times New Roman"/>
              </w:rPr>
              <w:t xml:space="preserve"> </w:t>
            </w:r>
            <w:r w:rsidRPr="00AB6028">
              <w:rPr>
                <w:rFonts w:ascii="Calibri" w:eastAsia="Calibri" w:hAnsi="Calibri" w:cs="Times New Roman"/>
                <w:b/>
              </w:rPr>
              <w:t>2a</w:t>
            </w:r>
            <w:r w:rsidRPr="00AB6028">
              <w:rPr>
                <w:rFonts w:ascii="Calibri" w:eastAsia="Calibri" w:hAnsi="Calibri" w:cs="Times New Roman"/>
              </w:rPr>
              <w:tab/>
            </w:r>
            <w:r w:rsidR="00B102FF">
              <w:t xml:space="preserve">Mold growing on bread; </w:t>
            </w:r>
            <w:r w:rsidRPr="00AB6028">
              <w:t>hyphae/threads are white but whole thing appears graying because speckled</w:t>
            </w:r>
            <w:r w:rsidR="00B102FF">
              <w:t xml:space="preserve"> </w:t>
            </w:r>
            <w:r w:rsidRPr="00AB6028">
              <w:t>with black spores</w:t>
            </w:r>
          </w:p>
          <w:p w:rsidR="00B102FF" w:rsidRPr="00AB6028" w:rsidRDefault="00B102FF" w:rsidP="00B102FF">
            <w:pPr>
              <w:ind w:left="540" w:hanging="540"/>
              <w:rPr>
                <w:rFonts w:ascii="Calibri" w:eastAsia="Calibri" w:hAnsi="Calibri" w:cs="Times New Roman"/>
              </w:rPr>
            </w:pPr>
          </w:p>
          <w:p w:rsidR="00AB6028" w:rsidRDefault="00AB6028" w:rsidP="00B102FF">
            <w:pPr>
              <w:ind w:left="540" w:hanging="540"/>
            </w:pPr>
            <w:r w:rsidRPr="00AB6028">
              <w:rPr>
                <w:rFonts w:ascii="Calibri" w:eastAsia="Calibri" w:hAnsi="Calibri" w:cs="Times New Roman"/>
                <w:b/>
              </w:rPr>
              <w:t>2b</w:t>
            </w:r>
            <w:r w:rsidRPr="00AB6028">
              <w:rPr>
                <w:rFonts w:ascii="Calibri" w:eastAsia="Calibri" w:hAnsi="Calibri" w:cs="Times New Roman"/>
              </w:rPr>
              <w:tab/>
            </w:r>
            <w:r w:rsidR="00B102FF" w:rsidRPr="00AB6028">
              <w:t xml:space="preserve"> Not typically growing on bread; but if on bread, different from appearance described above</w:t>
            </w:r>
          </w:p>
          <w:p w:rsidR="00B102FF" w:rsidRPr="00AB6028" w:rsidRDefault="00B102FF" w:rsidP="00B102FF">
            <w:pPr>
              <w:ind w:left="540" w:hanging="540"/>
              <w:rPr>
                <w:rFonts w:ascii="Calibri" w:eastAsia="Calibri" w:hAnsi="Calibri" w:cs="Times New Roman"/>
              </w:rPr>
            </w:pPr>
          </w:p>
        </w:tc>
        <w:tc>
          <w:tcPr>
            <w:tcW w:w="2070" w:type="dxa"/>
          </w:tcPr>
          <w:p w:rsidR="00AB6028" w:rsidRPr="00AB6028" w:rsidRDefault="00B102FF" w:rsidP="00B102FF">
            <w:pPr>
              <w:rPr>
                <w:rFonts w:ascii="Calibri" w:eastAsia="Calibri" w:hAnsi="Calibri" w:cs="Times New Roman"/>
                <w:b/>
              </w:rPr>
            </w:pPr>
            <w:r w:rsidRPr="00AB6028">
              <w:rPr>
                <w:b/>
              </w:rPr>
              <w:t>Bread Mold (</w:t>
            </w:r>
            <w:proofErr w:type="spellStart"/>
            <w:r w:rsidRPr="00AB6028">
              <w:rPr>
                <w:b/>
              </w:rPr>
              <w:t>Zygomycota</w:t>
            </w:r>
            <w:proofErr w:type="spellEnd"/>
            <w:r w:rsidRPr="00AB6028">
              <w:rPr>
                <w:b/>
              </w:rPr>
              <w:t>)</w:t>
            </w:r>
          </w:p>
          <w:p w:rsidR="00AB6028" w:rsidRPr="00AB6028" w:rsidRDefault="00AB6028" w:rsidP="00B102FF">
            <w:pPr>
              <w:rPr>
                <w:rFonts w:ascii="Calibri" w:eastAsia="Calibri" w:hAnsi="Calibri" w:cs="Times New Roman"/>
                <w:b/>
              </w:rPr>
            </w:pPr>
          </w:p>
          <w:p w:rsidR="00AB6028" w:rsidRPr="00AB6028" w:rsidRDefault="00B102FF" w:rsidP="00B102FF">
            <w:pPr>
              <w:rPr>
                <w:rFonts w:ascii="Calibri" w:eastAsia="Calibri" w:hAnsi="Calibri" w:cs="Times New Roman"/>
                <w:b/>
              </w:rPr>
            </w:pPr>
            <w:r>
              <w:rPr>
                <w:b/>
              </w:rPr>
              <w:t>W</w:t>
            </w:r>
            <w:r w:rsidRPr="00AB6028">
              <w:rPr>
                <w:b/>
              </w:rPr>
              <w:t xml:space="preserve">ater </w:t>
            </w:r>
            <w:r>
              <w:rPr>
                <w:b/>
              </w:rPr>
              <w:t>M</w:t>
            </w:r>
            <w:r w:rsidRPr="00AB6028">
              <w:rPr>
                <w:b/>
              </w:rPr>
              <w:t>olds (</w:t>
            </w:r>
            <w:proofErr w:type="spellStart"/>
            <w:r w:rsidRPr="00AB6028">
              <w:rPr>
                <w:b/>
              </w:rPr>
              <w:t>Oomycota</w:t>
            </w:r>
            <w:proofErr w:type="spellEnd"/>
            <w:r w:rsidRPr="00AB6028">
              <w:rPr>
                <w:b/>
              </w:rPr>
              <w:t>)</w:t>
            </w:r>
          </w:p>
        </w:tc>
      </w:tr>
      <w:tr w:rsidR="00AB6028" w:rsidRPr="00AB6028" w:rsidTr="00B102FF">
        <w:trPr>
          <w:trHeight w:val="591"/>
        </w:trPr>
        <w:tc>
          <w:tcPr>
            <w:tcW w:w="7848" w:type="dxa"/>
          </w:tcPr>
          <w:p w:rsidR="00AB6028" w:rsidRDefault="00AB6028" w:rsidP="00B102FF">
            <w:pPr>
              <w:ind w:left="540" w:hanging="540"/>
            </w:pPr>
            <w:r w:rsidRPr="00AB6028">
              <w:rPr>
                <w:rFonts w:ascii="Calibri" w:eastAsia="Calibri" w:hAnsi="Calibri" w:cs="Times New Roman"/>
              </w:rPr>
              <w:t xml:space="preserve"> </w:t>
            </w:r>
            <w:r w:rsidRPr="00AB6028">
              <w:rPr>
                <w:rFonts w:ascii="Calibri" w:eastAsia="Calibri" w:hAnsi="Calibri" w:cs="Times New Roman"/>
                <w:b/>
              </w:rPr>
              <w:t>3a</w:t>
            </w:r>
            <w:r w:rsidRPr="00AB6028">
              <w:rPr>
                <w:rFonts w:ascii="Calibri" w:eastAsia="Calibri" w:hAnsi="Calibri" w:cs="Times New Roman"/>
              </w:rPr>
              <w:tab/>
            </w:r>
            <w:r w:rsidR="00B102FF" w:rsidRPr="00AB6028">
              <w:t>Photosynthetic organisms present in the fungus; surface area large (fungus often flat, sometimes cylindrical but also hollow, or cord-shaped, the body up to 2 mm thick); fungus surface green, greenish white, or sometimes brown, gray, or black</w:t>
            </w:r>
          </w:p>
          <w:p w:rsidR="00B102FF" w:rsidRPr="00AB6028" w:rsidRDefault="00B102FF" w:rsidP="00B102FF">
            <w:pPr>
              <w:ind w:left="540" w:hanging="540"/>
              <w:rPr>
                <w:rFonts w:ascii="Calibri" w:eastAsia="Calibri" w:hAnsi="Calibri" w:cs="Times New Roman"/>
              </w:rPr>
            </w:pPr>
          </w:p>
          <w:p w:rsidR="00AB6028" w:rsidRDefault="00AB6028" w:rsidP="00B102FF">
            <w:pPr>
              <w:ind w:left="540" w:hanging="540"/>
            </w:pPr>
            <w:r w:rsidRPr="00AB6028">
              <w:rPr>
                <w:rFonts w:ascii="Calibri" w:eastAsia="Calibri" w:hAnsi="Calibri" w:cs="Times New Roman"/>
                <w:b/>
              </w:rPr>
              <w:t>3b</w:t>
            </w:r>
            <w:r w:rsidRPr="00AB6028">
              <w:rPr>
                <w:rFonts w:ascii="Calibri" w:eastAsia="Calibri" w:hAnsi="Calibri" w:cs="Times New Roman"/>
              </w:rPr>
              <w:tab/>
            </w:r>
            <w:r w:rsidR="00B102FF" w:rsidRPr="00AB6028">
              <w:t>No photosynthetic organisms present in the fungus; surface area proportionately smaller (fungus mushroom-like, cup-like, vase-like, shelf-like, or other shapes, often more than 2 mm thick); fungus surface usually white, brown, or gray</w:t>
            </w:r>
          </w:p>
          <w:p w:rsidR="00B102FF" w:rsidRPr="00AB6028" w:rsidRDefault="00B102FF" w:rsidP="00B102FF">
            <w:pPr>
              <w:ind w:left="540" w:hanging="540"/>
              <w:rPr>
                <w:rFonts w:ascii="Calibri" w:eastAsia="Calibri" w:hAnsi="Calibri" w:cs="Times New Roman"/>
              </w:rPr>
            </w:pPr>
          </w:p>
        </w:tc>
        <w:tc>
          <w:tcPr>
            <w:tcW w:w="2070" w:type="dxa"/>
          </w:tcPr>
          <w:p w:rsidR="00B102FF" w:rsidRDefault="00B102FF" w:rsidP="00B102FF">
            <w:pPr>
              <w:rPr>
                <w:b/>
              </w:rPr>
            </w:pPr>
          </w:p>
          <w:p w:rsidR="00AB6028" w:rsidRDefault="00B102FF" w:rsidP="00B102FF">
            <w:pPr>
              <w:rPr>
                <w:b/>
              </w:rPr>
            </w:pPr>
            <w:r w:rsidRPr="00AB6028">
              <w:rPr>
                <w:b/>
              </w:rPr>
              <w:t>Lichens</w:t>
            </w:r>
          </w:p>
          <w:p w:rsidR="00B102FF" w:rsidRDefault="00B102FF" w:rsidP="00B102FF">
            <w:pPr>
              <w:rPr>
                <w:b/>
              </w:rPr>
            </w:pPr>
          </w:p>
          <w:p w:rsidR="00B102FF" w:rsidRDefault="00B102FF" w:rsidP="00B102FF">
            <w:pPr>
              <w:rPr>
                <w:b/>
              </w:rPr>
            </w:pPr>
          </w:p>
          <w:p w:rsidR="00B102FF" w:rsidRDefault="00B102FF" w:rsidP="00B102FF">
            <w:pPr>
              <w:rPr>
                <w:b/>
              </w:rPr>
            </w:pPr>
          </w:p>
          <w:p w:rsidR="00B102FF" w:rsidRDefault="00B102FF" w:rsidP="00B102FF">
            <w:pPr>
              <w:rPr>
                <w:b/>
              </w:rPr>
            </w:pPr>
          </w:p>
          <w:p w:rsidR="00AB6028" w:rsidRPr="00B102FF" w:rsidRDefault="00AB6028" w:rsidP="00B102FF">
            <w:pPr>
              <w:rPr>
                <w:rFonts w:ascii="Calibri" w:eastAsia="Calibri" w:hAnsi="Calibri" w:cs="Times New Roman"/>
              </w:rPr>
            </w:pPr>
            <w:r w:rsidRPr="00B102FF">
              <w:rPr>
                <w:rFonts w:ascii="Calibri" w:eastAsia="Calibri" w:hAnsi="Calibri" w:cs="Times New Roman"/>
              </w:rPr>
              <w:t>Go to 4</w:t>
            </w:r>
          </w:p>
        </w:tc>
      </w:tr>
      <w:tr w:rsidR="00AB6028" w:rsidRPr="00AB6028" w:rsidTr="00B102FF">
        <w:trPr>
          <w:trHeight w:val="591"/>
        </w:trPr>
        <w:tc>
          <w:tcPr>
            <w:tcW w:w="7848" w:type="dxa"/>
          </w:tcPr>
          <w:p w:rsidR="00AB6028" w:rsidRDefault="00AB6028" w:rsidP="00B102FF">
            <w:pPr>
              <w:ind w:left="540" w:hanging="540"/>
            </w:pPr>
            <w:r w:rsidRPr="00AB6028">
              <w:rPr>
                <w:rFonts w:ascii="Calibri" w:eastAsia="Calibri" w:hAnsi="Calibri" w:cs="Times New Roman"/>
              </w:rPr>
              <w:t xml:space="preserve"> </w:t>
            </w:r>
            <w:r w:rsidRPr="00AB6028">
              <w:rPr>
                <w:rFonts w:ascii="Calibri" w:eastAsia="Calibri" w:hAnsi="Calibri" w:cs="Times New Roman"/>
                <w:b/>
              </w:rPr>
              <w:t>4a</w:t>
            </w:r>
            <w:r w:rsidRPr="00AB6028">
              <w:rPr>
                <w:rFonts w:ascii="Calibri" w:eastAsia="Calibri" w:hAnsi="Calibri" w:cs="Times New Roman"/>
              </w:rPr>
              <w:tab/>
            </w:r>
            <w:r w:rsidR="00B102FF" w:rsidRPr="00AB6028">
              <w:t>Spores form inside a sac</w:t>
            </w:r>
          </w:p>
          <w:p w:rsidR="00B102FF" w:rsidRDefault="00B102FF" w:rsidP="00B102FF">
            <w:pPr>
              <w:ind w:left="540" w:hanging="540"/>
            </w:pPr>
          </w:p>
          <w:p w:rsidR="00B102FF" w:rsidRPr="00AB6028" w:rsidRDefault="00B102FF" w:rsidP="00B102FF">
            <w:pPr>
              <w:ind w:left="540" w:hanging="540"/>
              <w:rPr>
                <w:rFonts w:ascii="Calibri" w:eastAsia="Calibri" w:hAnsi="Calibri" w:cs="Times New Roman"/>
              </w:rPr>
            </w:pPr>
          </w:p>
          <w:p w:rsidR="00AB6028" w:rsidRDefault="00AB6028" w:rsidP="00B102FF">
            <w:pPr>
              <w:ind w:left="540" w:hanging="540"/>
            </w:pPr>
            <w:r w:rsidRPr="00AB6028">
              <w:rPr>
                <w:rFonts w:ascii="Calibri" w:eastAsia="Calibri" w:hAnsi="Calibri" w:cs="Times New Roman"/>
                <w:b/>
              </w:rPr>
              <w:t>4b</w:t>
            </w:r>
            <w:r w:rsidRPr="00AB6028">
              <w:rPr>
                <w:rFonts w:ascii="Calibri" w:eastAsia="Calibri" w:hAnsi="Calibri" w:cs="Times New Roman"/>
              </w:rPr>
              <w:tab/>
            </w:r>
            <w:r w:rsidR="00B102FF" w:rsidRPr="00AB6028">
              <w:t xml:space="preserve"> Spores form outside a club-shaped cell, from spore bearing surface such as gills, teeth or pores on lower/ventral surface</w:t>
            </w:r>
          </w:p>
          <w:p w:rsidR="00B102FF" w:rsidRPr="00AB6028" w:rsidRDefault="00B102FF" w:rsidP="00B102FF">
            <w:pPr>
              <w:ind w:left="540" w:hanging="540"/>
              <w:rPr>
                <w:rFonts w:ascii="Calibri" w:eastAsia="Calibri" w:hAnsi="Calibri" w:cs="Times New Roman"/>
              </w:rPr>
            </w:pPr>
          </w:p>
        </w:tc>
        <w:tc>
          <w:tcPr>
            <w:tcW w:w="2070" w:type="dxa"/>
          </w:tcPr>
          <w:p w:rsidR="00AB6028" w:rsidRPr="00AB6028" w:rsidRDefault="00B102FF" w:rsidP="00B102FF">
            <w:pPr>
              <w:rPr>
                <w:rFonts w:ascii="Calibri" w:eastAsia="Calibri" w:hAnsi="Calibri" w:cs="Times New Roman"/>
              </w:rPr>
            </w:pPr>
            <w:r w:rsidRPr="00AB6028">
              <w:rPr>
                <w:b/>
              </w:rPr>
              <w:t>Sac Fungi (</w:t>
            </w:r>
            <w:proofErr w:type="spellStart"/>
            <w:r w:rsidRPr="00AB6028">
              <w:rPr>
                <w:b/>
              </w:rPr>
              <w:t>Ascomycota</w:t>
            </w:r>
            <w:proofErr w:type="spellEnd"/>
            <w:r w:rsidRPr="00AB6028">
              <w:rPr>
                <w:b/>
              </w:rPr>
              <w:t>)*</w:t>
            </w:r>
          </w:p>
          <w:p w:rsidR="00AB6028" w:rsidRPr="00AB6028" w:rsidRDefault="00AB6028" w:rsidP="00B102FF">
            <w:pPr>
              <w:rPr>
                <w:rFonts w:ascii="Calibri" w:eastAsia="Calibri" w:hAnsi="Calibri" w:cs="Times New Roman"/>
                <w:b/>
              </w:rPr>
            </w:pPr>
          </w:p>
          <w:p w:rsidR="00AB6028" w:rsidRPr="00AB6028" w:rsidRDefault="00B102FF" w:rsidP="00B102FF">
            <w:pPr>
              <w:rPr>
                <w:rFonts w:ascii="Calibri" w:eastAsia="Calibri" w:hAnsi="Calibri" w:cs="Times New Roman"/>
                <w:b/>
              </w:rPr>
            </w:pPr>
            <w:r w:rsidRPr="00AB6028">
              <w:rPr>
                <w:b/>
              </w:rPr>
              <w:t>Club Fungi (</w:t>
            </w:r>
            <w:proofErr w:type="spellStart"/>
            <w:r w:rsidRPr="00AB6028">
              <w:rPr>
                <w:b/>
              </w:rPr>
              <w:t>Basiodiomycota</w:t>
            </w:r>
            <w:proofErr w:type="spellEnd"/>
            <w:r w:rsidRPr="00AB6028">
              <w:rPr>
                <w:b/>
              </w:rPr>
              <w:t>)**</w:t>
            </w:r>
          </w:p>
        </w:tc>
      </w:tr>
    </w:tbl>
    <w:p w:rsidR="00B102FF" w:rsidRDefault="00B102FF" w:rsidP="00B102FF"/>
    <w:p w:rsidR="00B102FF" w:rsidRPr="00B102FF" w:rsidRDefault="00B102FF" w:rsidP="00B102FF">
      <w:r w:rsidRPr="00B102FF">
        <w:t xml:space="preserve">*    Examples of Sac Fungi:  morels, false morels, cup fungi, truffles, etc.  </w:t>
      </w:r>
    </w:p>
    <w:p w:rsidR="00B102FF" w:rsidRDefault="00B102FF" w:rsidP="00B102FF">
      <w:r w:rsidRPr="00B102FF">
        <w:t xml:space="preserve">** Examples of club fungi:  gilled mushrooms, </w:t>
      </w:r>
      <w:proofErr w:type="spellStart"/>
      <w:r w:rsidRPr="00B102FF">
        <w:t>boletes</w:t>
      </w:r>
      <w:proofErr w:type="spellEnd"/>
      <w:r w:rsidRPr="00B102FF">
        <w:t>, puffballs, etc.</w:t>
      </w:r>
    </w:p>
    <w:p w:rsidR="00B102FF" w:rsidRDefault="00B102FF" w:rsidP="00B102FF">
      <w:pPr>
        <w:pBdr>
          <w:bottom w:val="double" w:sz="6" w:space="1" w:color="auto"/>
        </w:pBdr>
      </w:pPr>
    </w:p>
    <w:p w:rsidR="00B102FF" w:rsidRPr="000935D7" w:rsidRDefault="00547476" w:rsidP="00B102FF">
      <w:pPr>
        <w:rPr>
          <w:b/>
          <w:sz w:val="24"/>
          <w:szCs w:val="28"/>
        </w:rPr>
      </w:pPr>
      <w:r w:rsidRPr="00547476">
        <w:rPr>
          <w:b/>
          <w:sz w:val="28"/>
          <w:szCs w:val="28"/>
        </w:rPr>
        <w:t>Part</w:t>
      </w:r>
      <w:r w:rsidR="00B102FF" w:rsidRPr="00547476">
        <w:rPr>
          <w:b/>
          <w:sz w:val="28"/>
          <w:szCs w:val="28"/>
        </w:rPr>
        <w:t xml:space="preserve"> </w:t>
      </w:r>
      <w:r w:rsidR="0031150D" w:rsidRPr="00547476">
        <w:rPr>
          <w:b/>
          <w:sz w:val="28"/>
          <w:szCs w:val="28"/>
        </w:rPr>
        <w:t>2</w:t>
      </w:r>
      <w:r w:rsidR="00B102FF" w:rsidRPr="00547476">
        <w:rPr>
          <w:b/>
          <w:sz w:val="28"/>
          <w:szCs w:val="28"/>
        </w:rPr>
        <w:t>:</w:t>
      </w:r>
      <w:r w:rsidR="00BF4030" w:rsidRPr="00547476">
        <w:rPr>
          <w:b/>
          <w:sz w:val="28"/>
          <w:szCs w:val="28"/>
        </w:rPr>
        <w:t xml:space="preserve"> </w:t>
      </w:r>
      <w:r w:rsidR="00CC4282" w:rsidRPr="00547476">
        <w:rPr>
          <w:b/>
          <w:sz w:val="28"/>
          <w:szCs w:val="28"/>
        </w:rPr>
        <w:t xml:space="preserve">Fungi </w:t>
      </w:r>
      <w:r w:rsidR="00BF4030" w:rsidRPr="00547476">
        <w:rPr>
          <w:b/>
          <w:sz w:val="28"/>
          <w:szCs w:val="28"/>
        </w:rPr>
        <w:t>Microscopic Examination</w:t>
      </w:r>
    </w:p>
    <w:p w:rsidR="00A46776" w:rsidRDefault="00A46776" w:rsidP="00B102FF">
      <w:pPr>
        <w:rPr>
          <w:b/>
          <w:bCs/>
          <w:i/>
          <w:iCs/>
        </w:rPr>
        <w:sectPr w:rsidR="00A46776" w:rsidSect="0073303D">
          <w:type w:val="continuous"/>
          <w:pgSz w:w="12240" w:h="15840" w:code="1"/>
          <w:pgMar w:top="1008" w:right="1008" w:bottom="1080" w:left="1008" w:header="720" w:footer="720" w:gutter="0"/>
          <w:cols w:space="720"/>
          <w:docGrid w:linePitch="360"/>
        </w:sectPr>
      </w:pPr>
    </w:p>
    <w:p w:rsidR="00FF53DD" w:rsidRDefault="00FF53DD" w:rsidP="00A46776">
      <w:pPr>
        <w:jc w:val="both"/>
      </w:pPr>
      <w:proofErr w:type="spellStart"/>
      <w:r w:rsidRPr="00FF53DD">
        <w:rPr>
          <w:b/>
          <w:bCs/>
          <w:i/>
          <w:iCs/>
        </w:rPr>
        <w:lastRenderedPageBreak/>
        <w:t>Coprinus</w:t>
      </w:r>
      <w:proofErr w:type="spellEnd"/>
      <w:r w:rsidRPr="00FF53DD">
        <w:rPr>
          <w:b/>
          <w:bCs/>
          <w:i/>
          <w:iCs/>
        </w:rPr>
        <w:t xml:space="preserve"> </w:t>
      </w:r>
      <w:proofErr w:type="spellStart"/>
      <w:r w:rsidRPr="00FF53DD">
        <w:rPr>
          <w:b/>
          <w:bCs/>
          <w:i/>
          <w:iCs/>
        </w:rPr>
        <w:t>plicatilis</w:t>
      </w:r>
      <w:proofErr w:type="spellEnd"/>
      <w:r w:rsidRPr="00FF53DD">
        <w:rPr>
          <w:b/>
          <w:bCs/>
        </w:rPr>
        <w:t>, Pleated Inky Cap</w:t>
      </w:r>
      <w:bookmarkStart w:id="0" w:name="Coprinus_plicatilis"/>
      <w:r w:rsidRPr="00FF53DD">
        <w:rPr>
          <w:b/>
          <w:bCs/>
        </w:rPr>
        <w:t>.</w:t>
      </w:r>
      <w:bookmarkEnd w:id="0"/>
      <w:r w:rsidRPr="00FF53DD">
        <w:t xml:space="preserve">  Small, common lawn mushroom that grows in little clumps of one to several </w:t>
      </w:r>
      <w:r w:rsidR="000935D7" w:rsidRPr="00FF53DD">
        <w:t>individuals</w:t>
      </w:r>
      <w:r w:rsidRPr="00FF53DD">
        <w:t xml:space="preserve"> scattered throughout small areas of lawn.  They have delicate caps that are deeply pleated and almost translucent.  They are brownish, but often with a grayish or even blackish tinge.  The wiry white stalk is relatively tall.  They typically only last a day or two, but while fruiting, new ones will come up each morning for up to several weeks at a time.  Unlike other </w:t>
      </w:r>
      <w:r w:rsidRPr="00FF53DD">
        <w:rPr>
          <w:b/>
          <w:i/>
        </w:rPr>
        <w:t>inky-caps</w:t>
      </w:r>
      <w:r w:rsidRPr="00FF53DD">
        <w:t>, this one does not auto-digest its gills i.e. decompose their reproductive surfaces; this may be because they dr</w:t>
      </w:r>
      <w:r>
        <w:t>y</w:t>
      </w:r>
      <w:r w:rsidRPr="00FF53DD">
        <w:t xml:space="preserve"> out before ha</w:t>
      </w:r>
      <w:r>
        <w:t>ving</w:t>
      </w:r>
      <w:r w:rsidRPr="00FF53DD">
        <w:t xml:space="preserve"> a chance to do so.</w:t>
      </w:r>
    </w:p>
    <w:p w:rsidR="00FF53DD" w:rsidRDefault="00FF53DD" w:rsidP="00A46776">
      <w:pPr>
        <w:jc w:val="both"/>
      </w:pPr>
    </w:p>
    <w:p w:rsidR="00904189" w:rsidRDefault="00FF53DD" w:rsidP="00A46776">
      <w:pPr>
        <w:jc w:val="both"/>
      </w:pPr>
      <w:r>
        <w:lastRenderedPageBreak/>
        <w:t>Below are links to websites that give you</w:t>
      </w:r>
      <w:r w:rsidR="00904189">
        <w:t xml:space="preserve"> four</w:t>
      </w:r>
      <w:r>
        <w:t xml:space="preserve"> different views of </w:t>
      </w:r>
      <w:proofErr w:type="spellStart"/>
      <w:r w:rsidRPr="00FF53DD">
        <w:rPr>
          <w:i/>
        </w:rPr>
        <w:t>C</w:t>
      </w:r>
      <w:r w:rsidR="0070151A" w:rsidRPr="0070151A">
        <w:rPr>
          <w:bCs/>
          <w:i/>
          <w:iCs/>
        </w:rPr>
        <w:t>oprinus</w:t>
      </w:r>
      <w:proofErr w:type="spellEnd"/>
      <w:r w:rsidR="0070151A">
        <w:rPr>
          <w:bCs/>
          <w:i/>
          <w:iCs/>
        </w:rPr>
        <w:t xml:space="preserve"> sp</w:t>
      </w:r>
      <w:r w:rsidRPr="00FF53DD">
        <w:rPr>
          <w:i/>
        </w:rPr>
        <w:t>.</w:t>
      </w:r>
      <w:r>
        <w:t xml:space="preserve">: </w:t>
      </w:r>
      <w:r w:rsidR="00904189">
        <w:t xml:space="preserve">A macroscopic view and three views from a microscope at varied </w:t>
      </w:r>
      <w:r w:rsidR="0070151A">
        <w:t>magnifications</w:t>
      </w:r>
      <w:r w:rsidR="00904189">
        <w:t>.</w:t>
      </w:r>
    </w:p>
    <w:p w:rsidR="00392BF2" w:rsidRDefault="00392BF2" w:rsidP="00A46776">
      <w:pPr>
        <w:jc w:val="both"/>
      </w:pPr>
    </w:p>
    <w:p w:rsidR="00FF53DD" w:rsidRDefault="00C47841" w:rsidP="00A46776">
      <w:pPr>
        <w:pStyle w:val="ListParagraph"/>
        <w:numPr>
          <w:ilvl w:val="0"/>
          <w:numId w:val="8"/>
        </w:numPr>
        <w:jc w:val="both"/>
      </w:pPr>
      <w:hyperlink r:id="rId8" w:history="1">
        <w:r w:rsidR="00904189" w:rsidRPr="00904189">
          <w:rPr>
            <w:rStyle w:val="Hyperlink"/>
          </w:rPr>
          <w:t>As viewed</w:t>
        </w:r>
        <w:r w:rsidR="00904189" w:rsidRPr="00904189">
          <w:rPr>
            <w:rStyle w:val="Hyperlink"/>
          </w:rPr>
          <w:t xml:space="preserve"> </w:t>
        </w:r>
        <w:r w:rsidR="00904189" w:rsidRPr="00904189">
          <w:rPr>
            <w:rStyle w:val="Hyperlink"/>
          </w:rPr>
          <w:t>from above</w:t>
        </w:r>
      </w:hyperlink>
    </w:p>
    <w:p w:rsidR="00904189" w:rsidRDefault="00C47841" w:rsidP="00A46776">
      <w:pPr>
        <w:pStyle w:val="ListParagraph"/>
        <w:numPr>
          <w:ilvl w:val="0"/>
          <w:numId w:val="8"/>
        </w:numPr>
        <w:jc w:val="both"/>
      </w:pPr>
      <w:hyperlink r:id="rId9" w:history="1">
        <w:r w:rsidR="00904189" w:rsidRPr="0070151A">
          <w:rPr>
            <w:rStyle w:val="Hyperlink"/>
          </w:rPr>
          <w:t>Microscopic views</w:t>
        </w:r>
      </w:hyperlink>
    </w:p>
    <w:p w:rsidR="000935D7" w:rsidRDefault="000935D7" w:rsidP="00A46776">
      <w:pPr>
        <w:jc w:val="both"/>
        <w:rPr>
          <w:b/>
        </w:rPr>
      </w:pPr>
    </w:p>
    <w:p w:rsidR="0070151A" w:rsidRPr="0070151A" w:rsidRDefault="0070151A" w:rsidP="00A46776">
      <w:pPr>
        <w:jc w:val="both"/>
        <w:rPr>
          <w:b/>
        </w:rPr>
      </w:pPr>
      <w:r w:rsidRPr="0070151A">
        <w:rPr>
          <w:b/>
        </w:rPr>
        <w:t>Analysis:</w:t>
      </w:r>
    </w:p>
    <w:p w:rsidR="00B102FF" w:rsidRDefault="00392BF2" w:rsidP="00A46776">
      <w:pPr>
        <w:jc w:val="both"/>
      </w:pPr>
      <w:r>
        <w:t xml:space="preserve">After viewing the links above, </w:t>
      </w:r>
      <w:r w:rsidR="00B102FF" w:rsidRPr="00B102FF">
        <w:t xml:space="preserve">answer the following questions.  You may also want to consult your text to read more about </w:t>
      </w:r>
      <w:proofErr w:type="spellStart"/>
      <w:r w:rsidR="00B102FF" w:rsidRPr="00B102FF">
        <w:t>Basidiomycota</w:t>
      </w:r>
      <w:proofErr w:type="spellEnd"/>
      <w:r w:rsidR="00B102FF" w:rsidRPr="00B102FF">
        <w:t xml:space="preserve">, </w:t>
      </w:r>
      <w:r w:rsidR="00B102FF" w:rsidRPr="00B102FF">
        <w:rPr>
          <w:rFonts w:hint="eastAsia"/>
        </w:rPr>
        <w:t>which</w:t>
      </w:r>
      <w:r w:rsidR="00B102FF" w:rsidRPr="00B102FF">
        <w:t xml:space="preserve"> is the respective division for this organism.</w:t>
      </w:r>
    </w:p>
    <w:p w:rsidR="00A46776" w:rsidRDefault="00A46776" w:rsidP="00A46776">
      <w:pPr>
        <w:jc w:val="both"/>
      </w:pPr>
    </w:p>
    <w:p w:rsidR="0070151A" w:rsidRDefault="00BD73D4" w:rsidP="00A46776">
      <w:pPr>
        <w:pStyle w:val="ListParagraph"/>
        <w:numPr>
          <w:ilvl w:val="0"/>
          <w:numId w:val="9"/>
        </w:numPr>
        <w:jc w:val="both"/>
      </w:pPr>
      <w:r>
        <w:lastRenderedPageBreak/>
        <w:t>After examining the last microscopic image in the 2</w:t>
      </w:r>
      <w:r w:rsidRPr="00BD73D4">
        <w:rPr>
          <w:vertAlign w:val="superscript"/>
        </w:rPr>
        <w:t>nd</w:t>
      </w:r>
      <w:r>
        <w:t xml:space="preserve"> link, describe how you identified the spores.</w:t>
      </w:r>
    </w:p>
    <w:p w:rsidR="00A46776" w:rsidRDefault="00A46776" w:rsidP="00A46776">
      <w:pPr>
        <w:pStyle w:val="ListParagraph"/>
        <w:ind w:left="360"/>
        <w:jc w:val="both"/>
      </w:pPr>
    </w:p>
    <w:p w:rsidR="000935D7" w:rsidRDefault="000935D7" w:rsidP="00A46776">
      <w:pPr>
        <w:pStyle w:val="ListParagraph"/>
        <w:ind w:left="360"/>
        <w:jc w:val="both"/>
      </w:pPr>
    </w:p>
    <w:p w:rsidR="000935D7" w:rsidRDefault="000935D7" w:rsidP="00A46776">
      <w:pPr>
        <w:pStyle w:val="ListParagraph"/>
        <w:ind w:left="360"/>
        <w:jc w:val="both"/>
      </w:pPr>
    </w:p>
    <w:p w:rsidR="000935D7" w:rsidRDefault="000935D7" w:rsidP="00A46776">
      <w:pPr>
        <w:pStyle w:val="ListParagraph"/>
        <w:ind w:left="360"/>
        <w:jc w:val="both"/>
      </w:pPr>
    </w:p>
    <w:p w:rsidR="000935D7" w:rsidRDefault="00BD73D4" w:rsidP="000935D7">
      <w:pPr>
        <w:pStyle w:val="ListParagraph"/>
        <w:numPr>
          <w:ilvl w:val="0"/>
          <w:numId w:val="9"/>
        </w:numPr>
        <w:jc w:val="both"/>
      </w:pPr>
      <w:r>
        <w:t xml:space="preserve">What is the name of the cell that the spores develop in? (Hint: </w:t>
      </w:r>
      <w:r w:rsidR="000935D7">
        <w:t>examine the lifecycle of Basidiomycetes</w:t>
      </w:r>
      <w:r>
        <w:t>)</w:t>
      </w:r>
    </w:p>
    <w:p w:rsidR="00BD73D4" w:rsidRDefault="00BD73D4" w:rsidP="00A46776">
      <w:pPr>
        <w:pStyle w:val="ListParagraph"/>
        <w:numPr>
          <w:ilvl w:val="0"/>
          <w:numId w:val="9"/>
        </w:numPr>
        <w:jc w:val="both"/>
      </w:pPr>
      <w:r>
        <w:lastRenderedPageBreak/>
        <w:t>What structure contains the cells you identified in #</w:t>
      </w:r>
      <w:r w:rsidR="00205F4C">
        <w:t>2</w:t>
      </w:r>
      <w:r>
        <w:t>?</w:t>
      </w:r>
    </w:p>
    <w:p w:rsidR="00A46776" w:rsidRDefault="00A46776" w:rsidP="00A46776">
      <w:pPr>
        <w:jc w:val="both"/>
      </w:pPr>
    </w:p>
    <w:p w:rsidR="000935D7" w:rsidRDefault="000935D7" w:rsidP="00A46776">
      <w:pPr>
        <w:jc w:val="both"/>
      </w:pPr>
    </w:p>
    <w:p w:rsidR="000935D7" w:rsidRDefault="000935D7" w:rsidP="00A46776">
      <w:pPr>
        <w:jc w:val="both"/>
      </w:pPr>
    </w:p>
    <w:p w:rsidR="000935D7" w:rsidRDefault="000935D7" w:rsidP="00A46776">
      <w:pPr>
        <w:jc w:val="both"/>
      </w:pPr>
    </w:p>
    <w:p w:rsidR="000935D7" w:rsidRDefault="000935D7" w:rsidP="00A46776">
      <w:pPr>
        <w:jc w:val="both"/>
      </w:pPr>
    </w:p>
    <w:p w:rsidR="00A46776" w:rsidRDefault="00BD73D4" w:rsidP="00A46776">
      <w:pPr>
        <w:pStyle w:val="ListParagraph"/>
        <w:numPr>
          <w:ilvl w:val="0"/>
          <w:numId w:val="9"/>
        </w:numPr>
        <w:jc w:val="both"/>
        <w:sectPr w:rsidR="00A46776" w:rsidSect="00A46776">
          <w:type w:val="continuous"/>
          <w:pgSz w:w="12240" w:h="15840" w:code="1"/>
          <w:pgMar w:top="1008" w:right="1008" w:bottom="1080" w:left="1008" w:header="720" w:footer="720" w:gutter="0"/>
          <w:cols w:num="2" w:space="720"/>
          <w:docGrid w:linePitch="360"/>
        </w:sectPr>
      </w:pPr>
      <w:r>
        <w:t xml:space="preserve">What </w:t>
      </w:r>
      <w:r w:rsidR="00E573B0">
        <w:t xml:space="preserve">is the </w:t>
      </w:r>
      <w:r w:rsidR="00BF4030">
        <w:t>name for the nuclei that are</w:t>
      </w:r>
      <w:r>
        <w:t xml:space="preserve"> contained inside the spores? Are they haploid or diploid?</w:t>
      </w:r>
    </w:p>
    <w:p w:rsidR="00BD73D4" w:rsidRDefault="00BD73D4" w:rsidP="00A46776">
      <w:pPr>
        <w:pStyle w:val="ListParagraph"/>
        <w:pBdr>
          <w:bottom w:val="double" w:sz="6" w:space="1" w:color="auto"/>
        </w:pBdr>
        <w:ind w:left="360"/>
      </w:pPr>
    </w:p>
    <w:p w:rsidR="000935D7" w:rsidRDefault="000935D7" w:rsidP="00A46776">
      <w:pPr>
        <w:pStyle w:val="ListParagraph"/>
        <w:pBdr>
          <w:bottom w:val="double" w:sz="6" w:space="1" w:color="auto"/>
        </w:pBdr>
        <w:ind w:left="360"/>
      </w:pPr>
    </w:p>
    <w:p w:rsidR="000935D7" w:rsidRDefault="000935D7" w:rsidP="00A46776">
      <w:pPr>
        <w:pStyle w:val="ListParagraph"/>
        <w:pBdr>
          <w:bottom w:val="double" w:sz="6" w:space="1" w:color="auto"/>
        </w:pBdr>
        <w:ind w:left="360"/>
      </w:pPr>
    </w:p>
    <w:p w:rsidR="000935D7" w:rsidRDefault="000935D7" w:rsidP="00A46776">
      <w:pPr>
        <w:pStyle w:val="ListParagraph"/>
        <w:pBdr>
          <w:bottom w:val="double" w:sz="6" w:space="1" w:color="auto"/>
        </w:pBdr>
        <w:ind w:left="360"/>
      </w:pPr>
    </w:p>
    <w:p w:rsidR="000935D7" w:rsidRDefault="000935D7" w:rsidP="00A46776">
      <w:pPr>
        <w:pStyle w:val="ListParagraph"/>
        <w:pBdr>
          <w:bottom w:val="double" w:sz="6" w:space="1" w:color="auto"/>
        </w:pBdr>
        <w:ind w:left="360"/>
      </w:pPr>
    </w:p>
    <w:p w:rsidR="000935D7" w:rsidRDefault="000935D7" w:rsidP="00A46776">
      <w:pPr>
        <w:pStyle w:val="ListParagraph"/>
        <w:pBdr>
          <w:bottom w:val="double" w:sz="6" w:space="1" w:color="auto"/>
        </w:pBdr>
        <w:ind w:left="360"/>
      </w:pPr>
    </w:p>
    <w:p w:rsidR="00A46776" w:rsidRDefault="00A46776" w:rsidP="00BF4030"/>
    <w:p w:rsidR="00BF4030" w:rsidRPr="00BF4030" w:rsidRDefault="00547476" w:rsidP="00BF4030">
      <w:pPr>
        <w:rPr>
          <w:b/>
          <w:sz w:val="28"/>
          <w:szCs w:val="28"/>
        </w:rPr>
      </w:pPr>
      <w:r w:rsidRPr="00547476">
        <w:rPr>
          <w:b/>
          <w:sz w:val="28"/>
          <w:szCs w:val="28"/>
        </w:rPr>
        <w:t>Part</w:t>
      </w:r>
      <w:r w:rsidRPr="00547476">
        <w:rPr>
          <w:b/>
          <w:sz w:val="32"/>
          <w:szCs w:val="28"/>
        </w:rPr>
        <w:t xml:space="preserve"> </w:t>
      </w:r>
      <w:r w:rsidR="0031150D" w:rsidRPr="00547476">
        <w:rPr>
          <w:b/>
          <w:sz w:val="28"/>
          <w:szCs w:val="28"/>
        </w:rPr>
        <w:t>3</w:t>
      </w:r>
      <w:r w:rsidR="00BF4030" w:rsidRPr="00547476">
        <w:rPr>
          <w:b/>
          <w:sz w:val="28"/>
          <w:szCs w:val="28"/>
        </w:rPr>
        <w:t>: Mushroom Dissection and Spore Print</w:t>
      </w:r>
    </w:p>
    <w:p w:rsidR="00A46776" w:rsidRDefault="00A46776" w:rsidP="00BF4030">
      <w:pPr>
        <w:rPr>
          <w:rFonts w:ascii="Calibri" w:eastAsia="Calibri" w:hAnsi="Calibri" w:cs="Times New Roman"/>
          <w:b/>
        </w:rPr>
        <w:sectPr w:rsidR="00A46776" w:rsidSect="0073303D">
          <w:type w:val="continuous"/>
          <w:pgSz w:w="12240" w:h="15840" w:code="1"/>
          <w:pgMar w:top="1008" w:right="1008" w:bottom="1080" w:left="1008" w:header="720" w:footer="720" w:gutter="0"/>
          <w:cols w:space="720"/>
          <w:docGrid w:linePitch="360"/>
        </w:sectPr>
      </w:pPr>
    </w:p>
    <w:p w:rsidR="007D1DEE" w:rsidRDefault="00BF4030" w:rsidP="00A46776">
      <w:pPr>
        <w:jc w:val="both"/>
        <w:rPr>
          <w:rFonts w:ascii="Calibri" w:eastAsia="Calibri" w:hAnsi="Calibri" w:cs="Times New Roman"/>
        </w:rPr>
      </w:pPr>
      <w:r w:rsidRPr="00BF4030">
        <w:rPr>
          <w:rFonts w:ascii="Calibri" w:eastAsia="Calibri" w:hAnsi="Calibri" w:cs="Times New Roman"/>
          <w:b/>
        </w:rPr>
        <w:lastRenderedPageBreak/>
        <w:t>Purpose</w:t>
      </w:r>
      <w:r w:rsidRPr="00BF4030">
        <w:rPr>
          <w:rFonts w:ascii="Calibri" w:eastAsia="Calibri" w:hAnsi="Calibri" w:cs="Times New Roman"/>
        </w:rPr>
        <w:t xml:space="preserve">:  In this activity you will have the opportunity to really look closely at a mushroom specimen, readily purchased from your local grocery store.  </w:t>
      </w:r>
      <w:r w:rsidR="007D1DEE">
        <w:rPr>
          <w:rFonts w:ascii="Calibri" w:eastAsia="Calibri" w:hAnsi="Calibri" w:cs="Times New Roman"/>
        </w:rPr>
        <w:t xml:space="preserve">It is important that you do not use wild mushrooms for this activity unless you are absolutely sure they are not toxic. Some species of mushroom, particularly mushrooms native to the Pacific Northwest, can be highly toxic simply by touching. </w:t>
      </w:r>
    </w:p>
    <w:p w:rsidR="007D1DEE" w:rsidRDefault="007D1DEE" w:rsidP="00A46776">
      <w:pPr>
        <w:jc w:val="both"/>
        <w:rPr>
          <w:rFonts w:ascii="Calibri" w:eastAsia="Calibri" w:hAnsi="Calibri" w:cs="Times New Roman"/>
        </w:rPr>
      </w:pPr>
    </w:p>
    <w:p w:rsidR="00BF4030" w:rsidRPr="00BF4030" w:rsidRDefault="007D1DEE" w:rsidP="00A46776">
      <w:pPr>
        <w:jc w:val="both"/>
        <w:rPr>
          <w:rFonts w:ascii="Calibri" w:eastAsia="Calibri" w:hAnsi="Calibri" w:cs="Times New Roman"/>
        </w:rPr>
      </w:pPr>
      <w:r>
        <w:rPr>
          <w:rFonts w:ascii="Calibri" w:eastAsia="Calibri" w:hAnsi="Calibri" w:cs="Times New Roman"/>
        </w:rPr>
        <w:t xml:space="preserve">As you dissect you will be observing aspects of your mushroom, such as size, color, location of spore production. These are all examples of data you would collect if you were examining the mushroom for identification purposes. </w:t>
      </w:r>
    </w:p>
    <w:p w:rsidR="00BF4030" w:rsidRPr="00BF4030" w:rsidRDefault="00BF4030" w:rsidP="00A46776">
      <w:pPr>
        <w:jc w:val="both"/>
        <w:rPr>
          <w:rFonts w:ascii="Calibri" w:eastAsia="Calibri" w:hAnsi="Calibri" w:cs="Times New Roman"/>
        </w:rPr>
      </w:pPr>
    </w:p>
    <w:p w:rsidR="00BF4030" w:rsidRPr="00BF4030" w:rsidRDefault="00BF4030" w:rsidP="00A46776">
      <w:pPr>
        <w:jc w:val="both"/>
        <w:rPr>
          <w:rFonts w:ascii="Calibri" w:eastAsia="Calibri" w:hAnsi="Calibri" w:cs="Times New Roman"/>
        </w:rPr>
      </w:pPr>
      <w:r w:rsidRPr="00BF4030">
        <w:rPr>
          <w:rFonts w:ascii="Calibri" w:eastAsia="Calibri" w:hAnsi="Calibri" w:cs="Times New Roman"/>
          <w:b/>
        </w:rPr>
        <w:t>Materials</w:t>
      </w:r>
      <w:r w:rsidRPr="00BF4030">
        <w:rPr>
          <w:rFonts w:ascii="Calibri" w:eastAsia="Calibri" w:hAnsi="Calibri" w:cs="Times New Roman"/>
        </w:rPr>
        <w:t>:</w:t>
      </w:r>
    </w:p>
    <w:p w:rsidR="00BF4030" w:rsidRPr="00A46776" w:rsidRDefault="00BF4030" w:rsidP="00A46776">
      <w:pPr>
        <w:pStyle w:val="ListParagraph"/>
        <w:numPr>
          <w:ilvl w:val="0"/>
          <w:numId w:val="16"/>
        </w:numPr>
        <w:jc w:val="both"/>
        <w:rPr>
          <w:rFonts w:ascii="Calibri" w:eastAsia="Calibri" w:hAnsi="Calibri" w:cs="Times New Roman"/>
        </w:rPr>
      </w:pPr>
      <w:r w:rsidRPr="00A46776">
        <w:rPr>
          <w:rFonts w:ascii="Calibri" w:eastAsia="Calibri" w:hAnsi="Calibri" w:cs="Times New Roman"/>
        </w:rPr>
        <w:t>1 mature mushroom (with gills visible) – purchase fresh from grocery store</w:t>
      </w:r>
    </w:p>
    <w:p w:rsidR="00BF4030" w:rsidRPr="00A46776" w:rsidRDefault="00BF4030" w:rsidP="00A46776">
      <w:pPr>
        <w:pStyle w:val="ListParagraph"/>
        <w:numPr>
          <w:ilvl w:val="0"/>
          <w:numId w:val="16"/>
        </w:numPr>
        <w:jc w:val="both"/>
        <w:rPr>
          <w:rFonts w:ascii="Calibri" w:eastAsia="Calibri" w:hAnsi="Calibri" w:cs="Times New Roman"/>
        </w:rPr>
      </w:pPr>
      <w:r w:rsidRPr="00A46776">
        <w:rPr>
          <w:rFonts w:ascii="Calibri" w:eastAsia="Calibri" w:hAnsi="Calibri" w:cs="Times New Roman"/>
        </w:rPr>
        <w:t xml:space="preserve">1 </w:t>
      </w:r>
      <w:r w:rsidR="00547476">
        <w:rPr>
          <w:rFonts w:ascii="Calibri" w:eastAsia="Calibri" w:hAnsi="Calibri" w:cs="Times New Roman"/>
        </w:rPr>
        <w:t>black and white</w:t>
      </w:r>
      <w:r w:rsidRPr="00A46776">
        <w:rPr>
          <w:rFonts w:ascii="Calibri" w:eastAsia="Calibri" w:hAnsi="Calibri" w:cs="Times New Roman"/>
        </w:rPr>
        <w:t xml:space="preserve"> blotter paper – </w:t>
      </w:r>
      <w:r w:rsidR="00547476">
        <w:t>print the last page of this document</w:t>
      </w:r>
    </w:p>
    <w:p w:rsidR="00BF4030" w:rsidRPr="00A46776" w:rsidRDefault="00BF4030" w:rsidP="00A46776">
      <w:pPr>
        <w:pStyle w:val="ListParagraph"/>
        <w:numPr>
          <w:ilvl w:val="0"/>
          <w:numId w:val="16"/>
        </w:numPr>
        <w:jc w:val="both"/>
        <w:rPr>
          <w:rFonts w:ascii="Calibri" w:eastAsia="Calibri" w:hAnsi="Calibri" w:cs="Times New Roman"/>
        </w:rPr>
      </w:pPr>
      <w:r w:rsidRPr="00A46776">
        <w:rPr>
          <w:rFonts w:ascii="Calibri" w:eastAsia="Calibri" w:hAnsi="Calibri" w:cs="Times New Roman"/>
        </w:rPr>
        <w:t xml:space="preserve">Kitchen knife &amp; </w:t>
      </w:r>
      <w:r w:rsidR="000935D7">
        <w:rPr>
          <w:rFonts w:ascii="Calibri" w:eastAsia="Calibri" w:hAnsi="Calibri" w:cs="Times New Roman"/>
        </w:rPr>
        <w:t>c</w:t>
      </w:r>
      <w:r w:rsidRPr="00A46776">
        <w:rPr>
          <w:rFonts w:ascii="Calibri" w:eastAsia="Calibri" w:hAnsi="Calibri" w:cs="Times New Roman"/>
        </w:rPr>
        <w:t>utting board</w:t>
      </w:r>
    </w:p>
    <w:p w:rsidR="00BF4030" w:rsidRPr="00A46776" w:rsidRDefault="00BF4030" w:rsidP="00A46776">
      <w:pPr>
        <w:pStyle w:val="ListParagraph"/>
        <w:numPr>
          <w:ilvl w:val="0"/>
          <w:numId w:val="16"/>
        </w:numPr>
        <w:jc w:val="both"/>
        <w:rPr>
          <w:rFonts w:ascii="Calibri" w:eastAsia="Calibri" w:hAnsi="Calibri" w:cs="Times New Roman"/>
        </w:rPr>
      </w:pPr>
      <w:r w:rsidRPr="00A46776">
        <w:rPr>
          <w:rFonts w:ascii="Calibri" w:eastAsia="Calibri" w:hAnsi="Calibri" w:cs="Times New Roman"/>
        </w:rPr>
        <w:t>Deli container (like for sour cream) or a small bowl</w:t>
      </w:r>
    </w:p>
    <w:p w:rsidR="00BF4030" w:rsidRPr="00BF4030" w:rsidRDefault="00BF4030" w:rsidP="00A46776">
      <w:pPr>
        <w:jc w:val="both"/>
        <w:rPr>
          <w:rFonts w:ascii="Calibri" w:eastAsia="Calibri" w:hAnsi="Calibri" w:cs="Times New Roman"/>
        </w:rPr>
      </w:pPr>
    </w:p>
    <w:p w:rsidR="00CC4282" w:rsidRDefault="00BF4030" w:rsidP="00A46776">
      <w:pPr>
        <w:jc w:val="both"/>
        <w:rPr>
          <w:rFonts w:ascii="Calibri" w:eastAsia="Calibri" w:hAnsi="Calibri" w:cs="Times New Roman"/>
        </w:rPr>
      </w:pPr>
      <w:r w:rsidRPr="00BF4030">
        <w:rPr>
          <w:rFonts w:ascii="Calibri" w:eastAsia="Calibri" w:hAnsi="Calibri" w:cs="Times New Roman"/>
          <w:b/>
        </w:rPr>
        <w:t>Methods</w:t>
      </w:r>
      <w:r w:rsidRPr="00BF4030">
        <w:rPr>
          <w:rFonts w:ascii="Calibri" w:eastAsia="Calibri" w:hAnsi="Calibri" w:cs="Times New Roman"/>
        </w:rPr>
        <w:t xml:space="preserve">:  You will </w:t>
      </w:r>
      <w:r w:rsidR="000935D7">
        <w:rPr>
          <w:rFonts w:ascii="Calibri" w:eastAsia="Calibri" w:hAnsi="Calibri" w:cs="Times New Roman"/>
        </w:rPr>
        <w:t>record</w:t>
      </w:r>
      <w:r w:rsidRPr="00BF4030">
        <w:rPr>
          <w:rFonts w:ascii="Calibri" w:eastAsia="Calibri" w:hAnsi="Calibri" w:cs="Times New Roman"/>
        </w:rPr>
        <w:t xml:space="preserve"> detailed observations, take measurements</w:t>
      </w:r>
      <w:r w:rsidR="000935D7">
        <w:rPr>
          <w:rFonts w:ascii="Calibri" w:eastAsia="Calibri" w:hAnsi="Calibri" w:cs="Times New Roman"/>
        </w:rPr>
        <w:t xml:space="preserve">, and use your data and observations to aid in the self check quiz associated with this lab. </w:t>
      </w:r>
    </w:p>
    <w:p w:rsidR="00E02011" w:rsidRDefault="00E02011" w:rsidP="00A46776">
      <w:pPr>
        <w:jc w:val="both"/>
      </w:pPr>
    </w:p>
    <w:p w:rsidR="007D1DEE" w:rsidRDefault="007D1DEE" w:rsidP="00A46776">
      <w:pPr>
        <w:jc w:val="both"/>
      </w:pPr>
    </w:p>
    <w:p w:rsidR="007D1DEE" w:rsidRDefault="007D1DEE" w:rsidP="00A46776">
      <w:pPr>
        <w:jc w:val="both"/>
      </w:pPr>
    </w:p>
    <w:p w:rsidR="007D1DEE" w:rsidRDefault="007D1DEE" w:rsidP="00A46776">
      <w:pPr>
        <w:jc w:val="both"/>
      </w:pPr>
    </w:p>
    <w:p w:rsidR="00CC4282" w:rsidRPr="00CC4282" w:rsidRDefault="00CC4282" w:rsidP="00A46776">
      <w:pPr>
        <w:pStyle w:val="ListParagraph"/>
        <w:numPr>
          <w:ilvl w:val="0"/>
          <w:numId w:val="12"/>
        </w:numPr>
        <w:ind w:left="180" w:hanging="180"/>
        <w:jc w:val="both"/>
        <w:rPr>
          <w:rFonts w:ascii="Calibri" w:eastAsia="Calibri" w:hAnsi="Calibri" w:cs="Times New Roman"/>
          <w:b/>
        </w:rPr>
      </w:pPr>
      <w:r w:rsidRPr="00CC4282">
        <w:rPr>
          <w:b/>
        </w:rPr>
        <w:lastRenderedPageBreak/>
        <w:t>Mushroom Dissection:</w:t>
      </w:r>
    </w:p>
    <w:p w:rsidR="00A46776" w:rsidRDefault="00BF4030" w:rsidP="00A46776">
      <w:pPr>
        <w:numPr>
          <w:ilvl w:val="0"/>
          <w:numId w:val="10"/>
        </w:numPr>
        <w:tabs>
          <w:tab w:val="num" w:pos="540"/>
        </w:tabs>
        <w:jc w:val="both"/>
        <w:rPr>
          <w:rFonts w:ascii="Calibri" w:eastAsia="Calibri" w:hAnsi="Calibri" w:cs="Times New Roman"/>
        </w:rPr>
      </w:pPr>
      <w:r w:rsidRPr="00BF4030">
        <w:rPr>
          <w:rFonts w:ascii="Calibri" w:eastAsia="Calibri" w:hAnsi="Calibri" w:cs="Times New Roman"/>
        </w:rPr>
        <w:t>Sketch the whole specimen from a side view - try to make your sketch life sized.  Use color pencils if this will help it look more realistic.</w:t>
      </w:r>
    </w:p>
    <w:p w:rsidR="007D1DEE" w:rsidRPr="00A46776" w:rsidRDefault="007D1DEE" w:rsidP="007D1DEE">
      <w:pPr>
        <w:tabs>
          <w:tab w:val="num" w:pos="540"/>
        </w:tabs>
        <w:ind w:left="390"/>
        <w:jc w:val="both"/>
        <w:rPr>
          <w:rFonts w:ascii="Calibri" w:eastAsia="Calibri" w:hAnsi="Calibri" w:cs="Times New Roman"/>
        </w:rPr>
      </w:pPr>
    </w:p>
    <w:p w:rsidR="007D1DEE" w:rsidRPr="007D1DEE" w:rsidRDefault="00BF4030" w:rsidP="007D1DEE">
      <w:pPr>
        <w:numPr>
          <w:ilvl w:val="0"/>
          <w:numId w:val="10"/>
        </w:numPr>
        <w:tabs>
          <w:tab w:val="num" w:pos="540"/>
        </w:tabs>
        <w:jc w:val="both"/>
        <w:rPr>
          <w:rFonts w:ascii="Calibri" w:eastAsia="Calibri" w:hAnsi="Calibri" w:cs="Times New Roman"/>
        </w:rPr>
      </w:pPr>
      <w:r w:rsidRPr="00BF4030">
        <w:rPr>
          <w:rFonts w:ascii="Calibri" w:eastAsia="Calibri" w:hAnsi="Calibri" w:cs="Times New Roman"/>
        </w:rPr>
        <w:t xml:space="preserve">Take measurements on the width of the cap in cm. </w:t>
      </w:r>
      <w:r w:rsidR="00FE7762" w:rsidRPr="00BF4030">
        <w:rPr>
          <w:rFonts w:ascii="Calibri" w:eastAsia="Calibri" w:hAnsi="Calibri" w:cs="Times New Roman"/>
        </w:rPr>
        <w:t xml:space="preserve">Record this measurement </w:t>
      </w:r>
      <w:r w:rsidR="00FE7762">
        <w:t>in your</w:t>
      </w:r>
      <w:r w:rsidR="00FE7762" w:rsidRPr="00BF4030">
        <w:rPr>
          <w:rFonts w:ascii="Calibri" w:eastAsia="Calibri" w:hAnsi="Calibri" w:cs="Times New Roman"/>
        </w:rPr>
        <w:t xml:space="preserve"> sketch.</w:t>
      </w:r>
      <w:r w:rsidR="00CC4282">
        <w:rPr>
          <w:rFonts w:ascii="Calibri" w:eastAsia="Calibri" w:hAnsi="Calibri" w:cs="Times New Roman"/>
        </w:rPr>
        <w:t xml:space="preserve"> </w:t>
      </w:r>
    </w:p>
    <w:p w:rsidR="007D1DEE" w:rsidRPr="00BF4030" w:rsidRDefault="007D1DEE" w:rsidP="007D1DEE">
      <w:pPr>
        <w:tabs>
          <w:tab w:val="num" w:pos="540"/>
        </w:tabs>
        <w:ind w:left="390"/>
        <w:jc w:val="both"/>
        <w:rPr>
          <w:rFonts w:ascii="Calibri" w:eastAsia="Calibri" w:hAnsi="Calibri" w:cs="Times New Roman"/>
        </w:rPr>
      </w:pPr>
    </w:p>
    <w:p w:rsidR="00BF4030" w:rsidRPr="00BF4030" w:rsidRDefault="00BF4030" w:rsidP="00A46776">
      <w:pPr>
        <w:numPr>
          <w:ilvl w:val="0"/>
          <w:numId w:val="10"/>
        </w:numPr>
        <w:tabs>
          <w:tab w:val="num" w:pos="540"/>
        </w:tabs>
        <w:jc w:val="both"/>
        <w:rPr>
          <w:rFonts w:ascii="Calibri" w:eastAsia="Calibri" w:hAnsi="Calibri" w:cs="Times New Roman"/>
        </w:rPr>
      </w:pPr>
      <w:r w:rsidRPr="00BF4030">
        <w:rPr>
          <w:rFonts w:ascii="Calibri" w:eastAsia="Calibri" w:hAnsi="Calibri" w:cs="Times New Roman"/>
        </w:rPr>
        <w:t xml:space="preserve">Take measurements of the stem length, from just under the cap to the </w:t>
      </w:r>
      <w:r w:rsidR="00713FC4">
        <w:t>base of the stem</w:t>
      </w:r>
      <w:r w:rsidRPr="00BF4030">
        <w:rPr>
          <w:rFonts w:ascii="Calibri" w:eastAsia="Calibri" w:hAnsi="Calibri" w:cs="Times New Roman"/>
        </w:rPr>
        <w:t xml:space="preserve">. Record this measurement </w:t>
      </w:r>
      <w:r w:rsidR="00FE7762">
        <w:t xml:space="preserve">in your lab report </w:t>
      </w:r>
      <w:r w:rsidRPr="00BF4030">
        <w:rPr>
          <w:rFonts w:ascii="Calibri" w:eastAsia="Calibri" w:hAnsi="Calibri" w:cs="Times New Roman"/>
        </w:rPr>
        <w:t xml:space="preserve">and </w:t>
      </w:r>
      <w:r w:rsidR="00713FC4">
        <w:t xml:space="preserve">label </w:t>
      </w:r>
      <w:r w:rsidR="00713FC4" w:rsidRPr="00BF4030">
        <w:t>it</w:t>
      </w:r>
      <w:r w:rsidRPr="00BF4030">
        <w:rPr>
          <w:rFonts w:ascii="Calibri" w:eastAsia="Calibri" w:hAnsi="Calibri" w:cs="Times New Roman"/>
        </w:rPr>
        <w:t xml:space="preserve"> on </w:t>
      </w:r>
      <w:r w:rsidR="00713FC4">
        <w:t>your</w:t>
      </w:r>
      <w:r w:rsidRPr="00BF4030">
        <w:rPr>
          <w:rFonts w:ascii="Calibri" w:eastAsia="Calibri" w:hAnsi="Calibri" w:cs="Times New Roman"/>
        </w:rPr>
        <w:t xml:space="preserve"> sketch.</w:t>
      </w:r>
    </w:p>
    <w:p w:rsidR="00BF4030" w:rsidRPr="00BF4030" w:rsidRDefault="00BF4030" w:rsidP="00A46776">
      <w:pPr>
        <w:numPr>
          <w:ilvl w:val="0"/>
          <w:numId w:val="10"/>
        </w:numPr>
        <w:tabs>
          <w:tab w:val="num" w:pos="540"/>
        </w:tabs>
        <w:jc w:val="both"/>
        <w:rPr>
          <w:rFonts w:ascii="Calibri" w:eastAsia="Calibri" w:hAnsi="Calibri" w:cs="Times New Roman"/>
        </w:rPr>
      </w:pPr>
      <w:r w:rsidRPr="00BF4030">
        <w:rPr>
          <w:rFonts w:ascii="Calibri" w:eastAsia="Calibri" w:hAnsi="Calibri" w:cs="Times New Roman"/>
        </w:rPr>
        <w:t xml:space="preserve">Next, </w:t>
      </w:r>
      <w:r w:rsidR="00713FC4">
        <w:t>remove</w:t>
      </w:r>
      <w:r w:rsidRPr="00BF4030">
        <w:rPr>
          <w:rFonts w:ascii="Calibri" w:eastAsia="Calibri" w:hAnsi="Calibri" w:cs="Times New Roman"/>
        </w:rPr>
        <w:t xml:space="preserve"> the stem from the cap, </w:t>
      </w:r>
      <w:r w:rsidR="00713FC4">
        <w:t xml:space="preserve">cutting </w:t>
      </w:r>
      <w:r w:rsidRPr="00BF4030">
        <w:rPr>
          <w:rFonts w:ascii="Calibri" w:eastAsia="Calibri" w:hAnsi="Calibri" w:cs="Times New Roman"/>
        </w:rPr>
        <w:t>as close to the cap as possible without damaging the cap or gills contained within. Measure the diameter of the stem where the attachment site was</w:t>
      </w:r>
      <w:r w:rsidR="00FE7762">
        <w:t>.</w:t>
      </w:r>
      <w:r w:rsidRPr="00BF4030">
        <w:rPr>
          <w:rFonts w:ascii="Calibri" w:eastAsia="Calibri" w:hAnsi="Calibri" w:cs="Times New Roman"/>
        </w:rPr>
        <w:t xml:space="preserve"> </w:t>
      </w:r>
      <w:r w:rsidR="00FE7762" w:rsidRPr="00BF4030">
        <w:rPr>
          <w:rFonts w:ascii="Calibri" w:eastAsia="Calibri" w:hAnsi="Calibri" w:cs="Times New Roman"/>
        </w:rPr>
        <w:t xml:space="preserve">Record this measurement </w:t>
      </w:r>
      <w:r w:rsidR="00FE7762">
        <w:t>in your</w:t>
      </w:r>
      <w:r w:rsidR="00FE7762" w:rsidRPr="00BF4030">
        <w:rPr>
          <w:rFonts w:ascii="Calibri" w:eastAsia="Calibri" w:hAnsi="Calibri" w:cs="Times New Roman"/>
        </w:rPr>
        <w:t xml:space="preserve"> sketch</w:t>
      </w:r>
      <w:r w:rsidRPr="00BF4030">
        <w:rPr>
          <w:rFonts w:ascii="Calibri" w:eastAsia="Calibri" w:hAnsi="Calibri" w:cs="Times New Roman"/>
        </w:rPr>
        <w:t>. Record the internal color of the stem as well.  What is the texture or appearance of the stem?</w:t>
      </w:r>
    </w:p>
    <w:p w:rsidR="007D1DEE" w:rsidRDefault="007D1DEE" w:rsidP="007D1DEE">
      <w:pPr>
        <w:tabs>
          <w:tab w:val="num" w:pos="540"/>
        </w:tabs>
        <w:ind w:left="390"/>
        <w:jc w:val="both"/>
        <w:rPr>
          <w:rFonts w:ascii="Calibri" w:eastAsia="Calibri" w:hAnsi="Calibri" w:cs="Times New Roman"/>
        </w:rPr>
      </w:pPr>
    </w:p>
    <w:p w:rsidR="00BF4030" w:rsidRPr="00BF4030" w:rsidRDefault="00BF4030" w:rsidP="00A46776">
      <w:pPr>
        <w:numPr>
          <w:ilvl w:val="0"/>
          <w:numId w:val="10"/>
        </w:numPr>
        <w:tabs>
          <w:tab w:val="num" w:pos="540"/>
        </w:tabs>
        <w:jc w:val="both"/>
        <w:rPr>
          <w:rFonts w:ascii="Calibri" w:eastAsia="Calibri" w:hAnsi="Calibri" w:cs="Times New Roman"/>
        </w:rPr>
      </w:pPr>
      <w:r w:rsidRPr="00BF4030">
        <w:rPr>
          <w:rFonts w:ascii="Calibri" w:eastAsia="Calibri" w:hAnsi="Calibri" w:cs="Times New Roman"/>
        </w:rPr>
        <w:t>Next, cut a pie like wedge from the cap (approximately 1/8 – ¼ of the cap size).</w:t>
      </w:r>
    </w:p>
    <w:p w:rsidR="007D1DEE" w:rsidRPr="007D1DEE" w:rsidRDefault="007D1DEE" w:rsidP="007D1DEE">
      <w:pPr>
        <w:tabs>
          <w:tab w:val="num" w:pos="540"/>
        </w:tabs>
        <w:ind w:left="390"/>
        <w:jc w:val="both"/>
      </w:pPr>
    </w:p>
    <w:p w:rsidR="00CC4282" w:rsidRPr="00A46776" w:rsidRDefault="00BF4030" w:rsidP="00A46776">
      <w:pPr>
        <w:numPr>
          <w:ilvl w:val="0"/>
          <w:numId w:val="10"/>
        </w:numPr>
        <w:tabs>
          <w:tab w:val="num" w:pos="540"/>
        </w:tabs>
        <w:jc w:val="both"/>
      </w:pPr>
      <w:r w:rsidRPr="00BF4030">
        <w:rPr>
          <w:rFonts w:ascii="Calibri" w:eastAsia="Calibri" w:hAnsi="Calibri" w:cs="Times New Roman"/>
        </w:rPr>
        <w:t xml:space="preserve">Take this </w:t>
      </w:r>
      <w:r w:rsidR="00FE7762">
        <w:t>pie slice and</w:t>
      </w:r>
      <w:r w:rsidRPr="00BF4030">
        <w:rPr>
          <w:rFonts w:ascii="Calibri" w:eastAsia="Calibri" w:hAnsi="Calibri" w:cs="Times New Roman"/>
        </w:rPr>
        <w:t xml:space="preserve"> </w:t>
      </w:r>
      <w:r w:rsidR="00FE7762" w:rsidRPr="00BF4030">
        <w:rPr>
          <w:rFonts w:ascii="Calibri" w:eastAsia="Calibri" w:hAnsi="Calibri" w:cs="Times New Roman"/>
        </w:rPr>
        <w:t xml:space="preserve">carefully remove </w:t>
      </w:r>
      <w:r w:rsidR="00FE7762">
        <w:t>the</w:t>
      </w:r>
      <w:r w:rsidR="00FE7762" w:rsidRPr="00BF4030">
        <w:rPr>
          <w:rFonts w:ascii="Calibri" w:eastAsia="Calibri" w:hAnsi="Calibri" w:cs="Times New Roman"/>
        </w:rPr>
        <w:t xml:space="preserve"> da</w:t>
      </w:r>
      <w:r w:rsidR="00FE7762">
        <w:t>rker colored gill section. M</w:t>
      </w:r>
      <w:r w:rsidRPr="00BF4030">
        <w:rPr>
          <w:rFonts w:ascii="Calibri" w:eastAsia="Calibri" w:hAnsi="Calibri" w:cs="Times New Roman"/>
        </w:rPr>
        <w:t>ake an accurate sketch of this structure</w:t>
      </w:r>
      <w:r w:rsidR="00FE7762">
        <w:t xml:space="preserve"> next to your whole specimen sketch</w:t>
      </w:r>
      <w:r w:rsidRPr="00BF4030">
        <w:rPr>
          <w:rFonts w:ascii="Calibri" w:eastAsia="Calibri" w:hAnsi="Calibri" w:cs="Times New Roman"/>
        </w:rPr>
        <w:t>.</w:t>
      </w:r>
    </w:p>
    <w:p w:rsidR="00C67A6F" w:rsidRDefault="00C67A6F" w:rsidP="00A46776">
      <w:pPr>
        <w:jc w:val="both"/>
      </w:pPr>
    </w:p>
    <w:p w:rsidR="007D1DEE" w:rsidRDefault="007D1DEE" w:rsidP="00A46776">
      <w:pPr>
        <w:jc w:val="both"/>
      </w:pPr>
    </w:p>
    <w:p w:rsidR="007D1DEE" w:rsidRDefault="007D1DEE" w:rsidP="00A46776">
      <w:pPr>
        <w:jc w:val="both"/>
      </w:pPr>
    </w:p>
    <w:p w:rsidR="007D1DEE" w:rsidRDefault="007D1DEE" w:rsidP="00A46776">
      <w:pPr>
        <w:jc w:val="both"/>
      </w:pPr>
    </w:p>
    <w:p w:rsidR="007D1DEE" w:rsidRDefault="007D1DEE" w:rsidP="00A46776">
      <w:pPr>
        <w:jc w:val="both"/>
      </w:pPr>
    </w:p>
    <w:p w:rsidR="00CC4282" w:rsidRPr="007D1DEE" w:rsidRDefault="00CC4282" w:rsidP="00CC4282">
      <w:pPr>
        <w:pStyle w:val="ListParagraph"/>
        <w:numPr>
          <w:ilvl w:val="0"/>
          <w:numId w:val="12"/>
        </w:numPr>
        <w:ind w:left="180" w:hanging="180"/>
        <w:rPr>
          <w:rFonts w:ascii="Calibri" w:eastAsia="Calibri" w:hAnsi="Calibri" w:cs="Times New Roman"/>
          <w:b/>
        </w:rPr>
      </w:pPr>
      <w:r w:rsidRPr="00CC4282">
        <w:rPr>
          <w:b/>
        </w:rPr>
        <w:lastRenderedPageBreak/>
        <w:t xml:space="preserve">Spore Print: </w:t>
      </w:r>
    </w:p>
    <w:p w:rsidR="007D1DEE" w:rsidRDefault="007D1DEE" w:rsidP="00853A87">
      <w:pPr>
        <w:jc w:val="both"/>
        <w:rPr>
          <w:rFonts w:ascii="Calibri" w:eastAsia="Calibri" w:hAnsi="Calibri" w:cs="Times New Roman"/>
        </w:rPr>
      </w:pPr>
      <w:r>
        <w:rPr>
          <w:rFonts w:ascii="Calibri" w:eastAsia="Calibri" w:hAnsi="Calibri" w:cs="Times New Roman"/>
        </w:rPr>
        <w:t xml:space="preserve">Since you do not have access to a microscope, examining spores can be a challenge at home. You had the opportunity to look as some microscopic views in the previous activity, but sometimes it is much easier to make connections with the lesson with hands on experience. </w:t>
      </w:r>
    </w:p>
    <w:p w:rsidR="007D1DEE" w:rsidRDefault="007D1DEE" w:rsidP="00853A87">
      <w:pPr>
        <w:jc w:val="both"/>
        <w:rPr>
          <w:rFonts w:ascii="Calibri" w:eastAsia="Calibri" w:hAnsi="Calibri" w:cs="Times New Roman"/>
        </w:rPr>
      </w:pPr>
    </w:p>
    <w:p w:rsidR="007D1DEE" w:rsidRDefault="007D1DEE" w:rsidP="00853A87">
      <w:pPr>
        <w:jc w:val="both"/>
        <w:rPr>
          <w:rFonts w:ascii="Calibri" w:eastAsia="Calibri" w:hAnsi="Calibri" w:cs="Times New Roman"/>
        </w:rPr>
      </w:pPr>
      <w:r>
        <w:rPr>
          <w:rFonts w:ascii="Calibri" w:eastAsia="Calibri" w:hAnsi="Calibri" w:cs="Times New Roman"/>
        </w:rPr>
        <w:t xml:space="preserve">A single mushroom spore cannot be seen by the </w:t>
      </w:r>
      <w:r w:rsidR="00853A87">
        <w:rPr>
          <w:rFonts w:ascii="Calibri" w:eastAsia="Calibri" w:hAnsi="Calibri" w:cs="Times New Roman"/>
        </w:rPr>
        <w:t>n</w:t>
      </w:r>
      <w:r>
        <w:rPr>
          <w:rFonts w:ascii="Calibri" w:eastAsia="Calibri" w:hAnsi="Calibri" w:cs="Times New Roman"/>
        </w:rPr>
        <w:t>aked eye, but a large collection of them can be easily seen, and is in fact one more tool that mycologists use for identification purposes.</w:t>
      </w:r>
      <w:r w:rsidR="00853A87">
        <w:rPr>
          <w:rFonts w:ascii="Calibri" w:eastAsia="Calibri" w:hAnsi="Calibri" w:cs="Times New Roman"/>
        </w:rPr>
        <w:t xml:space="preserve"> Specifically, the color of the spore print is indicative to the group the mushroom belongs to.  Although we will not be going beyond making the spore print, it is still a worthy learning experience and, gosh </w:t>
      </w:r>
      <w:proofErr w:type="gramStart"/>
      <w:r w:rsidR="00853A87">
        <w:rPr>
          <w:rFonts w:ascii="Calibri" w:eastAsia="Calibri" w:hAnsi="Calibri" w:cs="Times New Roman"/>
        </w:rPr>
        <w:t>darn</w:t>
      </w:r>
      <w:proofErr w:type="gramEnd"/>
      <w:r w:rsidR="00853A87">
        <w:rPr>
          <w:rFonts w:ascii="Calibri" w:eastAsia="Calibri" w:hAnsi="Calibri" w:cs="Times New Roman"/>
        </w:rPr>
        <w:t xml:space="preserve"> it, it is just really cool to see!</w:t>
      </w:r>
      <w:r w:rsidR="00D30757">
        <w:rPr>
          <w:rFonts w:ascii="Calibri" w:eastAsia="Calibri" w:hAnsi="Calibri" w:cs="Times New Roman"/>
        </w:rPr>
        <w:t xml:space="preserve"> Since you are unsure whether your spores are dark or light colored, the black and white blotter paper allows you to view the print with both dark and light backgrounds to capture the best view possible in one try.</w:t>
      </w:r>
    </w:p>
    <w:p w:rsidR="00D30757" w:rsidRPr="007D1DEE" w:rsidRDefault="00D30757" w:rsidP="007D1DEE">
      <w:pPr>
        <w:rPr>
          <w:rFonts w:ascii="Calibri" w:eastAsia="Calibri" w:hAnsi="Calibri" w:cs="Times New Roman"/>
        </w:rPr>
      </w:pPr>
    </w:p>
    <w:p w:rsidR="00BF4030" w:rsidRDefault="00BF4030" w:rsidP="00333F99">
      <w:pPr>
        <w:numPr>
          <w:ilvl w:val="0"/>
          <w:numId w:val="11"/>
        </w:numPr>
        <w:jc w:val="both"/>
        <w:rPr>
          <w:rFonts w:ascii="Calibri" w:eastAsia="Calibri" w:hAnsi="Calibri" w:cs="Times New Roman"/>
        </w:rPr>
      </w:pPr>
      <w:r w:rsidRPr="00BF4030">
        <w:rPr>
          <w:rFonts w:ascii="Calibri" w:eastAsia="Calibri" w:hAnsi="Calibri" w:cs="Times New Roman"/>
        </w:rPr>
        <w:t xml:space="preserve">Place the larger portion of the remaining cap onto the </w:t>
      </w:r>
      <w:r w:rsidR="007D1DEE">
        <w:rPr>
          <w:rFonts w:ascii="Calibri" w:eastAsia="Calibri" w:hAnsi="Calibri" w:cs="Times New Roman"/>
        </w:rPr>
        <w:t>black and white</w:t>
      </w:r>
      <w:r w:rsidRPr="00BF4030">
        <w:rPr>
          <w:rFonts w:ascii="Calibri" w:eastAsia="Calibri" w:hAnsi="Calibri" w:cs="Times New Roman"/>
        </w:rPr>
        <w:t xml:space="preserve"> blotter paper, gill side down, so that it is positioned over the line where black meets the white (down the middle).  </w:t>
      </w:r>
    </w:p>
    <w:p w:rsidR="00A46776" w:rsidRDefault="00A46776" w:rsidP="00333F99">
      <w:pPr>
        <w:ind w:left="390"/>
        <w:jc w:val="both"/>
        <w:rPr>
          <w:rFonts w:ascii="Calibri" w:eastAsia="Calibri" w:hAnsi="Calibri" w:cs="Times New Roman"/>
        </w:rPr>
      </w:pPr>
    </w:p>
    <w:p w:rsidR="00BF4030" w:rsidRDefault="00BF4030" w:rsidP="00333F99">
      <w:pPr>
        <w:numPr>
          <w:ilvl w:val="0"/>
          <w:numId w:val="11"/>
        </w:numPr>
        <w:tabs>
          <w:tab w:val="num" w:pos="540"/>
        </w:tabs>
        <w:jc w:val="both"/>
        <w:rPr>
          <w:rFonts w:ascii="Calibri" w:eastAsia="Calibri" w:hAnsi="Calibri" w:cs="Times New Roman"/>
        </w:rPr>
      </w:pPr>
      <w:r w:rsidRPr="00BF4030">
        <w:rPr>
          <w:rFonts w:ascii="Calibri" w:eastAsia="Calibri" w:hAnsi="Calibri" w:cs="Times New Roman"/>
        </w:rPr>
        <w:t xml:space="preserve">Take the cap and the </w:t>
      </w:r>
      <w:r w:rsidR="00D30757">
        <w:rPr>
          <w:rFonts w:ascii="Calibri" w:eastAsia="Calibri" w:hAnsi="Calibri" w:cs="Times New Roman"/>
        </w:rPr>
        <w:t>black and white</w:t>
      </w:r>
      <w:r w:rsidRPr="00BF4030">
        <w:rPr>
          <w:rFonts w:ascii="Calibri" w:eastAsia="Calibri" w:hAnsi="Calibri" w:cs="Times New Roman"/>
        </w:rPr>
        <w:t xml:space="preserve"> spore paper to place in a dry, safe location (like the top of the refrigerator) and place a deli cup or bowl over the specimen.  The deli cup or bowl should not bear down weight on the specimen, but simply protect it and contain the spores.  Let this set for 48 hours.</w:t>
      </w:r>
    </w:p>
    <w:p w:rsidR="00547476" w:rsidRPr="00BF4030" w:rsidRDefault="00547476" w:rsidP="00333F99">
      <w:pPr>
        <w:tabs>
          <w:tab w:val="num" w:pos="540"/>
        </w:tabs>
        <w:jc w:val="both"/>
        <w:rPr>
          <w:rFonts w:ascii="Calibri" w:eastAsia="Calibri" w:hAnsi="Calibri" w:cs="Times New Roman"/>
        </w:rPr>
      </w:pPr>
    </w:p>
    <w:p w:rsidR="00BF4030" w:rsidRDefault="00E02011" w:rsidP="00333F99">
      <w:pPr>
        <w:numPr>
          <w:ilvl w:val="0"/>
          <w:numId w:val="11"/>
        </w:numPr>
        <w:tabs>
          <w:tab w:val="num" w:pos="540"/>
        </w:tabs>
        <w:jc w:val="both"/>
        <w:rPr>
          <w:rFonts w:ascii="Calibri" w:eastAsia="Calibri" w:hAnsi="Calibri" w:cs="Times New Roman"/>
        </w:rPr>
      </w:pPr>
      <w:r>
        <w:rPr>
          <w:rFonts w:ascii="Calibri" w:eastAsia="Calibri" w:hAnsi="Calibri" w:cs="Times New Roman"/>
        </w:rPr>
        <w:t>After 48 hours</w:t>
      </w:r>
      <w:r w:rsidR="00BF4030" w:rsidRPr="00BF4030">
        <w:rPr>
          <w:rFonts w:ascii="Calibri" w:eastAsia="Calibri" w:hAnsi="Calibri" w:cs="Times New Roman"/>
        </w:rPr>
        <w:t>, come back to your spore print, and gently lift the deli cup/bowl off the print, then carefully lift the cap.  Observe your spore print.  If it was successful you should see a grayish or brownish cast of where the gills were</w:t>
      </w:r>
      <w:proofErr w:type="gramStart"/>
      <w:r w:rsidR="00BF4030" w:rsidRPr="00BF4030">
        <w:rPr>
          <w:rFonts w:ascii="Calibri" w:eastAsia="Calibri" w:hAnsi="Calibri" w:cs="Times New Roman"/>
        </w:rPr>
        <w:t>,</w:t>
      </w:r>
      <w:proofErr w:type="gramEnd"/>
      <w:r w:rsidR="00BF4030" w:rsidRPr="00BF4030">
        <w:rPr>
          <w:rFonts w:ascii="Calibri" w:eastAsia="Calibri" w:hAnsi="Calibri" w:cs="Times New Roman"/>
        </w:rPr>
        <w:t xml:space="preserve"> it may be cloud like on the paper.  If you don’t see this, replace the cap and covering and allow to sit another day.  If no spores print after three days then the specimen is likely is not mature enough and may not make a print. </w:t>
      </w:r>
      <w:r w:rsidR="007D1DEE">
        <w:rPr>
          <w:rFonts w:ascii="Calibri" w:eastAsia="Calibri" w:hAnsi="Calibri" w:cs="Times New Roman"/>
        </w:rPr>
        <w:t>It is highly recommended that you try again</w:t>
      </w:r>
    </w:p>
    <w:p w:rsidR="00A46776" w:rsidRPr="00BF4030" w:rsidRDefault="00A46776" w:rsidP="00333F99">
      <w:pPr>
        <w:tabs>
          <w:tab w:val="num" w:pos="540"/>
        </w:tabs>
        <w:ind w:left="390"/>
        <w:jc w:val="both"/>
        <w:rPr>
          <w:rFonts w:ascii="Calibri" w:eastAsia="Calibri" w:hAnsi="Calibri" w:cs="Times New Roman"/>
        </w:rPr>
      </w:pPr>
    </w:p>
    <w:p w:rsidR="00333F99" w:rsidRPr="00853A87" w:rsidRDefault="00BF4030" w:rsidP="00547476">
      <w:pPr>
        <w:numPr>
          <w:ilvl w:val="0"/>
          <w:numId w:val="11"/>
        </w:numPr>
        <w:tabs>
          <w:tab w:val="num" w:pos="540"/>
        </w:tabs>
        <w:jc w:val="both"/>
        <w:rPr>
          <w:rFonts w:ascii="Calibri" w:eastAsia="Calibri" w:hAnsi="Calibri" w:cs="Times New Roman"/>
        </w:rPr>
        <w:sectPr w:rsidR="00333F99" w:rsidRPr="00853A87" w:rsidSect="00853A87">
          <w:type w:val="continuous"/>
          <w:pgSz w:w="12240" w:h="15840" w:code="1"/>
          <w:pgMar w:top="1008" w:right="1008" w:bottom="1008" w:left="1008" w:header="720" w:footer="720" w:gutter="0"/>
          <w:cols w:num="2" w:space="720"/>
          <w:docGrid w:linePitch="360"/>
        </w:sectPr>
      </w:pPr>
      <w:r w:rsidRPr="00BF4030">
        <w:rPr>
          <w:rFonts w:ascii="Calibri" w:eastAsia="Calibri" w:hAnsi="Calibri" w:cs="Times New Roman"/>
        </w:rPr>
        <w:t>Take the spore print and put a strip of clear, shipping tape</w:t>
      </w:r>
      <w:r w:rsidR="00853A87">
        <w:rPr>
          <w:rFonts w:ascii="Calibri" w:eastAsia="Calibri" w:hAnsi="Calibri" w:cs="Times New Roman"/>
        </w:rPr>
        <w:t xml:space="preserve"> over the print to protect it. Write down a description of your spore print next to the sketches you made in the last activity. </w:t>
      </w:r>
    </w:p>
    <w:p w:rsidR="0070151A" w:rsidRDefault="0070151A" w:rsidP="00A46776">
      <w:pPr>
        <w:pBdr>
          <w:bottom w:val="double" w:sz="6" w:space="1" w:color="auto"/>
        </w:pBdr>
        <w:tabs>
          <w:tab w:val="num" w:pos="540"/>
        </w:tabs>
        <w:ind w:left="390"/>
      </w:pPr>
    </w:p>
    <w:p w:rsidR="00A46776" w:rsidRDefault="00A46776" w:rsidP="00CC4282"/>
    <w:p w:rsidR="00CC4282" w:rsidRPr="00CC4282" w:rsidRDefault="00853A87" w:rsidP="00CC4282">
      <w:pPr>
        <w:rPr>
          <w:b/>
          <w:sz w:val="24"/>
          <w:szCs w:val="24"/>
        </w:rPr>
      </w:pPr>
      <w:r w:rsidRPr="00853A87">
        <w:rPr>
          <w:b/>
          <w:sz w:val="28"/>
          <w:szCs w:val="24"/>
        </w:rPr>
        <w:t>Part</w:t>
      </w:r>
      <w:r w:rsidR="00CC4282" w:rsidRPr="00853A87">
        <w:rPr>
          <w:b/>
          <w:sz w:val="28"/>
          <w:szCs w:val="24"/>
        </w:rPr>
        <w:t xml:space="preserve"> </w:t>
      </w:r>
      <w:r w:rsidR="0031150D" w:rsidRPr="00853A87">
        <w:rPr>
          <w:b/>
          <w:sz w:val="28"/>
          <w:szCs w:val="24"/>
        </w:rPr>
        <w:t>4</w:t>
      </w:r>
      <w:r w:rsidR="00CC4282" w:rsidRPr="00853A87">
        <w:rPr>
          <w:b/>
          <w:sz w:val="28"/>
          <w:szCs w:val="24"/>
        </w:rPr>
        <w:t>: Lichen</w:t>
      </w:r>
    </w:p>
    <w:p w:rsidR="00A46776" w:rsidRDefault="00A46776" w:rsidP="00CC4282">
      <w:pPr>
        <w:sectPr w:rsidR="00A46776" w:rsidSect="0073303D">
          <w:type w:val="continuous"/>
          <w:pgSz w:w="12240" w:h="15840" w:code="1"/>
          <w:pgMar w:top="1008" w:right="1008" w:bottom="1080" w:left="1008" w:header="720" w:footer="720" w:gutter="0"/>
          <w:cols w:space="720"/>
          <w:docGrid w:linePitch="360"/>
        </w:sectPr>
      </w:pPr>
    </w:p>
    <w:p w:rsidR="00CC4282" w:rsidRDefault="00CC4282" w:rsidP="00A46776">
      <w:pPr>
        <w:jc w:val="both"/>
      </w:pPr>
      <w:r w:rsidRPr="00CC4282">
        <w:lastRenderedPageBreak/>
        <w:t xml:space="preserve">Lichens are not actual organisms; they are a symbiotic association between fungi and green algae or cyanobacteria. The majority of the structure, called a mat, is </w:t>
      </w:r>
      <w:r>
        <w:t xml:space="preserve">the </w:t>
      </w:r>
      <w:r w:rsidRPr="00CC4282">
        <w:rPr>
          <w:u w:val="single"/>
        </w:rPr>
        <w:t>fungal component</w:t>
      </w:r>
      <w:r>
        <w:t xml:space="preserve"> </w:t>
      </w:r>
      <w:r w:rsidRPr="00CC4282">
        <w:rPr>
          <w:i/>
        </w:rPr>
        <w:t>(</w:t>
      </w:r>
      <w:r w:rsidRPr="00CC4282">
        <w:rPr>
          <w:u w:val="single"/>
        </w:rPr>
        <w:t>mycobiont</w:t>
      </w:r>
      <w:r w:rsidRPr="00CC4282">
        <w:t>)</w:t>
      </w:r>
      <w:r w:rsidR="0059064E">
        <w:t>.</w:t>
      </w:r>
      <w:r w:rsidRPr="00CC4282">
        <w:t xml:space="preserve"> The mat is constructed from fungal </w:t>
      </w:r>
      <w:r w:rsidRPr="00CC4282">
        <w:rPr>
          <w:b/>
        </w:rPr>
        <w:t>hyphae</w:t>
      </w:r>
      <w:r w:rsidRPr="00CC4282">
        <w:t xml:space="preserve">, while spaces within the structure house individual </w:t>
      </w:r>
      <w:r w:rsidRPr="00CC4282">
        <w:rPr>
          <w:u w:val="single"/>
        </w:rPr>
        <w:t>algal or bacterial cells</w:t>
      </w:r>
      <w:r>
        <w:t xml:space="preserve"> (</w:t>
      </w:r>
      <w:r w:rsidRPr="00CC4282">
        <w:rPr>
          <w:u w:val="single"/>
        </w:rPr>
        <w:t>photobiont</w:t>
      </w:r>
      <w:r>
        <w:t>)</w:t>
      </w:r>
      <w:r w:rsidRPr="00CC4282">
        <w:t xml:space="preserve">. </w:t>
      </w:r>
      <w:r>
        <w:t>Regardless of whether it an algae or a bacteria species, the photobiont is</w:t>
      </w:r>
      <w:r w:rsidRPr="00CC4282">
        <w:t xml:space="preserve"> </w:t>
      </w:r>
      <w:r>
        <w:t xml:space="preserve">a </w:t>
      </w:r>
      <w:r w:rsidRPr="00CC4282">
        <w:t>photosynthetic</w:t>
      </w:r>
      <w:r>
        <w:t xml:space="preserve"> organism</w:t>
      </w:r>
      <w:r w:rsidRPr="00CC4282">
        <w:t xml:space="preserve">. The mat contributes protection and water, while the </w:t>
      </w:r>
      <w:r>
        <w:t>photobiont</w:t>
      </w:r>
      <w:r w:rsidRPr="00CC4282">
        <w:t xml:space="preserve"> produces enough extra sugar to sustain the fungi.</w:t>
      </w:r>
      <w:r>
        <w:t xml:space="preserve"> </w:t>
      </w:r>
    </w:p>
    <w:p w:rsidR="00853A87" w:rsidRDefault="00853A87" w:rsidP="00A46776">
      <w:pPr>
        <w:jc w:val="both"/>
      </w:pPr>
    </w:p>
    <w:p w:rsidR="00CC4282" w:rsidRPr="00CC4282" w:rsidRDefault="00853A87" w:rsidP="00A46776">
      <w:pPr>
        <w:jc w:val="both"/>
      </w:pPr>
      <w:r>
        <w:t>In order to get the most out of this activity, live specimens are recommended. Go outside and collect several different varieties of lichen. Try to find specimens of different colors</w:t>
      </w:r>
      <w:r w:rsidR="00D30757">
        <w:t>:</w:t>
      </w:r>
      <w:r>
        <w:t xml:space="preserve"> </w:t>
      </w:r>
      <w:r w:rsidR="00D30757">
        <w:t xml:space="preserve">shades of green, white, yellow, black, or orange can all be found in various species of lichen. If you cannot find live samples in your area, then do a Google image search to find some lichen varieties that are known to be </w:t>
      </w:r>
      <w:r w:rsidR="00D30757">
        <w:lastRenderedPageBreak/>
        <w:t xml:space="preserve">native to your area. Answer the following questions as you examine your specimens. </w:t>
      </w:r>
    </w:p>
    <w:p w:rsidR="00CC4282" w:rsidRPr="00CC4282" w:rsidRDefault="00CC4282" w:rsidP="00A46776">
      <w:pPr>
        <w:pStyle w:val="ListParagraph"/>
        <w:numPr>
          <w:ilvl w:val="0"/>
          <w:numId w:val="13"/>
        </w:numPr>
        <w:jc w:val="both"/>
      </w:pPr>
      <w:r w:rsidRPr="00CC4282">
        <w:t>Many lichens are very flat and thin, how does relate to the way they get food</w:t>
      </w:r>
      <w:r>
        <w:t xml:space="preserve"> (Think surface area)</w:t>
      </w:r>
      <w:r w:rsidRPr="00CC4282">
        <w:t>?</w:t>
      </w:r>
    </w:p>
    <w:p w:rsidR="00CC4282" w:rsidRDefault="00CC4282" w:rsidP="00A46776">
      <w:pPr>
        <w:jc w:val="both"/>
      </w:pPr>
    </w:p>
    <w:p w:rsidR="00D30757" w:rsidRDefault="00D30757" w:rsidP="00A46776">
      <w:pPr>
        <w:jc w:val="both"/>
      </w:pPr>
    </w:p>
    <w:p w:rsidR="00D30757" w:rsidRDefault="00D30757" w:rsidP="00A46776">
      <w:pPr>
        <w:jc w:val="both"/>
      </w:pPr>
    </w:p>
    <w:p w:rsidR="00D30757" w:rsidRDefault="00D30757" w:rsidP="00A46776">
      <w:pPr>
        <w:jc w:val="both"/>
      </w:pPr>
    </w:p>
    <w:p w:rsidR="00D30757" w:rsidRDefault="00D30757" w:rsidP="00A46776">
      <w:pPr>
        <w:jc w:val="both"/>
      </w:pPr>
    </w:p>
    <w:p w:rsidR="00D30757" w:rsidRDefault="00D30757" w:rsidP="00A46776">
      <w:pPr>
        <w:jc w:val="both"/>
      </w:pPr>
    </w:p>
    <w:p w:rsidR="00D30757" w:rsidRDefault="00D30757" w:rsidP="00A46776">
      <w:pPr>
        <w:jc w:val="both"/>
      </w:pPr>
    </w:p>
    <w:p w:rsidR="00D30757" w:rsidRDefault="00D30757" w:rsidP="00A46776">
      <w:pPr>
        <w:jc w:val="both"/>
      </w:pPr>
    </w:p>
    <w:p w:rsidR="00D30757" w:rsidRDefault="00D30757" w:rsidP="00A46776">
      <w:pPr>
        <w:jc w:val="both"/>
      </w:pPr>
    </w:p>
    <w:p w:rsidR="00D30757" w:rsidRDefault="00D30757" w:rsidP="00A46776">
      <w:pPr>
        <w:jc w:val="both"/>
      </w:pPr>
    </w:p>
    <w:p w:rsidR="00D30757" w:rsidRPr="00CC4282" w:rsidRDefault="00D30757" w:rsidP="00A46776">
      <w:pPr>
        <w:jc w:val="both"/>
      </w:pPr>
    </w:p>
    <w:p w:rsidR="00CC4282" w:rsidRPr="00CC4282" w:rsidRDefault="00CC4282" w:rsidP="00A46776">
      <w:pPr>
        <w:jc w:val="both"/>
      </w:pPr>
      <w:r w:rsidRPr="00CC4282">
        <w:t xml:space="preserve">If the photobiont is green algae, the lichen is usually green or greenish white (when wet), or orange or yellow.  If the photobiont is a cyanobacterium, the lichen is black, gray, or brown.  </w:t>
      </w:r>
    </w:p>
    <w:p w:rsidR="00CC4282" w:rsidRPr="00CC4282" w:rsidRDefault="00CC4282" w:rsidP="00A46776">
      <w:pPr>
        <w:jc w:val="both"/>
      </w:pPr>
    </w:p>
    <w:p w:rsidR="00C67A6F" w:rsidRPr="00CC4282" w:rsidRDefault="00730116" w:rsidP="00D30757">
      <w:pPr>
        <w:pStyle w:val="ListParagraph"/>
        <w:numPr>
          <w:ilvl w:val="0"/>
          <w:numId w:val="13"/>
        </w:numPr>
        <w:jc w:val="both"/>
      </w:pPr>
      <w:r>
        <w:lastRenderedPageBreak/>
        <w:t>Examine the lichen specimen</w:t>
      </w:r>
      <w:r w:rsidR="00E02011">
        <w:t>s</w:t>
      </w:r>
      <w:r w:rsidR="00D30757">
        <w:t xml:space="preserve"> that you collected</w:t>
      </w:r>
      <w:r>
        <w:t xml:space="preserve">. </w:t>
      </w:r>
      <w:r w:rsidR="00CC4282" w:rsidRPr="00CC4282">
        <w:t xml:space="preserve">Does your lichen have a </w:t>
      </w:r>
      <w:r w:rsidR="0059064E">
        <w:t>green algae symbiont or a cyanobacteria symbiont</w:t>
      </w:r>
      <w:r w:rsidR="00CC4282" w:rsidRPr="00CC4282">
        <w:t>?  Explain how you derived your conclusion.</w:t>
      </w:r>
    </w:p>
    <w:p w:rsidR="00CC4282" w:rsidRDefault="00CC4282" w:rsidP="00A46776">
      <w:pPr>
        <w:jc w:val="both"/>
      </w:pPr>
    </w:p>
    <w:p w:rsidR="00D30757" w:rsidRDefault="00D30757" w:rsidP="00A46776">
      <w:pPr>
        <w:jc w:val="both"/>
      </w:pPr>
    </w:p>
    <w:p w:rsidR="00D30757" w:rsidRDefault="00D30757" w:rsidP="00A46776">
      <w:pPr>
        <w:jc w:val="both"/>
      </w:pPr>
    </w:p>
    <w:p w:rsidR="00D30757" w:rsidRDefault="00D30757" w:rsidP="00A46776">
      <w:pPr>
        <w:jc w:val="both"/>
      </w:pPr>
    </w:p>
    <w:p w:rsidR="00D30757" w:rsidRDefault="00D30757" w:rsidP="00A46776">
      <w:pPr>
        <w:jc w:val="both"/>
      </w:pPr>
    </w:p>
    <w:p w:rsidR="00D30757" w:rsidRPr="00CC4282" w:rsidRDefault="00D30757" w:rsidP="00A46776">
      <w:pPr>
        <w:jc w:val="both"/>
      </w:pPr>
    </w:p>
    <w:p w:rsidR="00CC4282" w:rsidRPr="00CC4282" w:rsidRDefault="00CC4282" w:rsidP="00A46776">
      <w:pPr>
        <w:jc w:val="both"/>
      </w:pPr>
      <w:r w:rsidRPr="00CC4282">
        <w:t>Specimen #5</w:t>
      </w:r>
      <w:r>
        <w:t xml:space="preserve"> </w:t>
      </w:r>
      <w:r w:rsidR="00E02011">
        <w:t>i</w:t>
      </w:r>
      <w:r w:rsidRPr="00CC4282">
        <w:t xml:space="preserve">n the slide show </w:t>
      </w:r>
      <w:r>
        <w:t>from activity 2</w:t>
      </w:r>
      <w:r w:rsidR="0059064E">
        <w:t xml:space="preserve"> is</w:t>
      </w:r>
      <w:r w:rsidRPr="00CC4282">
        <w:rPr>
          <w:rFonts w:hint="eastAsia"/>
        </w:rPr>
        <w:t xml:space="preserve"> </w:t>
      </w:r>
      <w:r w:rsidRPr="00CC4282">
        <w:rPr>
          <w:rFonts w:hint="eastAsia"/>
          <w:b/>
          <w:i/>
        </w:rPr>
        <w:t>Lobaria</w:t>
      </w:r>
      <w:r w:rsidRPr="00CC4282">
        <w:rPr>
          <w:rFonts w:hint="eastAsia"/>
        </w:rPr>
        <w:t xml:space="preserve"> </w:t>
      </w:r>
      <w:proofErr w:type="spellStart"/>
      <w:r w:rsidRPr="00CC4282">
        <w:rPr>
          <w:b/>
          <w:i/>
        </w:rPr>
        <w:t>pulmonaria</w:t>
      </w:r>
      <w:proofErr w:type="spellEnd"/>
      <w:r>
        <w:rPr>
          <w:b/>
          <w:i/>
        </w:rPr>
        <w:t>,</w:t>
      </w:r>
      <w:r w:rsidRPr="00CC4282">
        <w:t xml:space="preserve"> </w:t>
      </w:r>
      <w:proofErr w:type="gramStart"/>
      <w:r w:rsidRPr="00CC4282">
        <w:t>a lichen</w:t>
      </w:r>
      <w:proofErr w:type="gramEnd"/>
      <w:r w:rsidRPr="00CC4282">
        <w:t xml:space="preserve">. </w:t>
      </w:r>
    </w:p>
    <w:p w:rsidR="00CC4282" w:rsidRPr="0059064E" w:rsidRDefault="00CC4282" w:rsidP="00A46776">
      <w:pPr>
        <w:pStyle w:val="ListParagraph"/>
        <w:numPr>
          <w:ilvl w:val="0"/>
          <w:numId w:val="13"/>
        </w:numPr>
        <w:jc w:val="both"/>
        <w:rPr>
          <w:i/>
        </w:rPr>
      </w:pPr>
      <w:r w:rsidRPr="00CC4282">
        <w:t xml:space="preserve">What type of photosynthetic organism is conspicuous in the </w:t>
      </w:r>
      <w:r w:rsidRPr="0059064E">
        <w:rPr>
          <w:i/>
        </w:rPr>
        <w:t>Lobaria?</w:t>
      </w:r>
    </w:p>
    <w:p w:rsidR="00CC4282" w:rsidRDefault="00CC4282" w:rsidP="00A46776">
      <w:pPr>
        <w:jc w:val="both"/>
      </w:pPr>
    </w:p>
    <w:p w:rsidR="00D30757" w:rsidRDefault="00D30757" w:rsidP="00A46776">
      <w:pPr>
        <w:jc w:val="both"/>
      </w:pPr>
    </w:p>
    <w:p w:rsidR="00D30757" w:rsidRDefault="00D30757" w:rsidP="00A46776">
      <w:pPr>
        <w:jc w:val="both"/>
      </w:pPr>
    </w:p>
    <w:p w:rsidR="00D30757" w:rsidRPr="00D30757" w:rsidRDefault="00D30757" w:rsidP="00A46776">
      <w:pPr>
        <w:jc w:val="both"/>
      </w:pPr>
    </w:p>
    <w:p w:rsidR="00CC4282" w:rsidRDefault="00CC4282" w:rsidP="00A46776">
      <w:pPr>
        <w:jc w:val="both"/>
      </w:pPr>
      <w:r w:rsidRPr="00CC4282">
        <w:lastRenderedPageBreak/>
        <w:t xml:space="preserve">Look at the pale underside of the </w:t>
      </w:r>
      <w:r w:rsidRPr="00CC4282">
        <w:rPr>
          <w:i/>
        </w:rPr>
        <w:t>Lobaria.</w:t>
      </w:r>
      <w:r w:rsidRPr="00CC4282">
        <w:t xml:space="preserve">   It will sometimes have small swellings, which may look like pepper.  </w:t>
      </w:r>
    </w:p>
    <w:p w:rsidR="00CC4282" w:rsidRPr="00CC4282" w:rsidRDefault="00CC4282" w:rsidP="00A46776">
      <w:pPr>
        <w:pStyle w:val="ListParagraph"/>
        <w:numPr>
          <w:ilvl w:val="0"/>
          <w:numId w:val="13"/>
        </w:numPr>
        <w:jc w:val="both"/>
      </w:pPr>
      <w:r w:rsidRPr="00CC4282">
        <w:t>The swellings contain a second photosynthetic organism.  Is it a</w:t>
      </w:r>
      <w:r w:rsidR="0059064E">
        <w:t xml:space="preserve"> g</w:t>
      </w:r>
      <w:r w:rsidRPr="00CC4282">
        <w:t>reen algae or cyanobacteria?</w:t>
      </w:r>
    </w:p>
    <w:p w:rsidR="00CC4282" w:rsidRDefault="00CC4282" w:rsidP="00A46776">
      <w:pPr>
        <w:jc w:val="both"/>
      </w:pPr>
    </w:p>
    <w:p w:rsidR="00D30757" w:rsidRDefault="00D30757" w:rsidP="00A46776">
      <w:pPr>
        <w:jc w:val="both"/>
      </w:pPr>
    </w:p>
    <w:p w:rsidR="00D30757" w:rsidRDefault="00D30757" w:rsidP="00A46776">
      <w:pPr>
        <w:jc w:val="both"/>
      </w:pPr>
    </w:p>
    <w:p w:rsidR="00D30757" w:rsidRPr="00CC4282" w:rsidRDefault="00D30757" w:rsidP="00A46776">
      <w:pPr>
        <w:jc w:val="both"/>
      </w:pPr>
    </w:p>
    <w:p w:rsidR="00A46776" w:rsidRDefault="00CC4282" w:rsidP="00A46776">
      <w:pPr>
        <w:pStyle w:val="ListParagraph"/>
        <w:numPr>
          <w:ilvl w:val="0"/>
          <w:numId w:val="13"/>
        </w:numPr>
        <w:jc w:val="both"/>
      </w:pPr>
      <w:r w:rsidRPr="00CC4282">
        <w:t xml:space="preserve">The conspicuous photosynthetic organism in </w:t>
      </w:r>
      <w:r w:rsidRPr="0059064E">
        <w:rPr>
          <w:i/>
        </w:rPr>
        <w:t>Lobaria</w:t>
      </w:r>
      <w:r w:rsidRPr="00CC4282">
        <w:t xml:space="preserve"> provides all the food necessary to keep the lichen alive.  So why does it have the second photosynthetic organism?  What special contribution can this make to the lichen symbiosis?</w:t>
      </w:r>
      <w:r w:rsidR="0059064E">
        <w:t xml:space="preserve"> (Hint: Remember from </w:t>
      </w:r>
      <w:r w:rsidR="00D30757">
        <w:t>the Nutrient Pollution lab</w:t>
      </w:r>
      <w:r w:rsidR="0059064E">
        <w:t>, we learned cyanobacteria are capable of fixing atmospheric nitrogen?)</w:t>
      </w:r>
    </w:p>
    <w:p w:rsidR="00333F99" w:rsidRDefault="00333F99" w:rsidP="00D30757">
      <w:pPr>
        <w:jc w:val="both"/>
        <w:sectPr w:rsidR="00333F99" w:rsidSect="00A46776">
          <w:type w:val="continuous"/>
          <w:pgSz w:w="12240" w:h="15840" w:code="1"/>
          <w:pgMar w:top="1008" w:right="1008" w:bottom="1080" w:left="1008" w:header="720" w:footer="720" w:gutter="0"/>
          <w:cols w:num="2" w:space="720"/>
          <w:docGrid w:linePitch="360"/>
        </w:sectPr>
      </w:pPr>
    </w:p>
    <w:p w:rsidR="00CC4282" w:rsidRDefault="00CC4282" w:rsidP="00333F99">
      <w:pPr>
        <w:pStyle w:val="ListParagraph"/>
        <w:ind w:left="360"/>
      </w:pPr>
    </w:p>
    <w:p w:rsidR="00547476" w:rsidRDefault="00547476" w:rsidP="00333F99">
      <w:pPr>
        <w:pStyle w:val="ListParagraph"/>
        <w:pBdr>
          <w:bottom w:val="double" w:sz="6" w:space="1" w:color="auto"/>
        </w:pBdr>
        <w:ind w:left="360"/>
      </w:pPr>
    </w:p>
    <w:p w:rsidR="00D30757" w:rsidRDefault="00D30757" w:rsidP="00333F99">
      <w:pPr>
        <w:pStyle w:val="ListParagraph"/>
        <w:pBdr>
          <w:bottom w:val="double" w:sz="6" w:space="1" w:color="auto"/>
        </w:pBdr>
        <w:ind w:left="360"/>
      </w:pPr>
    </w:p>
    <w:p w:rsidR="00D30757" w:rsidRDefault="00D30757" w:rsidP="00333F99">
      <w:pPr>
        <w:pStyle w:val="ListParagraph"/>
        <w:pBdr>
          <w:bottom w:val="double" w:sz="6" w:space="1" w:color="auto"/>
        </w:pBdr>
        <w:ind w:left="360"/>
      </w:pPr>
    </w:p>
    <w:p w:rsidR="00D30757" w:rsidRDefault="00D30757" w:rsidP="00333F99">
      <w:pPr>
        <w:pStyle w:val="ListParagraph"/>
        <w:pBdr>
          <w:bottom w:val="double" w:sz="6" w:space="1" w:color="auto"/>
        </w:pBdr>
        <w:ind w:left="360"/>
      </w:pPr>
    </w:p>
    <w:p w:rsidR="00D30757" w:rsidRDefault="00D30757" w:rsidP="00333F99">
      <w:pPr>
        <w:pStyle w:val="ListParagraph"/>
        <w:pBdr>
          <w:bottom w:val="double" w:sz="6" w:space="1" w:color="auto"/>
        </w:pBdr>
        <w:ind w:left="360"/>
      </w:pPr>
    </w:p>
    <w:p w:rsidR="00D30757" w:rsidRDefault="00D30757" w:rsidP="00333F99">
      <w:pPr>
        <w:pStyle w:val="ListParagraph"/>
        <w:pBdr>
          <w:bottom w:val="double" w:sz="6" w:space="1" w:color="auto"/>
        </w:pBdr>
        <w:ind w:left="360"/>
      </w:pPr>
    </w:p>
    <w:p w:rsidR="00547476" w:rsidRDefault="00547476" w:rsidP="00333F99">
      <w:pPr>
        <w:pStyle w:val="ListParagraph"/>
        <w:ind w:left="360"/>
      </w:pPr>
    </w:p>
    <w:p w:rsidR="00547476" w:rsidRDefault="00547476" w:rsidP="00333F99">
      <w:pPr>
        <w:pStyle w:val="ListParagraph"/>
        <w:ind w:left="360"/>
      </w:pPr>
      <w:r>
        <w:rPr>
          <w:noProof/>
        </w:rPr>
        <w:drawing>
          <wp:anchor distT="0" distB="0" distL="114300" distR="114300" simplePos="0" relativeHeight="251659264" behindDoc="0" locked="0" layoutInCell="1" allowOverlap="1">
            <wp:simplePos x="0" y="0"/>
            <wp:positionH relativeFrom="margin">
              <wp:align>center</wp:align>
            </wp:positionH>
            <wp:positionV relativeFrom="paragraph">
              <wp:posOffset>285750</wp:posOffset>
            </wp:positionV>
            <wp:extent cx="3609975" cy="3586480"/>
            <wp:effectExtent l="19050" t="0" r="9525" b="0"/>
            <wp:wrapTopAndBottom/>
            <wp:docPr id="3" name="Picture 2" descr="Spore 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ore Print.jpg"/>
                    <pic:cNvPicPr/>
                  </pic:nvPicPr>
                  <pic:blipFill>
                    <a:blip r:embed="rId10" cstate="print"/>
                    <a:srcRect l="26981" t="9014" r="12413" b="21287"/>
                    <a:stretch>
                      <a:fillRect/>
                    </a:stretch>
                  </pic:blipFill>
                  <pic:spPr>
                    <a:xfrm>
                      <a:off x="0" y="0"/>
                      <a:ext cx="3609975" cy="3586480"/>
                    </a:xfrm>
                    <a:prstGeom prst="rect">
                      <a:avLst/>
                    </a:prstGeom>
                  </pic:spPr>
                </pic:pic>
              </a:graphicData>
            </a:graphic>
          </wp:anchor>
        </w:drawing>
      </w:r>
      <w:r w:rsidR="00D30757">
        <w:t>Black and white blotter paper for your spore print:</w:t>
      </w:r>
    </w:p>
    <w:sectPr w:rsidR="00547476" w:rsidSect="003B42CB">
      <w:type w:val="continuous"/>
      <w:pgSz w:w="12240" w:h="15840" w:code="1"/>
      <w:pgMar w:top="1008" w:right="1008" w:bottom="1080"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67FA" w:rsidRDefault="003D67FA" w:rsidP="003B42CB">
      <w:r>
        <w:separator/>
      </w:r>
    </w:p>
  </w:endnote>
  <w:endnote w:type="continuationSeparator" w:id="0">
    <w:p w:rsidR="003D67FA" w:rsidRDefault="003D67FA" w:rsidP="003B42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2CB" w:rsidRDefault="003B42CB" w:rsidP="003B42CB">
    <w:pPr>
      <w:pStyle w:val="Footer"/>
      <w:jc w:val="right"/>
    </w:pPr>
    <w:r w:rsidRPr="003B42CB">
      <w:rPr>
        <w:b/>
      </w:rPr>
      <w:pgNum/>
    </w:r>
    <w:r w:rsidRPr="003B42CB">
      <w:rPr>
        <w:b/>
      </w:rPr>
      <w:t xml:space="preserve"> - </w:t>
    </w:r>
    <w:r w:rsidRPr="003B42CB">
      <w:t>Fungi and Seedless Plants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67FA" w:rsidRDefault="003D67FA" w:rsidP="003B42CB">
      <w:r>
        <w:separator/>
      </w:r>
    </w:p>
  </w:footnote>
  <w:footnote w:type="continuationSeparator" w:id="0">
    <w:p w:rsidR="003D67FA" w:rsidRDefault="003D67FA" w:rsidP="003B42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D281F"/>
    <w:multiLevelType w:val="multilevel"/>
    <w:tmpl w:val="001A585C"/>
    <w:styleLink w:val="PandaStyle"/>
    <w:lvl w:ilvl="0">
      <w:start w:val="1"/>
      <w:numFmt w:val="upperLetter"/>
      <w:lvlText w:val="%1."/>
      <w:lvlJc w:val="left"/>
      <w:pPr>
        <w:ind w:left="360" w:hanging="360"/>
      </w:pPr>
      <w:rPr>
        <w:rFonts w:hint="default"/>
        <w:b/>
        <w:i w:val="0"/>
      </w:rPr>
    </w:lvl>
    <w:lvl w:ilvl="1">
      <w:start w:val="1"/>
      <w:numFmt w:val="decimal"/>
      <w:lvlText w:val="%2."/>
      <w:lvlJc w:val="left"/>
      <w:pPr>
        <w:ind w:left="720" w:hanging="360"/>
      </w:pPr>
      <w:rPr>
        <w:rFonts w:hint="default"/>
        <w:b/>
        <w:i w:val="0"/>
      </w:rPr>
    </w:lvl>
    <w:lvl w:ilvl="2">
      <w:start w:val="1"/>
      <w:numFmt w:val="lowerLetter"/>
      <w:lvlText w:val="%3."/>
      <w:lvlJc w:val="left"/>
      <w:pPr>
        <w:ind w:left="1080" w:hanging="360"/>
      </w:pPr>
      <w:rPr>
        <w:rFonts w:hint="default"/>
        <w:b/>
        <w:i w:val="0"/>
      </w:rPr>
    </w:lvl>
    <w:lvl w:ilvl="3">
      <w:start w:val="1"/>
      <w:numFmt w:val="lowerRoman"/>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4024206"/>
    <w:multiLevelType w:val="hybridMultilevel"/>
    <w:tmpl w:val="04E65E4E"/>
    <w:lvl w:ilvl="0" w:tplc="37BC82C6">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45E11A5"/>
    <w:multiLevelType w:val="hybridMultilevel"/>
    <w:tmpl w:val="2F80A2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17533C3"/>
    <w:multiLevelType w:val="hybridMultilevel"/>
    <w:tmpl w:val="4FD2806A"/>
    <w:lvl w:ilvl="0" w:tplc="E93070EA">
      <w:start w:val="1"/>
      <w:numFmt w:val="upperRoman"/>
      <w:lvlText w:val="%1."/>
      <w:lvlJc w:val="left"/>
      <w:pPr>
        <w:ind w:left="1080" w:hanging="720"/>
      </w:pPr>
      <w:rPr>
        <w:rFonts w:asciiTheme="minorHAnsi" w:eastAsia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380DBB"/>
    <w:multiLevelType w:val="hybridMultilevel"/>
    <w:tmpl w:val="02220A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E3900A3"/>
    <w:multiLevelType w:val="hybridMultilevel"/>
    <w:tmpl w:val="BE22AC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E3F7003"/>
    <w:multiLevelType w:val="hybridMultilevel"/>
    <w:tmpl w:val="97064550"/>
    <w:lvl w:ilvl="0" w:tplc="72B29F38">
      <w:start w:val="1"/>
      <w:numFmt w:val="decimal"/>
      <w:lvlText w:val="%1)"/>
      <w:lvlJc w:val="left"/>
      <w:pPr>
        <w:tabs>
          <w:tab w:val="num" w:pos="390"/>
        </w:tabs>
        <w:ind w:left="390" w:hanging="39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34A9754C"/>
    <w:multiLevelType w:val="hybridMultilevel"/>
    <w:tmpl w:val="97064550"/>
    <w:lvl w:ilvl="0" w:tplc="72B29F38">
      <w:start w:val="1"/>
      <w:numFmt w:val="decimal"/>
      <w:lvlText w:val="%1)"/>
      <w:lvlJc w:val="left"/>
      <w:pPr>
        <w:tabs>
          <w:tab w:val="num" w:pos="390"/>
        </w:tabs>
        <w:ind w:left="390" w:hanging="39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CF935CD"/>
    <w:multiLevelType w:val="hybridMultilevel"/>
    <w:tmpl w:val="51A22C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60D729B"/>
    <w:multiLevelType w:val="hybridMultilevel"/>
    <w:tmpl w:val="01F2F6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B715070"/>
    <w:multiLevelType w:val="hybridMultilevel"/>
    <w:tmpl w:val="3A7AE356"/>
    <w:lvl w:ilvl="0" w:tplc="0C6CC7B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D4B48B7"/>
    <w:multiLevelType w:val="hybridMultilevel"/>
    <w:tmpl w:val="EFC27AFA"/>
    <w:lvl w:ilvl="0" w:tplc="6EDED4B6">
      <w:start w:val="1"/>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2058B3"/>
    <w:multiLevelType w:val="hybridMultilevel"/>
    <w:tmpl w:val="BE7AFB0A"/>
    <w:lvl w:ilvl="0" w:tplc="687A6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1FD0149"/>
    <w:multiLevelType w:val="hybridMultilevel"/>
    <w:tmpl w:val="B7D023A0"/>
    <w:lvl w:ilvl="0" w:tplc="3A0EBA1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90E1232"/>
    <w:multiLevelType w:val="hybridMultilevel"/>
    <w:tmpl w:val="53A409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5213649"/>
    <w:multiLevelType w:val="hybridMultilevel"/>
    <w:tmpl w:val="F3CA358A"/>
    <w:lvl w:ilvl="0" w:tplc="BF6075A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E333EC1"/>
    <w:multiLevelType w:val="hybridMultilevel"/>
    <w:tmpl w:val="5FB050B2"/>
    <w:lvl w:ilvl="0" w:tplc="04090001">
      <w:start w:val="1"/>
      <w:numFmt w:val="bullet"/>
      <w:lvlText w:val=""/>
      <w:lvlJc w:val="left"/>
      <w:pPr>
        <w:ind w:left="360" w:hanging="360"/>
      </w:pPr>
      <w:rPr>
        <w:rFonts w:ascii="Symbol" w:hAnsi="Symbol" w:hint="default"/>
      </w:rPr>
    </w:lvl>
    <w:lvl w:ilvl="1" w:tplc="DADEEE5A">
      <w:start w:val="1"/>
      <w:numFmt w:val="bullet"/>
      <w:lvlText w:val=""/>
      <w:lvlJc w:val="left"/>
      <w:pPr>
        <w:ind w:left="72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8"/>
  </w:num>
  <w:num w:numId="4">
    <w:abstractNumId w:val="4"/>
  </w:num>
  <w:num w:numId="5">
    <w:abstractNumId w:val="16"/>
  </w:num>
  <w:num w:numId="6">
    <w:abstractNumId w:val="5"/>
  </w:num>
  <w:num w:numId="7">
    <w:abstractNumId w:val="9"/>
  </w:num>
  <w:num w:numId="8">
    <w:abstractNumId w:val="10"/>
  </w:num>
  <w:num w:numId="9">
    <w:abstractNumId w:val="12"/>
  </w:num>
  <w:num w:numId="10">
    <w:abstractNumId w:val="7"/>
  </w:num>
  <w:num w:numId="11">
    <w:abstractNumId w:val="6"/>
  </w:num>
  <w:num w:numId="12">
    <w:abstractNumId w:val="3"/>
  </w:num>
  <w:num w:numId="13">
    <w:abstractNumId w:val="1"/>
  </w:num>
  <w:num w:numId="14">
    <w:abstractNumId w:val="11"/>
  </w:num>
  <w:num w:numId="15">
    <w:abstractNumId w:val="15"/>
  </w:num>
  <w:num w:numId="16">
    <w:abstractNumId w:val="14"/>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8D2BA1"/>
    <w:rsid w:val="000935D7"/>
    <w:rsid w:val="000E6F9E"/>
    <w:rsid w:val="001C7B24"/>
    <w:rsid w:val="002004D4"/>
    <w:rsid w:val="00205F4C"/>
    <w:rsid w:val="0021057D"/>
    <w:rsid w:val="00214F1A"/>
    <w:rsid w:val="00245E35"/>
    <w:rsid w:val="00270BB6"/>
    <w:rsid w:val="002C27F5"/>
    <w:rsid w:val="002F794A"/>
    <w:rsid w:val="0031150D"/>
    <w:rsid w:val="00333F99"/>
    <w:rsid w:val="0038150A"/>
    <w:rsid w:val="00383492"/>
    <w:rsid w:val="00384211"/>
    <w:rsid w:val="00392BF2"/>
    <w:rsid w:val="003B42CB"/>
    <w:rsid w:val="003D67FA"/>
    <w:rsid w:val="004D24A6"/>
    <w:rsid w:val="00547476"/>
    <w:rsid w:val="005665F1"/>
    <w:rsid w:val="0057512A"/>
    <w:rsid w:val="0059064E"/>
    <w:rsid w:val="00672BC3"/>
    <w:rsid w:val="006F00E2"/>
    <w:rsid w:val="006F5869"/>
    <w:rsid w:val="0070151A"/>
    <w:rsid w:val="00701D01"/>
    <w:rsid w:val="00706DA8"/>
    <w:rsid w:val="00710C5C"/>
    <w:rsid w:val="00713FC4"/>
    <w:rsid w:val="00730116"/>
    <w:rsid w:val="0073303D"/>
    <w:rsid w:val="007354BD"/>
    <w:rsid w:val="007A5E76"/>
    <w:rsid w:val="007D1DEE"/>
    <w:rsid w:val="00803BA6"/>
    <w:rsid w:val="00805B1A"/>
    <w:rsid w:val="00853A87"/>
    <w:rsid w:val="00891524"/>
    <w:rsid w:val="008D2BA1"/>
    <w:rsid w:val="00904189"/>
    <w:rsid w:val="00916382"/>
    <w:rsid w:val="009E42C8"/>
    <w:rsid w:val="00A46776"/>
    <w:rsid w:val="00A80EC1"/>
    <w:rsid w:val="00AB6028"/>
    <w:rsid w:val="00AC3497"/>
    <w:rsid w:val="00AF69A5"/>
    <w:rsid w:val="00B102FF"/>
    <w:rsid w:val="00B40D71"/>
    <w:rsid w:val="00B97DA5"/>
    <w:rsid w:val="00BD73D4"/>
    <w:rsid w:val="00BF4030"/>
    <w:rsid w:val="00C47841"/>
    <w:rsid w:val="00C67A6F"/>
    <w:rsid w:val="00C67CDD"/>
    <w:rsid w:val="00C83AF1"/>
    <w:rsid w:val="00CC4282"/>
    <w:rsid w:val="00CF375A"/>
    <w:rsid w:val="00D02193"/>
    <w:rsid w:val="00D10A69"/>
    <w:rsid w:val="00D30757"/>
    <w:rsid w:val="00D50562"/>
    <w:rsid w:val="00DA1BB6"/>
    <w:rsid w:val="00DD13F4"/>
    <w:rsid w:val="00E005E5"/>
    <w:rsid w:val="00E02011"/>
    <w:rsid w:val="00E573B0"/>
    <w:rsid w:val="00EB071C"/>
    <w:rsid w:val="00EE3371"/>
    <w:rsid w:val="00EE4C1D"/>
    <w:rsid w:val="00F5315F"/>
    <w:rsid w:val="00F7511B"/>
    <w:rsid w:val="00FC364B"/>
    <w:rsid w:val="00FD1052"/>
    <w:rsid w:val="00FD1474"/>
    <w:rsid w:val="00FE7762"/>
    <w:rsid w:val="00FF3533"/>
    <w:rsid w:val="00FF53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5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PandaStyle">
    <w:name w:val="Panda Style"/>
    <w:uiPriority w:val="99"/>
    <w:rsid w:val="007A5E76"/>
    <w:pPr>
      <w:numPr>
        <w:numId w:val="1"/>
      </w:numPr>
    </w:pPr>
  </w:style>
  <w:style w:type="paragraph" w:styleId="ListParagraph">
    <w:name w:val="List Paragraph"/>
    <w:basedOn w:val="Normal"/>
    <w:uiPriority w:val="34"/>
    <w:qFormat/>
    <w:rsid w:val="008D2BA1"/>
    <w:pPr>
      <w:ind w:left="720"/>
      <w:contextualSpacing/>
    </w:pPr>
  </w:style>
  <w:style w:type="paragraph" w:customStyle="1" w:styleId="c0">
    <w:name w:val="c0"/>
    <w:basedOn w:val="Normal"/>
    <w:rsid w:val="0073303D"/>
    <w:pPr>
      <w:spacing w:before="100" w:beforeAutospacing="1" w:after="100" w:afterAutospacing="1"/>
    </w:pPr>
    <w:rPr>
      <w:rFonts w:ascii="Times New Roman" w:eastAsia="Times New Roman" w:hAnsi="Times New Roman" w:cs="Times New Roman"/>
      <w:sz w:val="24"/>
      <w:szCs w:val="24"/>
    </w:rPr>
  </w:style>
  <w:style w:type="character" w:customStyle="1" w:styleId="c4">
    <w:name w:val="c4"/>
    <w:basedOn w:val="DefaultParagraphFont"/>
    <w:rsid w:val="0073303D"/>
  </w:style>
  <w:style w:type="table" w:styleId="TableGrid">
    <w:name w:val="Table Grid"/>
    <w:basedOn w:val="TableNormal"/>
    <w:uiPriority w:val="59"/>
    <w:rsid w:val="00AB6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04189"/>
    <w:rPr>
      <w:color w:val="0000FF" w:themeColor="hyperlink"/>
      <w:u w:val="single"/>
    </w:rPr>
  </w:style>
  <w:style w:type="paragraph" w:styleId="Header">
    <w:name w:val="header"/>
    <w:basedOn w:val="Normal"/>
    <w:link w:val="HeaderChar"/>
    <w:uiPriority w:val="99"/>
    <w:semiHidden/>
    <w:unhideWhenUsed/>
    <w:rsid w:val="003B42CB"/>
    <w:pPr>
      <w:tabs>
        <w:tab w:val="center" w:pos="4680"/>
        <w:tab w:val="right" w:pos="9360"/>
      </w:tabs>
    </w:pPr>
  </w:style>
  <w:style w:type="character" w:customStyle="1" w:styleId="HeaderChar">
    <w:name w:val="Header Char"/>
    <w:basedOn w:val="DefaultParagraphFont"/>
    <w:link w:val="Header"/>
    <w:uiPriority w:val="99"/>
    <w:semiHidden/>
    <w:rsid w:val="003B42CB"/>
  </w:style>
  <w:style w:type="paragraph" w:styleId="Footer">
    <w:name w:val="footer"/>
    <w:basedOn w:val="Normal"/>
    <w:link w:val="FooterChar"/>
    <w:uiPriority w:val="99"/>
    <w:semiHidden/>
    <w:unhideWhenUsed/>
    <w:rsid w:val="003B42CB"/>
    <w:pPr>
      <w:tabs>
        <w:tab w:val="center" w:pos="4680"/>
        <w:tab w:val="right" w:pos="9360"/>
      </w:tabs>
    </w:pPr>
  </w:style>
  <w:style w:type="character" w:customStyle="1" w:styleId="FooterChar">
    <w:name w:val="Footer Char"/>
    <w:basedOn w:val="DefaultParagraphFont"/>
    <w:link w:val="Footer"/>
    <w:uiPriority w:val="99"/>
    <w:semiHidden/>
    <w:rsid w:val="003B42CB"/>
  </w:style>
  <w:style w:type="character" w:styleId="FollowedHyperlink">
    <w:name w:val="FollowedHyperlink"/>
    <w:basedOn w:val="DefaultParagraphFont"/>
    <w:uiPriority w:val="99"/>
    <w:semiHidden/>
    <w:unhideWhenUsed/>
    <w:rsid w:val="00A80EC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729813249">
      <w:bodyDiv w:val="1"/>
      <w:marLeft w:val="0"/>
      <w:marRight w:val="0"/>
      <w:marTop w:val="0"/>
      <w:marBottom w:val="0"/>
      <w:divBdr>
        <w:top w:val="none" w:sz="0" w:space="0" w:color="auto"/>
        <w:left w:val="none" w:sz="0" w:space="0" w:color="auto"/>
        <w:bottom w:val="none" w:sz="0" w:space="0" w:color="auto"/>
        <w:right w:val="none" w:sz="0" w:space="0" w:color="auto"/>
      </w:divBdr>
    </w:div>
    <w:div w:id="748621797">
      <w:bodyDiv w:val="1"/>
      <w:marLeft w:val="0"/>
      <w:marRight w:val="0"/>
      <w:marTop w:val="0"/>
      <w:marBottom w:val="0"/>
      <w:divBdr>
        <w:top w:val="none" w:sz="0" w:space="0" w:color="auto"/>
        <w:left w:val="none" w:sz="0" w:space="0" w:color="auto"/>
        <w:bottom w:val="none" w:sz="0" w:space="0" w:color="auto"/>
        <w:right w:val="none" w:sz="0" w:space="0" w:color="auto"/>
      </w:divBdr>
    </w:div>
    <w:div w:id="1056005266">
      <w:bodyDiv w:val="1"/>
      <w:marLeft w:val="0"/>
      <w:marRight w:val="0"/>
      <w:marTop w:val="0"/>
      <w:marBottom w:val="0"/>
      <w:divBdr>
        <w:top w:val="none" w:sz="0" w:space="0" w:color="auto"/>
        <w:left w:val="none" w:sz="0" w:space="0" w:color="auto"/>
        <w:bottom w:val="none" w:sz="0" w:space="0" w:color="auto"/>
        <w:right w:val="none" w:sz="0" w:space="0" w:color="auto"/>
      </w:divBdr>
    </w:div>
    <w:div w:id="106753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relmushroomhunting.com/coprinus_plicatilis.htm"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usca.edu/biogeo/zelmer/122/fungi/basidi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5</Pages>
  <Words>1706</Words>
  <Characters>9729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dc:creator>
  <cp:lastModifiedBy>Miranda</cp:lastModifiedBy>
  <cp:revision>7</cp:revision>
  <dcterms:created xsi:type="dcterms:W3CDTF">2013-11-17T20:59:00Z</dcterms:created>
  <dcterms:modified xsi:type="dcterms:W3CDTF">2013-12-02T19:55:00Z</dcterms:modified>
</cp:coreProperties>
</file>