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F3A3C" w:rsidRDefault="003270E3">
      <w:pPr>
        <w:widowControl w:val="0"/>
        <w:pBdr>
          <w:top w:val="nil"/>
          <w:left w:val="nil"/>
          <w:bottom w:val="nil"/>
          <w:right w:val="nil"/>
          <w:between w:val="nil"/>
        </w:pBdr>
        <w:spacing w:line="240" w:lineRule="auto"/>
        <w:jc w:val="center"/>
        <w:rPr>
          <w:rFonts w:ascii="Calibri" w:eastAsia="Calibri" w:hAnsi="Calibri" w:cs="Calibri"/>
          <w:b/>
          <w:sz w:val="28"/>
          <w:szCs w:val="28"/>
        </w:rPr>
      </w:pPr>
      <w:bookmarkStart w:id="0" w:name="_GoBack"/>
      <w:bookmarkEnd w:id="0"/>
      <w:r>
        <w:rPr>
          <w:rFonts w:ascii="Calibri" w:eastAsia="Calibri" w:hAnsi="Calibri" w:cs="Calibri"/>
          <w:b/>
          <w:sz w:val="28"/>
          <w:szCs w:val="28"/>
        </w:rPr>
        <w:t>Advanced Coding Spring Term</w:t>
      </w:r>
    </w:p>
    <w:p w14:paraId="00000002" w14:textId="77777777" w:rsidR="00CF3A3C" w:rsidRDefault="003270E3">
      <w:pPr>
        <w:widowControl w:val="0"/>
        <w:pBdr>
          <w:top w:val="nil"/>
          <w:left w:val="nil"/>
          <w:bottom w:val="nil"/>
          <w:right w:val="nil"/>
          <w:between w:val="nil"/>
        </w:pBdr>
        <w:spacing w:line="240" w:lineRule="auto"/>
        <w:jc w:val="center"/>
        <w:rPr>
          <w:rFonts w:ascii="Calibri" w:eastAsia="Calibri" w:hAnsi="Calibri" w:cs="Calibri"/>
          <w:b/>
          <w:sz w:val="28"/>
          <w:szCs w:val="28"/>
        </w:rPr>
      </w:pPr>
      <w:r>
        <w:rPr>
          <w:rFonts w:ascii="Calibri" w:eastAsia="Calibri" w:hAnsi="Calibri" w:cs="Calibri"/>
          <w:b/>
          <w:sz w:val="28"/>
          <w:szCs w:val="28"/>
        </w:rPr>
        <w:t>CRS 103 (210), CRN 48876</w:t>
      </w:r>
    </w:p>
    <w:p w14:paraId="00000003" w14:textId="77777777" w:rsidR="00CF3A3C" w:rsidRDefault="003270E3">
      <w:pPr>
        <w:widowControl w:val="0"/>
        <w:spacing w:line="240" w:lineRule="auto"/>
        <w:rPr>
          <w:rFonts w:ascii="Calibri" w:eastAsia="Calibri" w:hAnsi="Calibri" w:cs="Calibri"/>
          <w:b/>
          <w:sz w:val="28"/>
          <w:szCs w:val="28"/>
        </w:rPr>
      </w:pPr>
      <w:bookmarkStart w:id="1" w:name="_gjdgxs" w:colFirst="0" w:colLast="0"/>
      <w:bookmarkEnd w:id="1"/>
      <w:r>
        <w:rPr>
          <w:rFonts w:ascii="Calibri" w:eastAsia="Calibri" w:hAnsi="Calibri" w:cs="Calibri"/>
          <w:sz w:val="28"/>
          <w:szCs w:val="28"/>
        </w:rPr>
        <w:t xml:space="preserve">Location: HOC </w:t>
      </w:r>
      <w:proofErr w:type="gramStart"/>
      <w:r>
        <w:rPr>
          <w:rFonts w:ascii="Calibri" w:eastAsia="Calibri" w:hAnsi="Calibri" w:cs="Calibri"/>
          <w:sz w:val="28"/>
          <w:szCs w:val="28"/>
        </w:rPr>
        <w:t>251  Class</w:t>
      </w:r>
      <w:proofErr w:type="gramEnd"/>
      <w:r>
        <w:rPr>
          <w:rFonts w:ascii="Calibri" w:eastAsia="Calibri" w:hAnsi="Calibri" w:cs="Calibri"/>
          <w:sz w:val="28"/>
          <w:szCs w:val="28"/>
        </w:rPr>
        <w:t xml:space="preserve"> Time: Monday/Wednesday 0800-0950 </w:t>
      </w:r>
      <w:r>
        <w:rPr>
          <w:rFonts w:ascii="Calibri" w:eastAsia="Calibri" w:hAnsi="Calibri" w:cs="Calibri"/>
          <w:i/>
          <w:sz w:val="28"/>
          <w:szCs w:val="28"/>
        </w:rPr>
        <w:t xml:space="preserve">Required Text: Medical Coding Training: CPC (AAPC) Text and WB, Current CPT Manual, HCPCS Manual, ICD-10 Manual </w:t>
      </w:r>
      <w:r>
        <w:rPr>
          <w:rFonts w:ascii="Calibri" w:eastAsia="Calibri" w:hAnsi="Calibri" w:cs="Calibri"/>
          <w:sz w:val="28"/>
          <w:szCs w:val="28"/>
        </w:rPr>
        <w:t>(Same as last term, no need to buy any books)</w:t>
      </w:r>
      <w:r>
        <w:rPr>
          <w:rFonts w:ascii="Calibri" w:eastAsia="Calibri" w:hAnsi="Calibri" w:cs="Calibri"/>
          <w:sz w:val="28"/>
          <w:szCs w:val="28"/>
        </w:rPr>
        <w:tab/>
      </w:r>
    </w:p>
    <w:p w14:paraId="00000004"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rPr>
        <w:t xml:space="preserve">Course Instructor: </w:t>
      </w:r>
      <w:r>
        <w:rPr>
          <w:rFonts w:ascii="Calibri" w:eastAsia="Calibri" w:hAnsi="Calibri" w:cs="Calibri"/>
          <w:sz w:val="28"/>
          <w:szCs w:val="28"/>
        </w:rPr>
        <w:t xml:space="preserve">Rick </w:t>
      </w:r>
      <w:proofErr w:type="spellStart"/>
      <w:proofErr w:type="gramStart"/>
      <w:r>
        <w:rPr>
          <w:rFonts w:ascii="Calibri" w:eastAsia="Calibri" w:hAnsi="Calibri" w:cs="Calibri"/>
          <w:sz w:val="28"/>
          <w:szCs w:val="28"/>
        </w:rPr>
        <w:t>Durling</w:t>
      </w:r>
      <w:proofErr w:type="spellEnd"/>
      <w:r>
        <w:rPr>
          <w:rFonts w:ascii="Calibri" w:eastAsia="Calibri" w:hAnsi="Calibri" w:cs="Calibri"/>
          <w:sz w:val="28"/>
          <w:szCs w:val="28"/>
        </w:rPr>
        <w:t xml:space="preserve">  E</w:t>
      </w:r>
      <w:proofErr w:type="gramEnd"/>
      <w:r>
        <w:rPr>
          <w:rFonts w:ascii="Calibri" w:eastAsia="Calibri" w:hAnsi="Calibri" w:cs="Calibri"/>
          <w:sz w:val="28"/>
          <w:szCs w:val="28"/>
        </w:rPr>
        <w:t xml:space="preserve">-mail:  </w:t>
      </w:r>
      <w:hyperlink r:id="rId6">
        <w:r>
          <w:rPr>
            <w:rFonts w:ascii="Calibri" w:eastAsia="Calibri" w:hAnsi="Calibri" w:cs="Calibri"/>
            <w:sz w:val="28"/>
            <w:szCs w:val="28"/>
            <w:u w:val="single"/>
          </w:rPr>
          <w:t>durlinr@linnbenton.edu</w:t>
        </w:r>
      </w:hyperlink>
      <w:r>
        <w:rPr>
          <w:rFonts w:ascii="Calibri" w:eastAsia="Calibri" w:hAnsi="Calibri" w:cs="Calibri"/>
          <w:sz w:val="28"/>
          <w:szCs w:val="28"/>
        </w:rPr>
        <w:br/>
        <w:t>Office Location:  2nd Floor HOC    Office Hours:</w:t>
      </w:r>
      <w:hyperlink r:id="rId7">
        <w:r>
          <w:rPr>
            <w:rFonts w:ascii="Calibri" w:eastAsia="Calibri" w:hAnsi="Calibri" w:cs="Calibri"/>
            <w:sz w:val="28"/>
            <w:szCs w:val="28"/>
            <w:u w:val="single"/>
          </w:rPr>
          <w:t xml:space="preserve"> HERE</w:t>
        </w:r>
      </w:hyperlink>
    </w:p>
    <w:p w14:paraId="00000005"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u w:val="single"/>
        </w:rPr>
      </w:pPr>
      <w:r>
        <w:fldChar w:fldCharType="begin"/>
      </w:r>
      <w:r>
        <w:instrText xml:space="preserve"> HYPERLINK "https://docs.google.com/spreadsheet/ccc?key=0AgB88G7LQIs_dFhjMXBfWVlkLUtyREJPTERiTjQ2NWc&amp;usp=sharing" </w:instrText>
      </w:r>
      <w:r>
        <w:fldChar w:fldCharType="separate"/>
      </w:r>
    </w:p>
    <w:p w14:paraId="00000006" w14:textId="77777777" w:rsidR="00CF3A3C" w:rsidRDefault="003270E3">
      <w:pPr>
        <w:widowControl w:val="0"/>
        <w:pBdr>
          <w:top w:val="nil"/>
          <w:left w:val="nil"/>
          <w:bottom w:val="nil"/>
          <w:right w:val="nil"/>
          <w:between w:val="nil"/>
        </w:pBdr>
        <w:spacing w:line="240" w:lineRule="auto"/>
        <w:rPr>
          <w:rFonts w:ascii="Calibri" w:eastAsia="Calibri" w:hAnsi="Calibri" w:cs="Calibri"/>
          <w:i/>
          <w:sz w:val="28"/>
          <w:szCs w:val="28"/>
        </w:rPr>
      </w:pPr>
      <w:r>
        <w:fldChar w:fldCharType="end"/>
      </w:r>
      <w:r>
        <w:rPr>
          <w:rFonts w:ascii="Calibri" w:eastAsia="Calibri" w:hAnsi="Calibri" w:cs="Calibri"/>
          <w:i/>
          <w:sz w:val="28"/>
          <w:szCs w:val="28"/>
        </w:rPr>
        <w:t>Course Description</w:t>
      </w:r>
    </w:p>
    <w:p w14:paraId="00000007"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 xml:space="preserve">This course presents a </w:t>
      </w:r>
      <w:r>
        <w:rPr>
          <w:rFonts w:ascii="Calibri" w:eastAsia="Calibri" w:hAnsi="Calibri" w:cs="Calibri"/>
          <w:i/>
          <w:sz w:val="28"/>
          <w:szCs w:val="28"/>
        </w:rPr>
        <w:t>comprehensive</w:t>
      </w:r>
      <w:r>
        <w:rPr>
          <w:rFonts w:ascii="Calibri" w:eastAsia="Calibri" w:hAnsi="Calibri" w:cs="Calibri"/>
          <w:sz w:val="28"/>
          <w:szCs w:val="28"/>
        </w:rPr>
        <w:t xml:space="preserve"> app</w:t>
      </w:r>
      <w:r>
        <w:rPr>
          <w:rFonts w:ascii="Calibri" w:eastAsia="Calibri" w:hAnsi="Calibri" w:cs="Calibri"/>
          <w:sz w:val="28"/>
          <w:szCs w:val="28"/>
        </w:rPr>
        <w:t xml:space="preserve">roach to the study of medical coding.  The instructor will be your facilitator and partner in learning.  We will progress through the body systems and areas learning diagnosis and procedural coding in ICD-9-CM, CPT, and HCPCS manuals. </w:t>
      </w:r>
    </w:p>
    <w:p w14:paraId="00000008"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09"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**ONLINE CONTENT an</w:t>
      </w:r>
      <w:r>
        <w:rPr>
          <w:rFonts w:ascii="Calibri" w:eastAsia="Calibri" w:hAnsi="Calibri" w:cs="Calibri"/>
          <w:sz w:val="28"/>
          <w:szCs w:val="28"/>
        </w:rPr>
        <w:t>d RESPONSIBILITIES**</w:t>
      </w:r>
    </w:p>
    <w:p w14:paraId="0000000A"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 xml:space="preserve">A portion of the resources for this course will be provided on-line via LBCC’s e-learning package called </w:t>
      </w:r>
      <w:hyperlink r:id="rId8">
        <w:r>
          <w:rPr>
            <w:rFonts w:ascii="Calibri" w:eastAsia="Calibri" w:hAnsi="Calibri" w:cs="Calibri"/>
            <w:sz w:val="28"/>
            <w:szCs w:val="28"/>
            <w:u w:val="single"/>
          </w:rPr>
          <w:t>Moodle.</w:t>
        </w:r>
      </w:hyperlink>
      <w:r>
        <w:rPr>
          <w:rFonts w:ascii="Calibri" w:eastAsia="Calibri" w:hAnsi="Calibri" w:cs="Calibri"/>
          <w:sz w:val="28"/>
          <w:szCs w:val="28"/>
        </w:rPr>
        <w:t xml:space="preserve"> If you will have difficulty utilizing the resources of Moodle either a</w:t>
      </w:r>
      <w:r>
        <w:rPr>
          <w:rFonts w:ascii="Calibri" w:eastAsia="Calibri" w:hAnsi="Calibri" w:cs="Calibri"/>
          <w:sz w:val="28"/>
          <w:szCs w:val="28"/>
        </w:rPr>
        <w:t xml:space="preserve">t home, or here on campus, you should notify your instructor immediately.  I will not accept computer, internet, or other access or personal problems as excuses for missing student responsibilities, even if they are valid reasons.  Attendance is mandatory </w:t>
      </w:r>
      <w:r>
        <w:rPr>
          <w:rFonts w:ascii="Calibri" w:eastAsia="Calibri" w:hAnsi="Calibri" w:cs="Calibri"/>
          <w:sz w:val="28"/>
          <w:szCs w:val="28"/>
        </w:rPr>
        <w:t>and necessary for successful completion and certification.  You must carefully follow the course schedule.</w:t>
      </w:r>
      <w:hyperlink r:id="rId9">
        <w:r>
          <w:rPr>
            <w:rFonts w:ascii="Calibri" w:eastAsia="Calibri" w:hAnsi="Calibri" w:cs="Calibri"/>
            <w:sz w:val="28"/>
            <w:szCs w:val="28"/>
          </w:rPr>
          <w:t xml:space="preserve"> </w:t>
        </w:r>
      </w:hyperlink>
      <w:r>
        <w:rPr>
          <w:rFonts w:ascii="Calibri" w:eastAsia="Calibri" w:hAnsi="Calibri" w:cs="Calibri"/>
          <w:sz w:val="28"/>
          <w:szCs w:val="28"/>
        </w:rPr>
        <w:t xml:space="preserve"> Late quizzes will not be acc</w:t>
      </w:r>
      <w:r>
        <w:rPr>
          <w:rFonts w:ascii="Calibri" w:eastAsia="Calibri" w:hAnsi="Calibri" w:cs="Calibri"/>
          <w:sz w:val="28"/>
          <w:szCs w:val="28"/>
        </w:rPr>
        <w:t>epted.</w:t>
      </w:r>
    </w:p>
    <w:p w14:paraId="0000000B"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Course Schedule: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Quiz, HW, CA Due Date - Due at 0800</w:t>
      </w:r>
    </w:p>
    <w:p w14:paraId="0000000C"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April 2</w:t>
      </w:r>
      <w:proofErr w:type="gramStart"/>
      <w:r>
        <w:rPr>
          <w:rFonts w:ascii="Calibri" w:eastAsia="Calibri" w:hAnsi="Calibri" w:cs="Calibri"/>
          <w:sz w:val="28"/>
          <w:szCs w:val="28"/>
        </w:rPr>
        <w:t>,4</w:t>
      </w:r>
      <w:proofErr w:type="gramEnd"/>
      <w:r>
        <w:rPr>
          <w:rFonts w:ascii="Calibri" w:eastAsia="Calibri" w:hAnsi="Calibri" w:cs="Calibri"/>
          <w:sz w:val="28"/>
          <w:szCs w:val="28"/>
        </w:rPr>
        <w:tab/>
      </w:r>
      <w:r>
        <w:rPr>
          <w:rFonts w:ascii="Calibri" w:eastAsia="Calibri" w:hAnsi="Calibri" w:cs="Calibri"/>
          <w:sz w:val="28"/>
          <w:szCs w:val="28"/>
        </w:rPr>
        <w:tab/>
        <w:t>Digestive System</w:t>
      </w:r>
      <w:r>
        <w:rPr>
          <w:rFonts w:ascii="Calibri" w:eastAsia="Calibri" w:hAnsi="Calibri" w:cs="Calibri"/>
          <w:sz w:val="28"/>
          <w:szCs w:val="28"/>
        </w:rPr>
        <w:tab/>
      </w:r>
      <w:r>
        <w:rPr>
          <w:rFonts w:ascii="Calibri" w:eastAsia="Calibri" w:hAnsi="Calibri" w:cs="Calibri"/>
          <w:sz w:val="28"/>
          <w:szCs w:val="28"/>
        </w:rPr>
        <w:tab/>
        <w:t>11</w:t>
      </w:r>
      <w:r>
        <w:rPr>
          <w:rFonts w:ascii="Calibri" w:eastAsia="Calibri" w:hAnsi="Calibri" w:cs="Calibri"/>
          <w:sz w:val="28"/>
          <w:szCs w:val="28"/>
        </w:rPr>
        <w:tab/>
      </w:r>
      <w:r>
        <w:rPr>
          <w:rFonts w:ascii="Calibri" w:eastAsia="Calibri" w:hAnsi="Calibri" w:cs="Calibri"/>
          <w:sz w:val="28"/>
          <w:szCs w:val="28"/>
        </w:rPr>
        <w:tab/>
        <w:t>April 8</w:t>
      </w:r>
    </w:p>
    <w:p w14:paraId="0000000D"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April 9</w:t>
      </w:r>
      <w:proofErr w:type="gramStart"/>
      <w:r>
        <w:rPr>
          <w:rFonts w:ascii="Calibri" w:eastAsia="Calibri" w:hAnsi="Calibri" w:cs="Calibri"/>
          <w:sz w:val="28"/>
          <w:szCs w:val="28"/>
        </w:rPr>
        <w:t>,11</w:t>
      </w:r>
      <w:proofErr w:type="gramEnd"/>
      <w:r>
        <w:rPr>
          <w:rFonts w:ascii="Calibri" w:eastAsia="Calibri" w:hAnsi="Calibri" w:cs="Calibri"/>
          <w:sz w:val="28"/>
          <w:szCs w:val="28"/>
        </w:rPr>
        <w:tab/>
      </w:r>
      <w:r>
        <w:rPr>
          <w:rFonts w:ascii="Calibri" w:eastAsia="Calibri" w:hAnsi="Calibri" w:cs="Calibri"/>
          <w:sz w:val="28"/>
          <w:szCs w:val="28"/>
        </w:rPr>
        <w:tab/>
        <w:t>Urinary and Male</w:t>
      </w:r>
      <w:r>
        <w:rPr>
          <w:rFonts w:ascii="Calibri" w:eastAsia="Calibri" w:hAnsi="Calibri" w:cs="Calibri"/>
          <w:sz w:val="28"/>
          <w:szCs w:val="28"/>
        </w:rPr>
        <w:tab/>
      </w:r>
      <w:r>
        <w:rPr>
          <w:rFonts w:ascii="Calibri" w:eastAsia="Calibri" w:hAnsi="Calibri" w:cs="Calibri"/>
          <w:sz w:val="28"/>
          <w:szCs w:val="28"/>
        </w:rPr>
        <w:tab/>
        <w:t>12</w:t>
      </w:r>
      <w:r>
        <w:rPr>
          <w:rFonts w:ascii="Calibri" w:eastAsia="Calibri" w:hAnsi="Calibri" w:cs="Calibri"/>
          <w:sz w:val="28"/>
          <w:szCs w:val="28"/>
        </w:rPr>
        <w:tab/>
      </w:r>
      <w:r>
        <w:rPr>
          <w:rFonts w:ascii="Calibri" w:eastAsia="Calibri" w:hAnsi="Calibri" w:cs="Calibri"/>
          <w:sz w:val="28"/>
          <w:szCs w:val="28"/>
        </w:rPr>
        <w:tab/>
        <w:t>April 15</w:t>
      </w:r>
    </w:p>
    <w:p w14:paraId="0000000E"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April 16, 18</w:t>
      </w:r>
      <w:r>
        <w:rPr>
          <w:rFonts w:ascii="Calibri" w:eastAsia="Calibri" w:hAnsi="Calibri" w:cs="Calibri"/>
          <w:sz w:val="28"/>
          <w:szCs w:val="28"/>
        </w:rPr>
        <w:tab/>
      </w:r>
      <w:r>
        <w:rPr>
          <w:rFonts w:ascii="Calibri" w:eastAsia="Calibri" w:hAnsi="Calibri" w:cs="Calibri"/>
          <w:sz w:val="28"/>
          <w:szCs w:val="28"/>
        </w:rPr>
        <w:tab/>
        <w:t>Female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13</w:t>
      </w:r>
      <w:r>
        <w:rPr>
          <w:rFonts w:ascii="Calibri" w:eastAsia="Calibri" w:hAnsi="Calibri" w:cs="Calibri"/>
          <w:sz w:val="28"/>
          <w:szCs w:val="28"/>
        </w:rPr>
        <w:tab/>
      </w:r>
      <w:r>
        <w:rPr>
          <w:rFonts w:ascii="Calibri" w:eastAsia="Calibri" w:hAnsi="Calibri" w:cs="Calibri"/>
          <w:sz w:val="28"/>
          <w:szCs w:val="28"/>
        </w:rPr>
        <w:tab/>
        <w:t>April 22</w:t>
      </w:r>
    </w:p>
    <w:p w14:paraId="0000000F"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April 23, 25</w:t>
      </w:r>
      <w:r>
        <w:rPr>
          <w:rFonts w:ascii="Calibri" w:eastAsia="Calibri" w:hAnsi="Calibri" w:cs="Calibri"/>
          <w:sz w:val="28"/>
          <w:szCs w:val="28"/>
        </w:rPr>
        <w:tab/>
      </w:r>
      <w:r>
        <w:rPr>
          <w:rFonts w:ascii="Calibri" w:eastAsia="Calibri" w:hAnsi="Calibri" w:cs="Calibri"/>
          <w:sz w:val="28"/>
          <w:szCs w:val="28"/>
        </w:rPr>
        <w:tab/>
        <w:t>Endocrine/Nervous</w:t>
      </w:r>
      <w:r>
        <w:rPr>
          <w:rFonts w:ascii="Calibri" w:eastAsia="Calibri" w:hAnsi="Calibri" w:cs="Calibri"/>
          <w:sz w:val="28"/>
          <w:szCs w:val="28"/>
        </w:rPr>
        <w:tab/>
        <w:t>14</w:t>
      </w:r>
      <w:r>
        <w:rPr>
          <w:rFonts w:ascii="Calibri" w:eastAsia="Calibri" w:hAnsi="Calibri" w:cs="Calibri"/>
          <w:sz w:val="28"/>
          <w:szCs w:val="28"/>
        </w:rPr>
        <w:tab/>
      </w:r>
      <w:r>
        <w:rPr>
          <w:rFonts w:ascii="Calibri" w:eastAsia="Calibri" w:hAnsi="Calibri" w:cs="Calibri"/>
          <w:sz w:val="28"/>
          <w:szCs w:val="28"/>
        </w:rPr>
        <w:tab/>
        <w:t>April 29</w:t>
      </w:r>
    </w:p>
    <w:p w14:paraId="00000010"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Apr 30, May 2</w:t>
      </w:r>
      <w:r>
        <w:rPr>
          <w:rFonts w:ascii="Calibri" w:eastAsia="Calibri" w:hAnsi="Calibri" w:cs="Calibri"/>
          <w:sz w:val="28"/>
          <w:szCs w:val="28"/>
        </w:rPr>
        <w:tab/>
        <w:t>Eyes/Ears</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15</w:t>
      </w:r>
      <w:r>
        <w:rPr>
          <w:rFonts w:ascii="Calibri" w:eastAsia="Calibri" w:hAnsi="Calibri" w:cs="Calibri"/>
          <w:sz w:val="28"/>
          <w:szCs w:val="28"/>
        </w:rPr>
        <w:tab/>
      </w:r>
      <w:r>
        <w:rPr>
          <w:rFonts w:ascii="Calibri" w:eastAsia="Calibri" w:hAnsi="Calibri" w:cs="Calibri"/>
          <w:sz w:val="28"/>
          <w:szCs w:val="28"/>
        </w:rPr>
        <w:tab/>
        <w:t>May 6</w:t>
      </w:r>
    </w:p>
    <w:p w14:paraId="00000011"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May 7, 9</w:t>
      </w:r>
      <w:r>
        <w:rPr>
          <w:rFonts w:ascii="Calibri" w:eastAsia="Calibri" w:hAnsi="Calibri" w:cs="Calibri"/>
          <w:sz w:val="28"/>
          <w:szCs w:val="28"/>
        </w:rPr>
        <w:tab/>
      </w:r>
      <w:r>
        <w:rPr>
          <w:rFonts w:ascii="Calibri" w:eastAsia="Calibri" w:hAnsi="Calibri" w:cs="Calibri"/>
          <w:sz w:val="28"/>
          <w:szCs w:val="28"/>
        </w:rPr>
        <w:tab/>
        <w:t>Anesthesia</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16</w:t>
      </w:r>
      <w:r>
        <w:rPr>
          <w:rFonts w:ascii="Calibri" w:eastAsia="Calibri" w:hAnsi="Calibri" w:cs="Calibri"/>
          <w:sz w:val="28"/>
          <w:szCs w:val="28"/>
        </w:rPr>
        <w:tab/>
      </w:r>
      <w:r>
        <w:rPr>
          <w:rFonts w:ascii="Calibri" w:eastAsia="Calibri" w:hAnsi="Calibri" w:cs="Calibri"/>
          <w:sz w:val="28"/>
          <w:szCs w:val="28"/>
        </w:rPr>
        <w:tab/>
        <w:t>May 13</w:t>
      </w:r>
    </w:p>
    <w:p w14:paraId="00000012"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May 14, 16</w:t>
      </w:r>
      <w:r>
        <w:rPr>
          <w:rFonts w:ascii="Calibri" w:eastAsia="Calibri" w:hAnsi="Calibri" w:cs="Calibri"/>
          <w:sz w:val="28"/>
          <w:szCs w:val="28"/>
        </w:rPr>
        <w:tab/>
      </w:r>
      <w:r>
        <w:rPr>
          <w:rFonts w:ascii="Calibri" w:eastAsia="Calibri" w:hAnsi="Calibri" w:cs="Calibri"/>
          <w:sz w:val="28"/>
          <w:szCs w:val="28"/>
        </w:rPr>
        <w:tab/>
        <w:t>Radiology</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17</w:t>
      </w:r>
      <w:r>
        <w:rPr>
          <w:rFonts w:ascii="Calibri" w:eastAsia="Calibri" w:hAnsi="Calibri" w:cs="Calibri"/>
          <w:sz w:val="28"/>
          <w:szCs w:val="28"/>
        </w:rPr>
        <w:tab/>
      </w:r>
      <w:r>
        <w:rPr>
          <w:rFonts w:ascii="Calibri" w:eastAsia="Calibri" w:hAnsi="Calibri" w:cs="Calibri"/>
          <w:sz w:val="28"/>
          <w:szCs w:val="28"/>
        </w:rPr>
        <w:tab/>
        <w:t>May 20</w:t>
      </w:r>
    </w:p>
    <w:p w14:paraId="00000013"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May 21, 23</w:t>
      </w:r>
      <w:r>
        <w:rPr>
          <w:rFonts w:ascii="Calibri" w:eastAsia="Calibri" w:hAnsi="Calibri" w:cs="Calibri"/>
          <w:sz w:val="28"/>
          <w:szCs w:val="28"/>
        </w:rPr>
        <w:tab/>
      </w:r>
      <w:r>
        <w:rPr>
          <w:rFonts w:ascii="Calibri" w:eastAsia="Calibri" w:hAnsi="Calibri" w:cs="Calibri"/>
          <w:sz w:val="28"/>
          <w:szCs w:val="28"/>
        </w:rPr>
        <w:tab/>
        <w:t>Pathology/Laboratory</w:t>
      </w:r>
      <w:r>
        <w:rPr>
          <w:rFonts w:ascii="Calibri" w:eastAsia="Calibri" w:hAnsi="Calibri" w:cs="Calibri"/>
          <w:sz w:val="28"/>
          <w:szCs w:val="28"/>
        </w:rPr>
        <w:tab/>
        <w:t>18</w:t>
      </w:r>
      <w:r>
        <w:rPr>
          <w:rFonts w:ascii="Calibri" w:eastAsia="Calibri" w:hAnsi="Calibri" w:cs="Calibri"/>
          <w:sz w:val="28"/>
          <w:szCs w:val="28"/>
        </w:rPr>
        <w:tab/>
      </w:r>
      <w:r>
        <w:rPr>
          <w:rFonts w:ascii="Calibri" w:eastAsia="Calibri" w:hAnsi="Calibri" w:cs="Calibri"/>
          <w:sz w:val="28"/>
          <w:szCs w:val="28"/>
        </w:rPr>
        <w:tab/>
        <w:t>May 27</w:t>
      </w:r>
    </w:p>
    <w:p w14:paraId="00000014"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May 28(H), 30</w:t>
      </w:r>
      <w:r>
        <w:rPr>
          <w:rFonts w:ascii="Calibri" w:eastAsia="Calibri" w:hAnsi="Calibri" w:cs="Calibri"/>
          <w:sz w:val="28"/>
          <w:szCs w:val="28"/>
        </w:rPr>
        <w:tab/>
        <w:t xml:space="preserve">Evaluation &amp; </w:t>
      </w:r>
      <w:proofErr w:type="spellStart"/>
      <w:r>
        <w:rPr>
          <w:rFonts w:ascii="Calibri" w:eastAsia="Calibri" w:hAnsi="Calibri" w:cs="Calibri"/>
          <w:sz w:val="28"/>
          <w:szCs w:val="28"/>
        </w:rPr>
        <w:t>Mgmt</w:t>
      </w:r>
      <w:proofErr w:type="spellEnd"/>
      <w:r>
        <w:rPr>
          <w:rFonts w:ascii="Calibri" w:eastAsia="Calibri" w:hAnsi="Calibri" w:cs="Calibri"/>
          <w:sz w:val="28"/>
          <w:szCs w:val="28"/>
        </w:rPr>
        <w:tab/>
        <w:t>19</w:t>
      </w:r>
      <w:r>
        <w:rPr>
          <w:rFonts w:ascii="Calibri" w:eastAsia="Calibri" w:hAnsi="Calibri" w:cs="Calibri"/>
          <w:sz w:val="28"/>
          <w:szCs w:val="28"/>
        </w:rPr>
        <w:tab/>
      </w:r>
      <w:r>
        <w:rPr>
          <w:rFonts w:ascii="Calibri" w:eastAsia="Calibri" w:hAnsi="Calibri" w:cs="Calibri"/>
          <w:sz w:val="28"/>
          <w:szCs w:val="28"/>
        </w:rPr>
        <w:tab/>
        <w:t>June 3</w:t>
      </w:r>
    </w:p>
    <w:p w14:paraId="00000015"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June 4, 6</w:t>
      </w:r>
      <w:r>
        <w:rPr>
          <w:rFonts w:ascii="Calibri" w:eastAsia="Calibri" w:hAnsi="Calibri" w:cs="Calibri"/>
          <w:sz w:val="28"/>
          <w:szCs w:val="28"/>
        </w:rPr>
        <w:tab/>
      </w:r>
      <w:r>
        <w:rPr>
          <w:rFonts w:ascii="Calibri" w:eastAsia="Calibri" w:hAnsi="Calibri" w:cs="Calibri"/>
          <w:sz w:val="28"/>
          <w:szCs w:val="28"/>
        </w:rPr>
        <w:tab/>
        <w:t>Medicine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20</w:t>
      </w:r>
      <w:r>
        <w:rPr>
          <w:rFonts w:ascii="Calibri" w:eastAsia="Calibri" w:hAnsi="Calibri" w:cs="Calibri"/>
          <w:sz w:val="28"/>
          <w:szCs w:val="28"/>
        </w:rPr>
        <w:tab/>
      </w:r>
      <w:r>
        <w:rPr>
          <w:rFonts w:ascii="Calibri" w:eastAsia="Calibri" w:hAnsi="Calibri" w:cs="Calibri"/>
          <w:sz w:val="28"/>
          <w:szCs w:val="28"/>
        </w:rPr>
        <w:tab/>
        <w:t>June 12</w:t>
      </w:r>
    </w:p>
    <w:p w14:paraId="00000016" w14:textId="77777777" w:rsidR="00CF3A3C" w:rsidRDefault="003270E3">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b/>
          <w:sz w:val="28"/>
          <w:szCs w:val="28"/>
        </w:rPr>
        <w:t>Outcomes</w:t>
      </w:r>
    </w:p>
    <w:p w14:paraId="00000017"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u w:val="single"/>
        </w:rPr>
      </w:pPr>
      <w:r>
        <w:rPr>
          <w:rFonts w:ascii="Calibri" w:eastAsia="Calibri" w:hAnsi="Calibri" w:cs="Calibri"/>
          <w:sz w:val="28"/>
          <w:szCs w:val="28"/>
        </w:rPr>
        <w:t xml:space="preserve">Upon successful completion of this course, the student will pass the national coding certification exam given by the </w:t>
      </w:r>
      <w:r>
        <w:fldChar w:fldCharType="begin"/>
      </w:r>
      <w:r>
        <w:instrText xml:space="preserve"> HYPERLINK "http://www.aapc.com/" </w:instrText>
      </w:r>
      <w:r>
        <w:fldChar w:fldCharType="separate"/>
      </w:r>
      <w:r>
        <w:rPr>
          <w:rFonts w:ascii="Calibri" w:eastAsia="Calibri" w:hAnsi="Calibri" w:cs="Calibri"/>
          <w:sz w:val="28"/>
          <w:szCs w:val="28"/>
          <w:u w:val="single"/>
        </w:rPr>
        <w:t xml:space="preserve">American Academy of Professional Coders.  </w:t>
      </w:r>
    </w:p>
    <w:p w14:paraId="00000018"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fldChar w:fldCharType="end"/>
      </w:r>
    </w:p>
    <w:p w14:paraId="00000019"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i/>
          <w:sz w:val="28"/>
          <w:szCs w:val="28"/>
        </w:rPr>
        <w:t>Assessment and Grading Policy</w:t>
      </w:r>
    </w:p>
    <w:p w14:paraId="0000001A" w14:textId="77777777" w:rsidR="00CF3A3C" w:rsidRDefault="003270E3">
      <w:pPr>
        <w:widowControl w:val="0"/>
        <w:numPr>
          <w:ilvl w:val="0"/>
          <w:numId w:val="1"/>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10 quizzes for 100 points</w:t>
      </w:r>
    </w:p>
    <w:p w14:paraId="0000001B" w14:textId="77777777" w:rsidR="00CF3A3C" w:rsidRDefault="003270E3">
      <w:pPr>
        <w:widowControl w:val="0"/>
        <w:numPr>
          <w:ilvl w:val="0"/>
          <w:numId w:val="1"/>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10</w:t>
      </w:r>
      <w:r>
        <w:rPr>
          <w:rFonts w:ascii="Calibri" w:eastAsia="Calibri" w:hAnsi="Calibri" w:cs="Calibri"/>
          <w:sz w:val="28"/>
          <w:szCs w:val="28"/>
        </w:rPr>
        <w:t xml:space="preserve"> CA’s for 100 points</w:t>
      </w:r>
    </w:p>
    <w:p w14:paraId="0000001C" w14:textId="77777777" w:rsidR="00CF3A3C" w:rsidRDefault="003270E3">
      <w:pPr>
        <w:widowControl w:val="0"/>
        <w:numPr>
          <w:ilvl w:val="0"/>
          <w:numId w:val="1"/>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 xml:space="preserve">10 HW for 100 points </w:t>
      </w:r>
    </w:p>
    <w:p w14:paraId="0000001D"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270 - A, 240 - B, 210 - C, 180 - D, below 180 - F</w:t>
      </w:r>
    </w:p>
    <w:p w14:paraId="0000001E"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1F"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rPr>
        <w:lastRenderedPageBreak/>
        <w:t>***No Quizzes can be retaken or taken late******</w:t>
      </w:r>
    </w:p>
    <w:p w14:paraId="00000020"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21" w14:textId="77777777" w:rsidR="00CF3A3C" w:rsidRDefault="003270E3">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b/>
          <w:sz w:val="28"/>
          <w:szCs w:val="28"/>
        </w:rPr>
        <w:t>Course Academic Dishonesty Policy</w:t>
      </w:r>
    </w:p>
    <w:p w14:paraId="00000022"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Any student caught cheating, duplicating another student’s work, or other form</w:t>
      </w:r>
      <w:r>
        <w:rPr>
          <w:rFonts w:ascii="Calibri" w:eastAsia="Calibri" w:hAnsi="Calibri" w:cs="Calibri"/>
          <w:sz w:val="28"/>
          <w:szCs w:val="28"/>
        </w:rPr>
        <w:t xml:space="preserve"> of academic dishonesty, will be counseled by the instructor.  The first offense will result in a “zero” grade for that assessment, a lowering of the final course grade by one full grade, and the student’s name and offense will be sent to the Dean of Stude</w:t>
      </w:r>
      <w:r>
        <w:rPr>
          <w:rFonts w:ascii="Calibri" w:eastAsia="Calibri" w:hAnsi="Calibri" w:cs="Calibri"/>
          <w:sz w:val="28"/>
          <w:szCs w:val="28"/>
        </w:rPr>
        <w:t>nts for LBCC.  A second offense will result in an automatic “fail” for the course and the student will be referred to the Dean of Students for LBCC to determine further disciplinary action and must obtain Dean of Student approval prior to returning to clas</w:t>
      </w:r>
      <w:r>
        <w:rPr>
          <w:rFonts w:ascii="Calibri" w:eastAsia="Calibri" w:hAnsi="Calibri" w:cs="Calibri"/>
          <w:sz w:val="28"/>
          <w:szCs w:val="28"/>
        </w:rPr>
        <w:t>s.</w:t>
      </w:r>
    </w:p>
    <w:p w14:paraId="00000023"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24" w14:textId="77777777" w:rsidR="00CF3A3C" w:rsidRDefault="003270E3">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b/>
          <w:sz w:val="28"/>
          <w:szCs w:val="28"/>
        </w:rPr>
        <w:t>Quizzes</w:t>
      </w:r>
    </w:p>
    <w:p w14:paraId="00000025"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 xml:space="preserve">Quizzes must be completed prior to 8:00 am on the scheduled day.  Retakes and late quizzes are not an option in this course.  Remember to use </w:t>
      </w:r>
      <w:hyperlink r:id="rId10">
        <w:r>
          <w:rPr>
            <w:rFonts w:ascii="Calibri" w:eastAsia="Calibri" w:hAnsi="Calibri" w:cs="Calibri"/>
            <w:sz w:val="28"/>
            <w:szCs w:val="28"/>
            <w:u w:val="single"/>
          </w:rPr>
          <w:t>FIREFOX</w:t>
        </w:r>
      </w:hyperlink>
      <w:r>
        <w:rPr>
          <w:rFonts w:ascii="Calibri" w:eastAsia="Calibri" w:hAnsi="Calibri" w:cs="Calibri"/>
          <w:sz w:val="28"/>
          <w:szCs w:val="28"/>
        </w:rPr>
        <w:t xml:space="preserve"> or </w:t>
      </w:r>
      <w:hyperlink r:id="rId11" w:anchor="brand=CHMB&amp;utm_campaign=en&amp;utm_source=en-ha-na-us-sk&amp;utm_medium=ha">
        <w:r>
          <w:rPr>
            <w:rFonts w:ascii="Calibri" w:eastAsia="Calibri" w:hAnsi="Calibri" w:cs="Calibri"/>
            <w:sz w:val="28"/>
            <w:szCs w:val="28"/>
            <w:u w:val="single"/>
          </w:rPr>
          <w:t>CHROME</w:t>
        </w:r>
      </w:hyperlink>
      <w:r>
        <w:rPr>
          <w:rFonts w:ascii="Calibri" w:eastAsia="Calibri" w:hAnsi="Calibri" w:cs="Calibri"/>
          <w:sz w:val="28"/>
          <w:szCs w:val="28"/>
        </w:rPr>
        <w:t xml:space="preserve"> if you have trouble with your browser.   Quizzes are timed at 3 hours (quizzes 11-15) and 2 hours (quizzes 16-20) although you should try to be quicker.  The standard time for these tests is 60 minutes but since you are learning, we are extending it so th</w:t>
      </w:r>
      <w:r>
        <w:rPr>
          <w:rFonts w:ascii="Calibri" w:eastAsia="Calibri" w:hAnsi="Calibri" w:cs="Calibri"/>
          <w:sz w:val="28"/>
          <w:szCs w:val="28"/>
        </w:rPr>
        <w:t>at you are less challenged by the time and more challenged by the content.</w:t>
      </w:r>
    </w:p>
    <w:p w14:paraId="00000026"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27" w14:textId="77777777" w:rsidR="00CF3A3C" w:rsidRDefault="003270E3">
      <w:pPr>
        <w:widowControl w:val="0"/>
        <w:pBdr>
          <w:top w:val="nil"/>
          <w:left w:val="nil"/>
          <w:bottom w:val="nil"/>
          <w:right w:val="nil"/>
          <w:between w:val="nil"/>
        </w:pBdr>
        <w:spacing w:line="240" w:lineRule="auto"/>
        <w:rPr>
          <w:rFonts w:ascii="Calibri" w:eastAsia="Calibri" w:hAnsi="Calibri" w:cs="Calibri"/>
          <w:b/>
          <w:i/>
          <w:sz w:val="28"/>
          <w:szCs w:val="28"/>
        </w:rPr>
      </w:pPr>
      <w:r>
        <w:rPr>
          <w:rFonts w:ascii="Calibri" w:eastAsia="Calibri" w:hAnsi="Calibri" w:cs="Calibri"/>
          <w:b/>
          <w:i/>
          <w:sz w:val="28"/>
          <w:szCs w:val="28"/>
        </w:rPr>
        <w:t>National Exam</w:t>
      </w:r>
    </w:p>
    <w:p w14:paraId="00000028"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The CPC exam for the American Academy of Professional Coders will be held Saturday, June 9, 2018.  You must have your payment and application mailed or completed onli</w:t>
      </w:r>
      <w:r>
        <w:rPr>
          <w:rFonts w:ascii="Calibri" w:eastAsia="Calibri" w:hAnsi="Calibri" w:cs="Calibri"/>
          <w:sz w:val="28"/>
          <w:szCs w:val="28"/>
        </w:rPr>
        <w:t xml:space="preserve">ne prior to May </w:t>
      </w:r>
      <w:proofErr w:type="gramStart"/>
      <w:r>
        <w:rPr>
          <w:rFonts w:ascii="Calibri" w:eastAsia="Calibri" w:hAnsi="Calibri" w:cs="Calibri"/>
          <w:sz w:val="28"/>
          <w:szCs w:val="28"/>
        </w:rPr>
        <w:t>1st  in</w:t>
      </w:r>
      <w:proofErr w:type="gramEnd"/>
      <w:r>
        <w:rPr>
          <w:rFonts w:ascii="Calibri" w:eastAsia="Calibri" w:hAnsi="Calibri" w:cs="Calibri"/>
          <w:sz w:val="28"/>
          <w:szCs w:val="28"/>
        </w:rPr>
        <w:t xml:space="preserve"> order to participate in this exam.  Your student discount code for the exam is STUDIS07.   I will provide a link on </w:t>
      </w:r>
      <w:proofErr w:type="spellStart"/>
      <w:r>
        <w:rPr>
          <w:rFonts w:ascii="Calibri" w:eastAsia="Calibri" w:hAnsi="Calibri" w:cs="Calibri"/>
          <w:sz w:val="28"/>
          <w:szCs w:val="28"/>
        </w:rPr>
        <w:t>moodle</w:t>
      </w:r>
      <w:proofErr w:type="spellEnd"/>
      <w:r>
        <w:rPr>
          <w:rFonts w:ascii="Calibri" w:eastAsia="Calibri" w:hAnsi="Calibri" w:cs="Calibri"/>
          <w:sz w:val="28"/>
          <w:szCs w:val="28"/>
        </w:rPr>
        <w:t xml:space="preserve"> to the exam information as soon as AAPC posts our test.</w:t>
      </w:r>
    </w:p>
    <w:p w14:paraId="00000029"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2A" w14:textId="77777777" w:rsidR="00CF3A3C" w:rsidRDefault="003270E3">
      <w:pPr>
        <w:widowControl w:val="0"/>
        <w:pBdr>
          <w:top w:val="nil"/>
          <w:left w:val="nil"/>
          <w:bottom w:val="nil"/>
          <w:right w:val="nil"/>
          <w:between w:val="nil"/>
        </w:pBdr>
        <w:spacing w:line="240" w:lineRule="auto"/>
        <w:rPr>
          <w:rFonts w:ascii="Calibri" w:eastAsia="Calibri" w:hAnsi="Calibri" w:cs="Calibri"/>
          <w:b/>
          <w:i/>
          <w:sz w:val="28"/>
          <w:szCs w:val="28"/>
        </w:rPr>
      </w:pPr>
      <w:r>
        <w:rPr>
          <w:rFonts w:ascii="Calibri" w:eastAsia="Calibri" w:hAnsi="Calibri" w:cs="Calibri"/>
          <w:b/>
          <w:i/>
          <w:sz w:val="28"/>
          <w:szCs w:val="28"/>
        </w:rPr>
        <w:t>LBCC Comprehensive Statement of Nondiscrimination</w:t>
      </w:r>
    </w:p>
    <w:p w14:paraId="0000002B"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LB</w:t>
      </w:r>
      <w:r>
        <w:rPr>
          <w:rFonts w:ascii="Calibri" w:eastAsia="Calibri" w:hAnsi="Calibri" w:cs="Calibri"/>
          <w:sz w:val="28"/>
          <w:szCs w:val="28"/>
        </w:rPr>
        <w:t>CC prohibits unlawful discrimination based on race, color, religion, ethnicity, use of native language, national origin, sex, sexual orientation, marital status, disability, veteran status, age, or any other status protected under applicable federal, state</w:t>
      </w:r>
      <w:r>
        <w:rPr>
          <w:rFonts w:ascii="Calibri" w:eastAsia="Calibri" w:hAnsi="Calibri" w:cs="Calibri"/>
          <w:sz w:val="28"/>
          <w:szCs w:val="28"/>
        </w:rPr>
        <w:t xml:space="preserve">, or local laws.(for further information </w:t>
      </w:r>
      <w:hyperlink r:id="rId12">
        <w:r>
          <w:rPr>
            <w:rFonts w:ascii="Calibri" w:eastAsia="Calibri" w:hAnsi="Calibri" w:cs="Calibri"/>
            <w:sz w:val="28"/>
            <w:szCs w:val="28"/>
            <w:u w:val="single"/>
          </w:rPr>
          <w:t>http://po.linnbenton.edu/BPsandARs/</w:t>
        </w:r>
      </w:hyperlink>
      <w:r>
        <w:rPr>
          <w:rFonts w:ascii="Calibri" w:eastAsia="Calibri" w:hAnsi="Calibri" w:cs="Calibri"/>
          <w:sz w:val="28"/>
          <w:szCs w:val="28"/>
        </w:rPr>
        <w:t xml:space="preserve"> )</w:t>
      </w:r>
    </w:p>
    <w:p w14:paraId="0000002C"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2D" w14:textId="77777777" w:rsidR="00CF3A3C" w:rsidRDefault="003270E3">
      <w:pPr>
        <w:widowControl w:val="0"/>
        <w:pBdr>
          <w:top w:val="nil"/>
          <w:left w:val="nil"/>
          <w:bottom w:val="nil"/>
          <w:right w:val="nil"/>
          <w:between w:val="nil"/>
        </w:pBdr>
        <w:spacing w:line="240" w:lineRule="auto"/>
        <w:rPr>
          <w:rFonts w:ascii="Calibri" w:eastAsia="Calibri" w:hAnsi="Calibri" w:cs="Calibri"/>
          <w:b/>
          <w:i/>
          <w:sz w:val="28"/>
          <w:szCs w:val="28"/>
        </w:rPr>
      </w:pPr>
      <w:r>
        <w:rPr>
          <w:rFonts w:ascii="Calibri" w:eastAsia="Calibri" w:hAnsi="Calibri" w:cs="Calibri"/>
          <w:b/>
          <w:i/>
          <w:sz w:val="28"/>
          <w:szCs w:val="28"/>
        </w:rPr>
        <w:t>For Students with Disabilities</w:t>
      </w:r>
    </w:p>
    <w:p w14:paraId="0000002E" w14:textId="77777777" w:rsidR="00CF3A3C" w:rsidRDefault="003270E3">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"The Office of Disability Services (ODS) provides reasonable accommodations, academic adju</w:t>
      </w:r>
      <w:r>
        <w:rPr>
          <w:rFonts w:ascii="Calibri" w:eastAsia="Calibri" w:hAnsi="Calibri" w:cs="Calibri"/>
          <w:sz w:val="28"/>
          <w:szCs w:val="28"/>
        </w:rPr>
        <w:t>stments and auxiliary aids to ensure that qualified students with disabilities have access to classes, programs and events at Linn-Benton Community College. Students are responsible for requesting accommodations in a timely manner. To receive appropriate a</w:t>
      </w:r>
      <w:r>
        <w:rPr>
          <w:rFonts w:ascii="Calibri" w:eastAsia="Calibri" w:hAnsi="Calibri" w:cs="Calibri"/>
          <w:sz w:val="28"/>
          <w:szCs w:val="28"/>
        </w:rPr>
        <w:t>nd timely accommodations from LBCC, please give the Office of Disability Services as much advance notice of your disability and specific needs as possible, as certain accommodations such as sign language interpreting take days to weeks to have in place. Co</w:t>
      </w:r>
      <w:r>
        <w:rPr>
          <w:rFonts w:ascii="Calibri" w:eastAsia="Calibri" w:hAnsi="Calibri" w:cs="Calibri"/>
          <w:sz w:val="28"/>
          <w:szCs w:val="28"/>
        </w:rPr>
        <w:t>ntact the Disability Coordinator at Linn-Benton Community College, RCH-105, 6500 Pacific Blvd. SW, Albany, Oregon 97321, Phone (541)-917-4690 or via Oregon Telecommunications Relay TTD at 1-800-735-2900 or 1-800-735-1232."</w:t>
      </w:r>
    </w:p>
    <w:p w14:paraId="0000002F" w14:textId="77777777" w:rsidR="00CF3A3C" w:rsidRDefault="00CF3A3C">
      <w:pPr>
        <w:widowControl w:val="0"/>
        <w:pBdr>
          <w:top w:val="nil"/>
          <w:left w:val="nil"/>
          <w:bottom w:val="nil"/>
          <w:right w:val="nil"/>
          <w:between w:val="nil"/>
        </w:pBdr>
        <w:spacing w:line="240" w:lineRule="auto"/>
        <w:rPr>
          <w:rFonts w:ascii="Calibri" w:eastAsia="Calibri" w:hAnsi="Calibri" w:cs="Calibri"/>
          <w:sz w:val="28"/>
          <w:szCs w:val="28"/>
        </w:rPr>
      </w:pPr>
    </w:p>
    <w:p w14:paraId="00000030" w14:textId="77777777" w:rsidR="00CF3A3C" w:rsidRDefault="00CF3A3C">
      <w:pPr>
        <w:widowControl w:val="0"/>
        <w:pBdr>
          <w:top w:val="nil"/>
          <w:left w:val="nil"/>
          <w:bottom w:val="nil"/>
          <w:right w:val="nil"/>
          <w:between w:val="nil"/>
        </w:pBdr>
        <w:spacing w:line="240" w:lineRule="auto"/>
        <w:jc w:val="center"/>
        <w:rPr>
          <w:rFonts w:ascii="Calibri" w:eastAsia="Calibri" w:hAnsi="Calibri" w:cs="Calibri"/>
          <w:sz w:val="28"/>
          <w:szCs w:val="28"/>
        </w:rPr>
      </w:pPr>
    </w:p>
    <w:p w14:paraId="00000031"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Course Notes and Lecture Companion</w:t>
      </w:r>
    </w:p>
    <w:p w14:paraId="00000032"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11</w:t>
      </w:r>
    </w:p>
    <w:p w14:paraId="00000033"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12</w:t>
      </w:r>
    </w:p>
    <w:p w14:paraId="00000034"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13</w:t>
      </w:r>
    </w:p>
    <w:p w14:paraId="00000035"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14</w:t>
      </w:r>
    </w:p>
    <w:p w14:paraId="00000036"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15</w:t>
      </w:r>
    </w:p>
    <w:p w14:paraId="00000037"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16</w:t>
      </w:r>
    </w:p>
    <w:p w14:paraId="00000038"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17</w:t>
      </w:r>
    </w:p>
    <w:p w14:paraId="00000039"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18</w:t>
      </w:r>
    </w:p>
    <w:p w14:paraId="0000003A"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19</w:t>
      </w:r>
    </w:p>
    <w:p w14:paraId="0000003B" w14:textId="77777777" w:rsidR="00CF3A3C" w:rsidRDefault="003270E3">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Chapter 20</w:t>
      </w:r>
    </w:p>
    <w:p w14:paraId="0000003C" w14:textId="77777777" w:rsidR="00CF3A3C" w:rsidRDefault="00CF3A3C">
      <w:pPr>
        <w:pBdr>
          <w:top w:val="nil"/>
          <w:left w:val="nil"/>
          <w:bottom w:val="nil"/>
          <w:right w:val="nil"/>
          <w:between w:val="nil"/>
        </w:pBdr>
        <w:rPr>
          <w:rFonts w:ascii="Calibri" w:eastAsia="Calibri" w:hAnsi="Calibri" w:cs="Calibri"/>
          <w:sz w:val="28"/>
          <w:szCs w:val="28"/>
        </w:rPr>
      </w:pPr>
    </w:p>
    <w:p w14:paraId="0000003D" w14:textId="77777777" w:rsidR="00CF3A3C" w:rsidRDefault="00CF3A3C">
      <w:pPr>
        <w:pBdr>
          <w:top w:val="nil"/>
          <w:left w:val="nil"/>
          <w:bottom w:val="nil"/>
          <w:right w:val="nil"/>
          <w:between w:val="nil"/>
        </w:pBdr>
        <w:rPr>
          <w:rFonts w:ascii="Calibri" w:eastAsia="Calibri" w:hAnsi="Calibri" w:cs="Calibri"/>
          <w:sz w:val="28"/>
          <w:szCs w:val="28"/>
        </w:rPr>
      </w:pPr>
    </w:p>
    <w:p w14:paraId="0000003E" w14:textId="77777777" w:rsidR="00CF3A3C" w:rsidRDefault="00CF3A3C">
      <w:pPr>
        <w:pBdr>
          <w:top w:val="nil"/>
          <w:left w:val="nil"/>
          <w:bottom w:val="nil"/>
          <w:right w:val="nil"/>
          <w:between w:val="nil"/>
        </w:pBdr>
        <w:rPr>
          <w:rFonts w:ascii="Calibri" w:eastAsia="Calibri" w:hAnsi="Calibri" w:cs="Calibri"/>
          <w:sz w:val="28"/>
          <w:szCs w:val="28"/>
        </w:rPr>
      </w:pPr>
    </w:p>
    <w:p w14:paraId="0000003F" w14:textId="77777777" w:rsidR="00CF3A3C" w:rsidRDefault="00CF3A3C">
      <w:pPr>
        <w:pBdr>
          <w:top w:val="nil"/>
          <w:left w:val="nil"/>
          <w:bottom w:val="nil"/>
          <w:right w:val="nil"/>
          <w:between w:val="nil"/>
        </w:pBdr>
        <w:rPr>
          <w:rFonts w:ascii="Calibri" w:eastAsia="Calibri" w:hAnsi="Calibri" w:cs="Calibri"/>
          <w:sz w:val="28"/>
          <w:szCs w:val="28"/>
        </w:rPr>
      </w:pPr>
    </w:p>
    <w:p w14:paraId="00000040" w14:textId="77777777" w:rsidR="00CF3A3C" w:rsidRDefault="00CF3A3C">
      <w:pPr>
        <w:pBdr>
          <w:top w:val="nil"/>
          <w:left w:val="nil"/>
          <w:bottom w:val="nil"/>
          <w:right w:val="nil"/>
          <w:between w:val="nil"/>
        </w:pBdr>
        <w:rPr>
          <w:rFonts w:ascii="Calibri" w:eastAsia="Calibri" w:hAnsi="Calibri" w:cs="Calibri"/>
          <w:sz w:val="28"/>
          <w:szCs w:val="28"/>
        </w:rPr>
      </w:pPr>
    </w:p>
    <w:sectPr w:rsidR="00CF3A3C">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413"/>
    <w:multiLevelType w:val="multilevel"/>
    <w:tmpl w:val="D5B87A78"/>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CF3A3C"/>
    <w:rsid w:val="003270E3"/>
    <w:rsid w:val="00CF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learning.linnbento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spreadsheets/d/1LvbexretyG4G0KMonYjqjmDKDiCB43z5HkhKABe0RJA/edit?usp=sharing" TargetMode="External"/><Relationship Id="rId12"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rlinr@linnbenton.edu" TargetMode="External"/><Relationship Id="rId11" Type="http://schemas.openxmlformats.org/officeDocument/2006/relationships/hyperlink" Target="https://www.google.com/intl/en/chrome/browser/" TargetMode="External"/><Relationship Id="rId5" Type="http://schemas.openxmlformats.org/officeDocument/2006/relationships/webSettings" Target="webSettings.xml"/><Relationship Id="rId10" Type="http://schemas.openxmlformats.org/officeDocument/2006/relationships/hyperlink" Target="http://www.mozilla.com/en-US/firefox/fx/" TargetMode="External"/><Relationship Id="rId4" Type="http://schemas.openxmlformats.org/officeDocument/2006/relationships/settings" Target="settings.xml"/><Relationship Id="rId9" Type="http://schemas.openxmlformats.org/officeDocument/2006/relationships/hyperlink" Target="https://docs.google.com/spreadsheets/d/1jrk0jAMHNv7mWxITnqLcHJMoSFq1ZHKlqcYatD4oork/edit?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2019-07-29T23:59:00Z</dcterms:created>
  <dcterms:modified xsi:type="dcterms:W3CDTF">2019-07-29T23:59:00Z</dcterms:modified>
</cp:coreProperties>
</file>