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37DCA" w:rsidRDefault="004F3C27">
      <w:pPr>
        <w:pStyle w:val="Title"/>
        <w:widowControl w:val="0"/>
        <w:rPr>
          <w:rFonts w:ascii="Arial" w:eastAsia="Arial" w:hAnsi="Arial" w:cs="Arial"/>
        </w:rPr>
      </w:pPr>
      <w:bookmarkStart w:id="0" w:name="_GoBack"/>
      <w:bookmarkEnd w:id="0"/>
      <w:r>
        <w:rPr>
          <w:rFonts w:ascii="Arial" w:eastAsia="Arial" w:hAnsi="Arial" w:cs="Arial"/>
        </w:rPr>
        <w:t>Individual Voice Lessons, MP 174.274 A/B Syllabus</w:t>
      </w:r>
    </w:p>
    <w:p w14:paraId="00000002" w14:textId="77777777" w:rsidR="00537DCA" w:rsidRDefault="004F3C27">
      <w:pPr>
        <w:pStyle w:val="Heading1"/>
        <w:keepNext w:val="0"/>
        <w:keepLines w:val="0"/>
        <w:widowControl w:val="0"/>
      </w:pPr>
      <w:r>
        <w:t>General Information</w:t>
      </w:r>
    </w:p>
    <w:p w14:paraId="00000003" w14:textId="77777777" w:rsidR="00537DCA" w:rsidRDefault="004F3C27">
      <w:pPr>
        <w:pStyle w:val="Heading2"/>
        <w:keepNext w:val="0"/>
        <w:keepLines w:val="0"/>
        <w:widowControl w:val="0"/>
      </w:pPr>
      <w:r>
        <w:t>Instructor Information and Availability</w:t>
      </w:r>
    </w:p>
    <w:p w14:paraId="00000004" w14:textId="77777777" w:rsidR="00537DCA" w:rsidRDefault="004F3C27">
      <w:pPr>
        <w:widowControl w:val="0"/>
      </w:pPr>
      <w:r>
        <w:t xml:space="preserve">Patty </w:t>
      </w:r>
      <w:proofErr w:type="spellStart"/>
      <w:r>
        <w:t>Gerig</w:t>
      </w:r>
      <w:proofErr w:type="spellEnd"/>
    </w:p>
    <w:p w14:paraId="00000005" w14:textId="77777777" w:rsidR="00537DCA" w:rsidRDefault="004F3C27">
      <w:pPr>
        <w:widowControl w:val="0"/>
      </w:pPr>
      <w:r>
        <w:t>541-981-3749</w:t>
      </w:r>
    </w:p>
    <w:p w14:paraId="00000006" w14:textId="77777777" w:rsidR="00537DCA" w:rsidRDefault="004F3C27">
      <w:pPr>
        <w:widowControl w:val="0"/>
      </w:pPr>
      <w:r>
        <w:t>gerigp@linnbenton.edu</w:t>
      </w:r>
    </w:p>
    <w:p w14:paraId="00000007" w14:textId="77777777" w:rsidR="00537DCA" w:rsidRDefault="004F3C27">
      <w:pPr>
        <w:widowControl w:val="0"/>
      </w:pPr>
      <w:r>
        <w:t>Office hours by appointment: T237</w:t>
      </w:r>
    </w:p>
    <w:p w14:paraId="00000008" w14:textId="77777777" w:rsidR="00537DCA" w:rsidRDefault="004F3C27">
      <w:pPr>
        <w:pStyle w:val="Heading2"/>
        <w:keepNext w:val="0"/>
        <w:keepLines w:val="0"/>
        <w:widowControl w:val="0"/>
      </w:pPr>
      <w:r>
        <w:t>Course Information</w:t>
      </w:r>
    </w:p>
    <w:p w14:paraId="00000009" w14:textId="77777777" w:rsidR="00537DCA" w:rsidRDefault="004F3C27">
      <w:pPr>
        <w:widowControl w:val="0"/>
      </w:pPr>
      <w:r>
        <w:t>Course name: Individual voice lessons</w:t>
      </w:r>
    </w:p>
    <w:p w14:paraId="0000000A" w14:textId="77777777" w:rsidR="00537DCA" w:rsidRDefault="004F3C27">
      <w:pPr>
        <w:widowControl w:val="0"/>
      </w:pPr>
      <w:r>
        <w:t xml:space="preserve">Section </w:t>
      </w:r>
      <w:proofErr w:type="spellStart"/>
      <w:r>
        <w:t>number</w:t>
      </w:r>
      <w:proofErr w:type="gramStart"/>
      <w:r>
        <w:t>:MP</w:t>
      </w:r>
      <w:proofErr w:type="spellEnd"/>
      <w:proofErr w:type="gramEnd"/>
      <w:r>
        <w:t xml:space="preserve"> 174/274</w:t>
      </w:r>
    </w:p>
    <w:p w14:paraId="0000000B" w14:textId="77777777" w:rsidR="00537DCA" w:rsidRDefault="004F3C27">
      <w:pPr>
        <w:widowControl w:val="0"/>
      </w:pPr>
      <w:r>
        <w:t>CRN</w:t>
      </w:r>
      <w:proofErr w:type="gramStart"/>
      <w:r>
        <w:t>:42224</w:t>
      </w:r>
      <w:proofErr w:type="gramEnd"/>
      <w:r>
        <w:t>/6</w:t>
      </w:r>
    </w:p>
    <w:p w14:paraId="0000000C" w14:textId="77777777" w:rsidR="00537DCA" w:rsidRDefault="004F3C27">
      <w:pPr>
        <w:widowControl w:val="0"/>
      </w:pPr>
      <w:r>
        <w:t>Scheduled time/</w:t>
      </w:r>
      <w:proofErr w:type="spellStart"/>
      <w:r>
        <w:t>days</w:t>
      </w:r>
      <w:proofErr w:type="gramStart"/>
      <w:r>
        <w:t>:get</w:t>
      </w:r>
      <w:proofErr w:type="spellEnd"/>
      <w:proofErr w:type="gramEnd"/>
      <w:r>
        <w:t xml:space="preserve"> with instructor to schedule lesson time</w:t>
      </w:r>
    </w:p>
    <w:p w14:paraId="0000000D" w14:textId="77777777" w:rsidR="00537DCA" w:rsidRDefault="004F3C27">
      <w:pPr>
        <w:widowControl w:val="0"/>
      </w:pPr>
      <w:r>
        <w:t>Number of credits</w:t>
      </w:r>
      <w:proofErr w:type="gramStart"/>
      <w:r>
        <w:t>:1</w:t>
      </w:r>
      <w:proofErr w:type="gramEnd"/>
      <w:r>
        <w:t xml:space="preserve"> or 2</w:t>
      </w:r>
    </w:p>
    <w:p w14:paraId="0000000E" w14:textId="77777777" w:rsidR="00537DCA" w:rsidRDefault="004F3C27">
      <w:pPr>
        <w:widowControl w:val="0"/>
      </w:pPr>
      <w:r>
        <w:t>Classroom(s)</w:t>
      </w:r>
      <w:proofErr w:type="gramStart"/>
      <w:r>
        <w:t>:SSH</w:t>
      </w:r>
      <w:proofErr w:type="gramEnd"/>
      <w:r>
        <w:t xml:space="preserve"> 217b</w:t>
      </w:r>
    </w:p>
    <w:p w14:paraId="0000000F" w14:textId="77777777" w:rsidR="00537DCA" w:rsidRDefault="004F3C27">
      <w:pPr>
        <w:pStyle w:val="Heading3"/>
        <w:keepNext w:val="0"/>
        <w:keepLines w:val="0"/>
        <w:widowControl w:val="0"/>
      </w:pPr>
      <w:r>
        <w:t>Prerequisites:</w:t>
      </w:r>
    </w:p>
    <w:p w14:paraId="00000010" w14:textId="77777777" w:rsidR="00537DCA" w:rsidRDefault="004F3C27">
      <w:pPr>
        <w:widowControl w:val="0"/>
      </w:pPr>
      <w:proofErr w:type="gramStart"/>
      <w:r>
        <w:t>no</w:t>
      </w:r>
      <w:proofErr w:type="gramEnd"/>
      <w:r>
        <w:t xml:space="preserve"> prerequisites</w:t>
      </w:r>
    </w:p>
    <w:p w14:paraId="00000011" w14:textId="77777777" w:rsidR="00537DCA" w:rsidRDefault="004F3C27">
      <w:pPr>
        <w:pStyle w:val="Heading2"/>
        <w:keepNext w:val="0"/>
        <w:keepLines w:val="0"/>
        <w:widowControl w:val="0"/>
      </w:pPr>
      <w:r>
        <w:t>Course Materials</w:t>
      </w:r>
    </w:p>
    <w:p w14:paraId="00000012" w14:textId="77777777" w:rsidR="00537DCA" w:rsidRDefault="004F3C27">
      <w:pPr>
        <w:widowControl w:val="0"/>
      </w:pPr>
      <w:r>
        <w:t>Required:</w:t>
      </w:r>
    </w:p>
    <w:p w14:paraId="00000013" w14:textId="77777777" w:rsidR="00537DCA" w:rsidRDefault="004F3C27">
      <w:pPr>
        <w:widowControl w:val="0"/>
        <w:numPr>
          <w:ilvl w:val="0"/>
          <w:numId w:val="3"/>
        </w:numPr>
        <w:pBdr>
          <w:top w:val="nil"/>
          <w:left w:val="nil"/>
          <w:bottom w:val="nil"/>
          <w:right w:val="nil"/>
          <w:between w:val="nil"/>
        </w:pBdr>
        <w:rPr>
          <w:color w:val="000000"/>
        </w:rPr>
      </w:pPr>
      <w:r>
        <w:t>there are no required materials</w:t>
      </w:r>
    </w:p>
    <w:p w14:paraId="00000014" w14:textId="77777777" w:rsidR="00537DCA" w:rsidRDefault="004F3C27">
      <w:pPr>
        <w:widowControl w:val="0"/>
      </w:pPr>
      <w:r>
        <w:t>Optional:</w:t>
      </w:r>
    </w:p>
    <w:p w14:paraId="00000015" w14:textId="77777777" w:rsidR="00537DCA" w:rsidRDefault="004F3C27">
      <w:pPr>
        <w:widowControl w:val="0"/>
        <w:numPr>
          <w:ilvl w:val="0"/>
          <w:numId w:val="4"/>
        </w:numPr>
        <w:pBdr>
          <w:top w:val="nil"/>
          <w:left w:val="nil"/>
          <w:bottom w:val="nil"/>
          <w:right w:val="nil"/>
          <w:between w:val="nil"/>
        </w:pBdr>
        <w:rPr>
          <w:color w:val="000000"/>
        </w:rPr>
      </w:pPr>
      <w:r>
        <w:t>students should bring assigned music and writing materials to class</w:t>
      </w:r>
    </w:p>
    <w:p w14:paraId="00000016" w14:textId="77777777" w:rsidR="00537DCA" w:rsidRDefault="004F3C27">
      <w:pPr>
        <w:widowControl w:val="0"/>
        <w:numPr>
          <w:ilvl w:val="0"/>
          <w:numId w:val="4"/>
        </w:numPr>
        <w:pBdr>
          <w:top w:val="nil"/>
          <w:left w:val="nil"/>
          <w:bottom w:val="nil"/>
          <w:right w:val="nil"/>
          <w:between w:val="nil"/>
        </w:pBdr>
        <w:rPr>
          <w:color w:val="000000"/>
        </w:rPr>
      </w:pPr>
      <w:r>
        <w:t>a pitch pipe or metronome could be helpful</w:t>
      </w:r>
    </w:p>
    <w:p w14:paraId="00000017" w14:textId="77777777" w:rsidR="00537DCA" w:rsidRDefault="004F3C27">
      <w:pPr>
        <w:pStyle w:val="Heading2"/>
        <w:keepNext w:val="0"/>
        <w:keepLines w:val="0"/>
        <w:widowControl w:val="0"/>
      </w:pPr>
      <w:r>
        <w:t>Course-Specific Requirements</w:t>
      </w:r>
    </w:p>
    <w:p w14:paraId="00000018" w14:textId="77777777" w:rsidR="00537DCA" w:rsidRDefault="004F3C27">
      <w:pPr>
        <w:widowControl w:val="0"/>
      </w:pPr>
      <w:r>
        <w:t>The instructor and the student will decide on specific repertoire. It is the student’s responsibility to procure the</w:t>
      </w:r>
      <w:r>
        <w:t xml:space="preserve"> agreed upon materials.</w:t>
      </w:r>
    </w:p>
    <w:p w14:paraId="00000019" w14:textId="77777777" w:rsidR="00537DCA" w:rsidRDefault="004F3C27">
      <w:pPr>
        <w:pStyle w:val="Heading2"/>
        <w:keepNext w:val="0"/>
        <w:keepLines w:val="0"/>
        <w:widowControl w:val="0"/>
      </w:pPr>
      <w:r>
        <w:t>Course Description</w:t>
      </w:r>
    </w:p>
    <w:p w14:paraId="0000001A" w14:textId="77777777" w:rsidR="00537DCA" w:rsidRDefault="004F3C27">
      <w:pPr>
        <w:widowControl w:val="0"/>
      </w:pPr>
      <w:r>
        <w:t xml:space="preserve">No audition is required. Student will focus on improving vocal technique in a variety of areas, such as pitch matching, breath control, posture, and vocal quality, etc. The first lesson will be an opportunity for </w:t>
      </w:r>
      <w:r>
        <w:t xml:space="preserve">the instructor and student to establish goals and discuss previous experience and any known existing vocal issues. The students will be asked to sing some exercises for the purpose of </w:t>
      </w:r>
      <w:proofErr w:type="gramStart"/>
      <w:r>
        <w:t>evaluation/diagnosis,</w:t>
      </w:r>
      <w:proofErr w:type="gramEnd"/>
      <w:r>
        <w:t xml:space="preserve"> and as a way for the instructor to become familiar</w:t>
      </w:r>
      <w:r>
        <w:t xml:space="preserve"> with the student’s voice.</w:t>
      </w:r>
    </w:p>
    <w:p w14:paraId="0000001B" w14:textId="77777777" w:rsidR="00537DCA" w:rsidRDefault="00537DCA">
      <w:pPr>
        <w:pStyle w:val="Heading2"/>
        <w:keepNext w:val="0"/>
        <w:keepLines w:val="0"/>
        <w:widowControl w:val="0"/>
      </w:pPr>
    </w:p>
    <w:p w14:paraId="0000001C" w14:textId="77777777" w:rsidR="00537DCA" w:rsidRDefault="004F3C27">
      <w:pPr>
        <w:pStyle w:val="Heading2"/>
        <w:keepNext w:val="0"/>
        <w:keepLines w:val="0"/>
        <w:widowControl w:val="0"/>
      </w:pPr>
      <w:r>
        <w:t>Student Learning Outcomes</w:t>
      </w:r>
    </w:p>
    <w:p w14:paraId="0000001D" w14:textId="77777777" w:rsidR="00537DCA" w:rsidRDefault="004F3C27">
      <w:pPr>
        <w:widowControl w:val="0"/>
        <w:numPr>
          <w:ilvl w:val="0"/>
          <w:numId w:val="2"/>
        </w:numPr>
      </w:pPr>
      <w:r>
        <w:lastRenderedPageBreak/>
        <w:t>Describe and demonstrate proper breathing technique</w:t>
      </w:r>
    </w:p>
    <w:p w14:paraId="0000001E" w14:textId="77777777" w:rsidR="00537DCA" w:rsidRDefault="004F3C27">
      <w:pPr>
        <w:widowControl w:val="0"/>
        <w:numPr>
          <w:ilvl w:val="0"/>
          <w:numId w:val="2"/>
        </w:numPr>
      </w:pPr>
      <w:r>
        <w:t>Match pitch with another instrument</w:t>
      </w:r>
    </w:p>
    <w:p w14:paraId="0000001F" w14:textId="77777777" w:rsidR="00537DCA" w:rsidRDefault="004F3C27">
      <w:pPr>
        <w:widowControl w:val="0"/>
        <w:numPr>
          <w:ilvl w:val="0"/>
          <w:numId w:val="2"/>
        </w:numPr>
      </w:pPr>
      <w:r>
        <w:t>Demonstrate correct posture</w:t>
      </w:r>
    </w:p>
    <w:p w14:paraId="00000020" w14:textId="77777777" w:rsidR="00537DCA" w:rsidRDefault="004F3C27">
      <w:pPr>
        <w:widowControl w:val="0"/>
        <w:numPr>
          <w:ilvl w:val="0"/>
          <w:numId w:val="2"/>
        </w:numPr>
      </w:pPr>
      <w:r>
        <w:t>Describe elements of musical interpretation and presentation</w:t>
      </w:r>
    </w:p>
    <w:p w14:paraId="00000021" w14:textId="77777777" w:rsidR="00537DCA" w:rsidRDefault="004F3C27">
      <w:pPr>
        <w:widowControl w:val="0"/>
        <w:numPr>
          <w:ilvl w:val="0"/>
          <w:numId w:val="2"/>
        </w:numPr>
      </w:pPr>
      <w:r>
        <w:t>Examine and select approp</w:t>
      </w:r>
      <w:r>
        <w:t>riate repertoire</w:t>
      </w:r>
    </w:p>
    <w:p w14:paraId="00000022" w14:textId="77777777" w:rsidR="00537DCA" w:rsidRDefault="004F3C27">
      <w:pPr>
        <w:widowControl w:val="0"/>
        <w:numPr>
          <w:ilvl w:val="0"/>
          <w:numId w:val="2"/>
        </w:numPr>
      </w:pPr>
      <w:r>
        <w:t>Explain basic physics of the human voice</w:t>
      </w:r>
    </w:p>
    <w:p w14:paraId="00000023" w14:textId="77777777" w:rsidR="00537DCA" w:rsidRDefault="004F3C27">
      <w:pPr>
        <w:widowControl w:val="0"/>
        <w:numPr>
          <w:ilvl w:val="0"/>
          <w:numId w:val="2"/>
        </w:numPr>
      </w:pPr>
      <w:r>
        <w:t>Utilize various rehearsal strategies</w:t>
      </w:r>
    </w:p>
    <w:p w14:paraId="00000024" w14:textId="77777777" w:rsidR="00537DCA" w:rsidRDefault="004F3C27">
      <w:pPr>
        <w:pStyle w:val="Heading1"/>
        <w:keepNext w:val="0"/>
        <w:keepLines w:val="0"/>
        <w:widowControl w:val="0"/>
      </w:pPr>
      <w:r>
        <w:t>Class Policies</w:t>
      </w:r>
    </w:p>
    <w:p w14:paraId="00000025" w14:textId="77777777" w:rsidR="00537DCA" w:rsidRDefault="004F3C27">
      <w:pPr>
        <w:pStyle w:val="Heading2"/>
        <w:keepNext w:val="0"/>
        <w:keepLines w:val="0"/>
        <w:widowControl w:val="0"/>
      </w:pPr>
      <w:r>
        <w:t>Behavior and Expectations</w:t>
      </w:r>
    </w:p>
    <w:p w14:paraId="00000026" w14:textId="77777777" w:rsidR="00537DCA" w:rsidRDefault="004F3C27">
      <w:pPr>
        <w:widowControl w:val="0"/>
      </w:pPr>
      <w:r>
        <w:t xml:space="preserve">You </w:t>
      </w:r>
      <w:proofErr w:type="gramStart"/>
      <w:r>
        <w:t>are held</w:t>
      </w:r>
      <w:proofErr w:type="gramEnd"/>
      <w:r>
        <w:t xml:space="preserve"> accountable to the </w:t>
      </w:r>
      <w:hyperlink r:id="rId5">
        <w:r>
          <w:rPr>
            <w:color w:val="0563C1"/>
            <w:u w:val="single"/>
          </w:rPr>
          <w:t>Student Code of Conduct</w:t>
        </w:r>
      </w:hyperlink>
      <w:r>
        <w:t xml:space="preserve">, which outlines expectations pertaining to academic honesty (including cheating and plagiarism), classroom conduct, and general conduct. </w:t>
      </w:r>
    </w:p>
    <w:p w14:paraId="00000027" w14:textId="77777777" w:rsidR="00537DCA" w:rsidRDefault="004F3C27">
      <w:pPr>
        <w:widowControl w:val="0"/>
      </w:pPr>
      <w:r>
        <w:t xml:space="preserve">Students </w:t>
      </w:r>
      <w:proofErr w:type="gramStart"/>
      <w:r>
        <w:t>are expected</w:t>
      </w:r>
      <w:proofErr w:type="gramEnd"/>
      <w:r>
        <w:t xml:space="preserve"> to come to lesso</w:t>
      </w:r>
      <w:r>
        <w:t xml:space="preserve">ns prepared to sing. The lesson will include a brief warm up to work on technique. For optimum results, students should do a warm up prior to class. </w:t>
      </w:r>
    </w:p>
    <w:p w14:paraId="00000028" w14:textId="77777777" w:rsidR="00537DCA" w:rsidRDefault="004F3C27">
      <w:pPr>
        <w:widowControl w:val="0"/>
      </w:pPr>
      <w:r>
        <w:t xml:space="preserve">Students </w:t>
      </w:r>
      <w:proofErr w:type="gramStart"/>
      <w:r>
        <w:t>are asked</w:t>
      </w:r>
      <w:proofErr w:type="gramEnd"/>
      <w:r>
        <w:t xml:space="preserve"> to give a “heads up” knock on the lesson room door if the previous lesson is not dismis</w:t>
      </w:r>
      <w:r>
        <w:t>sed on time.</w:t>
      </w:r>
    </w:p>
    <w:p w14:paraId="00000029" w14:textId="77777777" w:rsidR="00537DCA" w:rsidRDefault="00537DCA">
      <w:pPr>
        <w:widowControl w:val="0"/>
      </w:pPr>
    </w:p>
    <w:p w14:paraId="0000002A" w14:textId="77777777" w:rsidR="00537DCA" w:rsidRDefault="004F3C27">
      <w:pPr>
        <w:pStyle w:val="Heading3"/>
        <w:keepNext w:val="0"/>
        <w:keepLines w:val="0"/>
        <w:widowControl w:val="0"/>
      </w:pPr>
      <w:r>
        <w:t>Guidelines for communication</w:t>
      </w:r>
    </w:p>
    <w:p w14:paraId="0000002B" w14:textId="77777777" w:rsidR="00537DCA" w:rsidRDefault="004F3C27">
      <w:pPr>
        <w:widowControl w:val="0"/>
      </w:pPr>
      <w:r>
        <w:t>Contact the instructor by email or text message.</w:t>
      </w:r>
    </w:p>
    <w:p w14:paraId="0000002C" w14:textId="77777777" w:rsidR="00537DCA" w:rsidRDefault="004F3C27">
      <w:pPr>
        <w:pStyle w:val="Heading3"/>
        <w:keepNext w:val="0"/>
        <w:keepLines w:val="0"/>
        <w:widowControl w:val="0"/>
      </w:pPr>
      <w:r>
        <w:t>Use of cell phones</w:t>
      </w:r>
    </w:p>
    <w:p w14:paraId="0000002D" w14:textId="77777777" w:rsidR="00537DCA" w:rsidRDefault="004F3C27">
      <w:pPr>
        <w:widowControl w:val="0"/>
      </w:pPr>
      <w:r>
        <w:t xml:space="preserve">Do not use cell phones during class. You </w:t>
      </w:r>
      <w:proofErr w:type="gramStart"/>
      <w:r>
        <w:t>will be asked</w:t>
      </w:r>
      <w:proofErr w:type="gramEnd"/>
      <w:r>
        <w:t xml:space="preserve"> to leave if you use your cell phone without permission.</w:t>
      </w:r>
    </w:p>
    <w:p w14:paraId="0000002E" w14:textId="77777777" w:rsidR="00537DCA" w:rsidRDefault="004F3C27">
      <w:pPr>
        <w:pStyle w:val="Heading2"/>
        <w:keepNext w:val="0"/>
        <w:keepLines w:val="0"/>
        <w:widowControl w:val="0"/>
      </w:pPr>
      <w:r>
        <w:t>Attendance/Tardiness Policy</w:t>
      </w:r>
    </w:p>
    <w:p w14:paraId="0000002F" w14:textId="77777777" w:rsidR="00537DCA" w:rsidRDefault="004F3C27">
      <w:pPr>
        <w:widowControl w:val="0"/>
        <w:rPr>
          <w:b/>
        </w:rPr>
      </w:pPr>
      <w:r>
        <w:t xml:space="preserve">Ten lessons </w:t>
      </w:r>
      <w:proofErr w:type="gramStart"/>
      <w:r>
        <w:t>are offered</w:t>
      </w:r>
      <w:proofErr w:type="gramEnd"/>
      <w:r>
        <w:t xml:space="preserve"> each term. While it is necessary to maintain consistent attendance, it is understood that sometimes health issues or </w:t>
      </w:r>
      <w:proofErr w:type="gramStart"/>
      <w:r>
        <w:t>emergency situations</w:t>
      </w:r>
      <w:proofErr w:type="gramEnd"/>
      <w:r>
        <w:t xml:space="preserve"> simply occur. It is the student’s responsibility to contact the instructor as soon as the stud</w:t>
      </w:r>
      <w:r>
        <w:t xml:space="preserve">ent knows that they will not be able to attend a lesson. In case of illness or emergency, makeup lessons </w:t>
      </w:r>
      <w:proofErr w:type="gramStart"/>
      <w:r>
        <w:t>will be offered</w:t>
      </w:r>
      <w:proofErr w:type="gramEnd"/>
      <w:r>
        <w:t xml:space="preserve"> to students that give notice prior to the missed lesson. In the event of the instructor cancelling a lesson or a missed lesson due to a</w:t>
      </w:r>
      <w:r>
        <w:t xml:space="preserve"> holiday, makeup lessons </w:t>
      </w:r>
      <w:proofErr w:type="gramStart"/>
      <w:r>
        <w:t>will be offered</w:t>
      </w:r>
      <w:proofErr w:type="gramEnd"/>
      <w:r>
        <w:t xml:space="preserve"> by the end of the term. </w:t>
      </w:r>
      <w:r>
        <w:rPr>
          <w:b/>
        </w:rPr>
        <w:t xml:space="preserve">If the student does not attend the agreed upon makeup lesson, no further makeup will be offered. </w:t>
      </w:r>
    </w:p>
    <w:p w14:paraId="00000030" w14:textId="77777777" w:rsidR="00537DCA" w:rsidRDefault="004F3C27">
      <w:pPr>
        <w:widowControl w:val="0"/>
      </w:pPr>
      <w:r>
        <w:t>If the student is going to be more than five minutes late for a lesson, they must contact the</w:t>
      </w:r>
      <w:r>
        <w:t xml:space="preserve"> instructor. The instructor will not wait for a student more than five minutes.</w:t>
      </w:r>
    </w:p>
    <w:p w14:paraId="00000031" w14:textId="77777777" w:rsidR="00537DCA" w:rsidRDefault="004F3C27">
      <w:pPr>
        <w:pStyle w:val="Heading2"/>
        <w:keepNext w:val="0"/>
        <w:keepLines w:val="0"/>
        <w:widowControl w:val="0"/>
      </w:pPr>
      <w:r>
        <w:t>Testing</w:t>
      </w:r>
    </w:p>
    <w:p w14:paraId="00000032" w14:textId="77777777" w:rsidR="00537DCA" w:rsidRDefault="004F3C27">
      <w:pPr>
        <w:widowControl w:val="0"/>
      </w:pPr>
      <w:r>
        <w:t>There are no tests for this class.</w:t>
      </w:r>
      <w:r>
        <w:br/>
        <w:t xml:space="preserve">Music majors with a voice emphasis are required to participate in juries on Monday of </w:t>
      </w:r>
      <w:r>
        <w:lastRenderedPageBreak/>
        <w:t>finals week.</w:t>
      </w:r>
    </w:p>
    <w:p w14:paraId="00000033" w14:textId="77777777" w:rsidR="00537DCA" w:rsidRDefault="004F3C27">
      <w:pPr>
        <w:pStyle w:val="Heading2"/>
        <w:keepNext w:val="0"/>
        <w:keepLines w:val="0"/>
        <w:widowControl w:val="0"/>
      </w:pPr>
      <w:r>
        <w:t>Grading</w:t>
      </w:r>
    </w:p>
    <w:p w14:paraId="00000034" w14:textId="77777777" w:rsidR="00537DCA" w:rsidRDefault="004F3C27">
      <w:pPr>
        <w:widowControl w:val="0"/>
      </w:pPr>
      <w:r>
        <w:t>Grading will focus heavily</w:t>
      </w:r>
      <w:r>
        <w:t xml:space="preserve"> on attendance and the student’s individual practice and effort.</w:t>
      </w:r>
    </w:p>
    <w:p w14:paraId="00000035" w14:textId="77777777" w:rsidR="00537DCA" w:rsidRDefault="004F3C27">
      <w:pPr>
        <w:widowControl w:val="0"/>
      </w:pPr>
      <w:r>
        <w:t>Attendance: 50 points (5 per lesson)</w:t>
      </w:r>
    </w:p>
    <w:p w14:paraId="00000036" w14:textId="77777777" w:rsidR="00537DCA" w:rsidRDefault="004F3C27">
      <w:pPr>
        <w:widowControl w:val="0"/>
      </w:pPr>
      <w:r>
        <w:t>Homework: 150 points (15 per week)</w:t>
      </w:r>
    </w:p>
    <w:p w14:paraId="00000037" w14:textId="77777777" w:rsidR="00537DCA" w:rsidRDefault="004F3C27">
      <w:pPr>
        <w:widowControl w:val="0"/>
      </w:pPr>
      <w:r>
        <w:t>200 points total</w:t>
      </w:r>
    </w:p>
    <w:p w14:paraId="00000038" w14:textId="77777777" w:rsidR="00537DCA" w:rsidRDefault="004F3C27">
      <w:pPr>
        <w:widowControl w:val="0"/>
      </w:pPr>
      <w:r>
        <w:t xml:space="preserve">Homework </w:t>
      </w:r>
      <w:proofErr w:type="gramStart"/>
      <w:r>
        <w:t>will be assigned</w:t>
      </w:r>
      <w:proofErr w:type="gramEnd"/>
      <w:r>
        <w:t xml:space="preserve"> at each lesson and may include any and all of the following: practice time, </w:t>
      </w:r>
      <w:r>
        <w:t xml:space="preserve">research related to the song or text of the song, pronunciation of song lyrics, learning the notes and rhythm of songs, listening to audio recordings or watching performance videos or other exercises related to breathing, relaxation and vocalizing. </w:t>
      </w:r>
    </w:p>
    <w:p w14:paraId="00000039" w14:textId="77777777" w:rsidR="00537DCA" w:rsidRDefault="004F3C27">
      <w:pPr>
        <w:widowControl w:val="0"/>
      </w:pPr>
      <w:r>
        <w:t xml:space="preserve">Final </w:t>
      </w:r>
      <w:r>
        <w:t>Grade Calculation:</w:t>
      </w:r>
    </w:p>
    <w:p w14:paraId="0000003A" w14:textId="77777777" w:rsidR="00537DCA" w:rsidRDefault="004F3C27">
      <w:pPr>
        <w:widowControl w:val="0"/>
        <w:numPr>
          <w:ilvl w:val="0"/>
          <w:numId w:val="1"/>
        </w:numPr>
        <w:pBdr>
          <w:top w:val="nil"/>
          <w:left w:val="nil"/>
          <w:bottom w:val="nil"/>
          <w:right w:val="nil"/>
          <w:between w:val="nil"/>
        </w:pBdr>
      </w:pPr>
      <w:r>
        <w:rPr>
          <w:color w:val="000000"/>
        </w:rPr>
        <w:t>A = 90-100% Excellent Work</w:t>
      </w:r>
    </w:p>
    <w:p w14:paraId="0000003B" w14:textId="77777777" w:rsidR="00537DCA" w:rsidRDefault="004F3C27">
      <w:pPr>
        <w:widowControl w:val="0"/>
        <w:numPr>
          <w:ilvl w:val="0"/>
          <w:numId w:val="1"/>
        </w:numPr>
        <w:pBdr>
          <w:top w:val="nil"/>
          <w:left w:val="nil"/>
          <w:bottom w:val="nil"/>
          <w:right w:val="nil"/>
          <w:between w:val="nil"/>
        </w:pBdr>
      </w:pPr>
      <w:r>
        <w:rPr>
          <w:color w:val="000000"/>
        </w:rPr>
        <w:t>B = 80-89% Good Work</w:t>
      </w:r>
    </w:p>
    <w:p w14:paraId="0000003C" w14:textId="77777777" w:rsidR="00537DCA" w:rsidRDefault="004F3C27">
      <w:pPr>
        <w:widowControl w:val="0"/>
        <w:numPr>
          <w:ilvl w:val="0"/>
          <w:numId w:val="1"/>
        </w:numPr>
        <w:pBdr>
          <w:top w:val="nil"/>
          <w:left w:val="nil"/>
          <w:bottom w:val="nil"/>
          <w:right w:val="nil"/>
          <w:between w:val="nil"/>
        </w:pBdr>
      </w:pPr>
      <w:r>
        <w:rPr>
          <w:color w:val="000000"/>
        </w:rPr>
        <w:t>C = 70-79% Average Work</w:t>
      </w:r>
    </w:p>
    <w:p w14:paraId="0000003D" w14:textId="77777777" w:rsidR="00537DCA" w:rsidRDefault="004F3C27">
      <w:pPr>
        <w:widowControl w:val="0"/>
        <w:numPr>
          <w:ilvl w:val="0"/>
          <w:numId w:val="1"/>
        </w:numPr>
        <w:pBdr>
          <w:top w:val="nil"/>
          <w:left w:val="nil"/>
          <w:bottom w:val="nil"/>
          <w:right w:val="nil"/>
          <w:between w:val="nil"/>
        </w:pBdr>
      </w:pPr>
      <w:r>
        <w:rPr>
          <w:color w:val="000000"/>
        </w:rPr>
        <w:t>D = 60-69% Poor Work</w:t>
      </w:r>
    </w:p>
    <w:p w14:paraId="0000003E" w14:textId="77777777" w:rsidR="00537DCA" w:rsidRDefault="004F3C27">
      <w:pPr>
        <w:widowControl w:val="0"/>
        <w:numPr>
          <w:ilvl w:val="0"/>
          <w:numId w:val="1"/>
        </w:numPr>
        <w:pBdr>
          <w:top w:val="nil"/>
          <w:left w:val="nil"/>
          <w:bottom w:val="nil"/>
          <w:right w:val="nil"/>
          <w:between w:val="nil"/>
        </w:pBdr>
      </w:pPr>
      <w:r>
        <w:rPr>
          <w:color w:val="000000"/>
        </w:rPr>
        <w:t>F = 0-59% Failing Work</w:t>
      </w:r>
    </w:p>
    <w:p w14:paraId="0000003F" w14:textId="77777777" w:rsidR="00537DCA" w:rsidRDefault="00537DCA">
      <w:pPr>
        <w:widowControl w:val="0"/>
      </w:pPr>
    </w:p>
    <w:p w14:paraId="00000040" w14:textId="77777777" w:rsidR="00537DCA" w:rsidRDefault="004F3C27">
      <w:pPr>
        <w:pStyle w:val="Heading3"/>
        <w:keepNext w:val="0"/>
        <w:keepLines w:val="0"/>
        <w:widowControl w:val="0"/>
      </w:pPr>
      <w:r>
        <w:t>Late Assignment Policy</w:t>
      </w:r>
    </w:p>
    <w:p w14:paraId="00000041" w14:textId="77777777" w:rsidR="00537DCA" w:rsidRDefault="004F3C27">
      <w:pPr>
        <w:widowControl w:val="0"/>
      </w:pPr>
      <w:r>
        <w:t>There is no opportunity for late assignments.</w:t>
      </w:r>
    </w:p>
    <w:p w14:paraId="00000042" w14:textId="77777777" w:rsidR="00537DCA" w:rsidRDefault="004F3C27">
      <w:pPr>
        <w:pStyle w:val="Heading1"/>
        <w:keepNext w:val="0"/>
        <w:keepLines w:val="0"/>
        <w:widowControl w:val="0"/>
      </w:pPr>
      <w:r>
        <w:t>College Policies</w:t>
      </w:r>
    </w:p>
    <w:p w14:paraId="00000043" w14:textId="77777777" w:rsidR="00537DCA" w:rsidRDefault="004F3C27">
      <w:pPr>
        <w:pStyle w:val="Heading2"/>
        <w:keepNext w:val="0"/>
        <w:keepLines w:val="0"/>
        <w:widowControl w:val="0"/>
      </w:pPr>
      <w:r>
        <w:t>LBCC Email and Course Communications</w:t>
      </w:r>
    </w:p>
    <w:p w14:paraId="00000044" w14:textId="77777777" w:rsidR="00537DCA" w:rsidRDefault="004F3C27">
      <w:pPr>
        <w:widowControl w:val="0"/>
      </w:pPr>
      <w:r>
        <w:t>You are responsible for all communications sent via Moodle and to your LBCC email account.  You are required to use your LBCC provided email account for all email communications at the College.  You may access your LBCC</w:t>
      </w:r>
      <w:r>
        <w:t xml:space="preserve"> student email account through Student Email and your Moodle account through Moodle.</w:t>
      </w:r>
    </w:p>
    <w:p w14:paraId="00000045" w14:textId="77777777" w:rsidR="00537DCA" w:rsidRDefault="004F3C27">
      <w:pPr>
        <w:pStyle w:val="Heading2"/>
      </w:pPr>
      <w:r>
        <w:t>Disability and Access Statement</w:t>
      </w:r>
    </w:p>
    <w:p w14:paraId="00000046" w14:textId="77777777" w:rsidR="00537DCA" w:rsidRDefault="004F3C27">
      <w:pPr>
        <w:widowControl w:val="0"/>
      </w:pPr>
      <w:r>
        <w:rPr>
          <w:color w:val="333333"/>
          <w:shd w:val="clear" w:color="auto" w:fill="F8F8F8"/>
        </w:rPr>
        <w:t xml:space="preserve">LBCC is committed to inclusiveness and equal access to higher education. </w:t>
      </w:r>
      <w:proofErr w:type="gramStart"/>
      <w:r>
        <w:rPr>
          <w:color w:val="333333"/>
          <w:shd w:val="clear" w:color="auto" w:fill="F8F8F8"/>
        </w:rPr>
        <w:t>If you have approved accommodations through the Center for Accessi</w:t>
      </w:r>
      <w:r>
        <w:rPr>
          <w:color w:val="333333"/>
          <w:shd w:val="clear" w:color="auto" w:fill="F8F8F8"/>
        </w:rPr>
        <w:t>bility Resources (CFAR) and would like to use your accommodations in the class,</w:t>
      </w:r>
      <w:proofErr w:type="gramEnd"/>
      <w:r>
        <w:rPr>
          <w:color w:val="333333"/>
          <w:shd w:val="clear" w:color="auto" w:fill="F8F8F8"/>
        </w:rPr>
        <w:t xml:space="preserve"> please talk to your instructor as soon as possible to discuss your needs. If you believe you may need accommodations but </w:t>
      </w:r>
      <w:proofErr w:type="gramStart"/>
      <w:r>
        <w:rPr>
          <w:color w:val="333333"/>
          <w:shd w:val="clear" w:color="auto" w:fill="F8F8F8"/>
        </w:rPr>
        <w:t>are not yet registered</w:t>
      </w:r>
      <w:proofErr w:type="gramEnd"/>
      <w:r>
        <w:rPr>
          <w:color w:val="333333"/>
          <w:shd w:val="clear" w:color="auto" w:fill="F8F8F8"/>
        </w:rPr>
        <w:t xml:space="preserve"> with CFAR, please visit the </w:t>
      </w:r>
      <w:hyperlink r:id="rId6">
        <w:r>
          <w:rPr>
            <w:b/>
            <w:color w:val="1155CC"/>
            <w:u w:val="single"/>
            <w:shd w:val="clear" w:color="auto" w:fill="F8F8F8"/>
          </w:rPr>
          <w:t>CFAR Website</w:t>
        </w:r>
      </w:hyperlink>
      <w:r>
        <w:rPr>
          <w:color w:val="333333"/>
          <w:shd w:val="clear" w:color="auto" w:fill="F8F8F8"/>
        </w:rPr>
        <w:t xml:space="preserve"> for steps on how to apply for services or call 541-917-4789. </w:t>
      </w:r>
    </w:p>
    <w:p w14:paraId="00000047" w14:textId="77777777" w:rsidR="00537DCA" w:rsidRDefault="004F3C27">
      <w:pPr>
        <w:pStyle w:val="Heading2"/>
      </w:pPr>
      <w:r>
        <w:t>Statement of Inclusion</w:t>
      </w:r>
    </w:p>
    <w:p w14:paraId="00000048" w14:textId="77777777" w:rsidR="00537DCA" w:rsidRDefault="004F3C27">
      <w:pPr>
        <w:widowControl w:val="0"/>
      </w:pPr>
      <w:r>
        <w:t>To promote academic excellence and learning environments that encourage multiple perspectives and the free exch</w:t>
      </w:r>
      <w:r>
        <w:t xml:space="preserve">ange of ideas, all courses at LBCC will provide students the opportunity to interact with values, opinions, and/or beliefs different </w:t>
      </w:r>
      <w:proofErr w:type="gramStart"/>
      <w:r>
        <w:t>than</w:t>
      </w:r>
      <w:proofErr w:type="gramEnd"/>
      <w:r>
        <w:t xml:space="preserve"> their own in safe, positive and nurturing learning environments. LBCC is committed to producing </w:t>
      </w:r>
      <w:r>
        <w:lastRenderedPageBreak/>
        <w:t>culturally literate in</w:t>
      </w:r>
      <w:r>
        <w:t xml:space="preserve">dividuals capable of interacting, collaborating and </w:t>
      </w:r>
      <w:proofErr w:type="gramStart"/>
      <w:r>
        <w:t>problem-solving</w:t>
      </w:r>
      <w:proofErr w:type="gramEnd"/>
      <w:r>
        <w:t xml:space="preserve"> in an ever-changing community and diverse workforce.</w:t>
      </w:r>
    </w:p>
    <w:p w14:paraId="00000049" w14:textId="77777777" w:rsidR="00537DCA" w:rsidRDefault="004F3C27">
      <w:pPr>
        <w:pStyle w:val="Heading2"/>
      </w:pPr>
      <w:r>
        <w:t>Title IX Reporting Policy</w:t>
      </w:r>
    </w:p>
    <w:p w14:paraId="0000004A" w14:textId="77777777" w:rsidR="00537DCA" w:rsidRDefault="004F3C27">
      <w:pPr>
        <w:widowControl w:val="0"/>
      </w:pPr>
      <w:r>
        <w:t>If you or another student are the victim of any form of sexual misconduct (including dating/domestic violence, stalking, sexual harassment), or any form of gender discrimination, LBCC can assist you. You can</w:t>
      </w:r>
      <w:r>
        <w:rPr>
          <w:color w:val="0070C0"/>
          <w:u w:val="single"/>
        </w:rPr>
        <w:t xml:space="preserve"> </w:t>
      </w:r>
      <w:hyperlink r:id="rId7">
        <w:r>
          <w:rPr>
            <w:color w:val="0070C0"/>
            <w:u w:val="single"/>
          </w:rPr>
          <w:t>report</w:t>
        </w:r>
      </w:hyperlink>
      <w:r>
        <w:t xml:space="preserve"> a violation of our sexual misconduct policy directly to our Title IX Coordinator.  You may also report the issue to a faculty member, who is required to notify the Coordinator, or you may make an appo</w:t>
      </w:r>
      <w:r>
        <w:t xml:space="preserve">intment to speak confidentially to our Advising and Career Center by calling 541-917-4780. </w:t>
      </w:r>
    </w:p>
    <w:p w14:paraId="0000004B" w14:textId="77777777" w:rsidR="00537DCA" w:rsidRDefault="00537DCA">
      <w:pPr>
        <w:widowControl w:val="0"/>
      </w:pPr>
    </w:p>
    <w:p w14:paraId="0000004C" w14:textId="77777777" w:rsidR="00537DCA" w:rsidRDefault="00537DCA">
      <w:pPr>
        <w:widowControl w:val="0"/>
      </w:pPr>
    </w:p>
    <w:p w14:paraId="0000004D" w14:textId="77777777" w:rsidR="00537DCA" w:rsidRDefault="00537DCA">
      <w:pPr>
        <w:widowControl w:val="0"/>
      </w:pPr>
    </w:p>
    <w:p w14:paraId="0000004E" w14:textId="77777777" w:rsidR="00537DCA" w:rsidRDefault="004F3C27">
      <w:pPr>
        <w:pStyle w:val="Heading2"/>
        <w:rPr>
          <w:rFonts w:ascii="Verdana" w:eastAsia="Verdana" w:hAnsi="Verdana" w:cs="Verdana"/>
          <w:color w:val="222222"/>
          <w:sz w:val="24"/>
          <w:szCs w:val="24"/>
        </w:rPr>
      </w:pPr>
      <w:r>
        <w:t>Public Safety/Campus Security/</w:t>
      </w:r>
      <w:hyperlink r:id="rId8">
        <w:r>
          <w:rPr>
            <w:color w:val="000000"/>
          </w:rPr>
          <w:t>Emergency Resources</w:t>
        </w:r>
      </w:hyperlink>
      <w:r>
        <w:t>:</w:t>
      </w:r>
    </w:p>
    <w:p w14:paraId="0000004F" w14:textId="77777777" w:rsidR="00537DCA" w:rsidRDefault="004F3C27">
      <w:pPr>
        <w:shd w:val="clear" w:color="auto" w:fill="FFFFFF"/>
      </w:pPr>
      <w:r>
        <w:rPr>
          <w:color w:val="000000"/>
        </w:rPr>
        <w:t>In an emergency, call 911. Also,</w:t>
      </w:r>
      <w:r>
        <w:rPr>
          <w:color w:val="000000"/>
        </w:rPr>
        <w:t xml:space="preserve"> call LBCC Campus Security/Public Safety at </w:t>
      </w:r>
      <w:hyperlink r:id="rId9">
        <w:r>
          <w:rPr>
            <w:color w:val="000000"/>
          </w:rPr>
          <w:t>541-926-6855</w:t>
        </w:r>
      </w:hyperlink>
      <w:r>
        <w:t xml:space="preserve"> and </w:t>
      </w:r>
      <w:hyperlink r:id="rId10">
        <w:r>
          <w:rPr>
            <w:color w:val="000000"/>
          </w:rPr>
          <w:t>541-917-4440</w:t>
        </w:r>
      </w:hyperlink>
      <w:r>
        <w:t>.</w:t>
      </w:r>
    </w:p>
    <w:p w14:paraId="00000050" w14:textId="77777777" w:rsidR="00537DCA" w:rsidRDefault="00537DCA">
      <w:pPr>
        <w:shd w:val="clear" w:color="auto" w:fill="FFFFFF"/>
        <w:rPr>
          <w:rFonts w:ascii="Verdana" w:eastAsia="Verdana" w:hAnsi="Verdana" w:cs="Verdana"/>
          <w:color w:val="222222"/>
        </w:rPr>
      </w:pPr>
    </w:p>
    <w:p w14:paraId="00000051" w14:textId="77777777" w:rsidR="00537DCA" w:rsidRDefault="004F3C27">
      <w:pPr>
        <w:shd w:val="clear" w:color="auto" w:fill="FFFFFF"/>
        <w:rPr>
          <w:rFonts w:ascii="Verdana" w:eastAsia="Verdana" w:hAnsi="Verdana" w:cs="Verdana"/>
          <w:color w:val="222222"/>
        </w:rPr>
      </w:pPr>
      <w:r>
        <w:rPr>
          <w:color w:val="000000"/>
        </w:rPr>
        <w:t xml:space="preserve">From any LBCC phone, you may alternatively dial extension 411 or 4440. LBCC has a </w:t>
      </w:r>
      <w:hyperlink r:id="rId11">
        <w:r>
          <w:rPr>
            <w:color w:val="0070C0"/>
            <w:u w:val="single"/>
          </w:rPr>
          <w:t>public safety app</w:t>
        </w:r>
      </w:hyperlink>
      <w:hyperlink r:id="rId12">
        <w:r>
          <w:rPr>
            <w:color w:val="1155CC"/>
            <w:u w:val="single"/>
          </w:rPr>
          <w:t xml:space="preserve"> </w:t>
        </w:r>
      </w:hyperlink>
      <w:r>
        <w:rPr>
          <w:color w:val="000000"/>
        </w:rPr>
        <w:t xml:space="preserve">available </w:t>
      </w:r>
      <w:proofErr w:type="gramStart"/>
      <w:r>
        <w:rPr>
          <w:color w:val="000000"/>
        </w:rPr>
        <w:t>for free</w:t>
      </w:r>
      <w:proofErr w:type="gramEnd"/>
      <w:r>
        <w:rPr>
          <w:color w:val="000000"/>
        </w:rPr>
        <w:t>. We encourage people to download it to their cell phones. Public Safety also is the home for LBCC's Lost &amp; Found. The</w:t>
      </w:r>
      <w:r>
        <w:rPr>
          <w:color w:val="000000"/>
        </w:rPr>
        <w:t>y provide escorts for safety when needed. Visit them to learn more.</w:t>
      </w:r>
    </w:p>
    <w:p w14:paraId="00000052" w14:textId="77777777" w:rsidR="00537DCA" w:rsidRDefault="004F3C27">
      <w:pPr>
        <w:pStyle w:val="Heading1"/>
        <w:keepNext w:val="0"/>
        <w:keepLines w:val="0"/>
        <w:widowControl w:val="0"/>
      </w:pPr>
      <w:r>
        <w:t>Campus Resources</w:t>
      </w:r>
    </w:p>
    <w:p w14:paraId="00000053" w14:textId="77777777" w:rsidR="00537DCA" w:rsidRDefault="00537DCA"/>
    <w:p w14:paraId="00000054" w14:textId="77777777" w:rsidR="00537DCA" w:rsidRDefault="004F3C27">
      <w:pPr>
        <w:pStyle w:val="Heading2"/>
        <w:keepNext w:val="0"/>
        <w:keepLines w:val="0"/>
        <w:widowControl w:val="0"/>
      </w:pPr>
      <w:r>
        <w:t>Library</w:t>
      </w:r>
    </w:p>
    <w:p w14:paraId="00000055" w14:textId="77777777" w:rsidR="00537DCA" w:rsidRDefault="004F3C27">
      <w:pPr>
        <w:widowControl w:val="0"/>
      </w:pPr>
      <w:r>
        <w:t>Computers and printing available.</w:t>
      </w:r>
    </w:p>
    <w:p w14:paraId="00000056" w14:textId="77777777" w:rsidR="00537DCA" w:rsidRDefault="00537DCA">
      <w:pPr>
        <w:pStyle w:val="Heading1"/>
        <w:keepNext w:val="0"/>
        <w:keepLines w:val="0"/>
        <w:widowControl w:val="0"/>
      </w:pPr>
    </w:p>
    <w:p w14:paraId="00000057" w14:textId="77777777" w:rsidR="00537DCA" w:rsidRDefault="00537DCA">
      <w:pPr>
        <w:pStyle w:val="Heading1"/>
        <w:keepNext w:val="0"/>
        <w:keepLines w:val="0"/>
        <w:widowControl w:val="0"/>
      </w:pPr>
    </w:p>
    <w:p w14:paraId="00000058" w14:textId="77777777" w:rsidR="00537DCA" w:rsidRDefault="00537DCA">
      <w:pPr>
        <w:pStyle w:val="Heading1"/>
        <w:keepNext w:val="0"/>
        <w:keepLines w:val="0"/>
        <w:widowControl w:val="0"/>
      </w:pPr>
    </w:p>
    <w:p w14:paraId="00000059" w14:textId="77777777" w:rsidR="00537DCA" w:rsidRDefault="004F3C27">
      <w:pPr>
        <w:pStyle w:val="Heading1"/>
        <w:keepNext w:val="0"/>
        <w:keepLines w:val="0"/>
        <w:widowControl w:val="0"/>
      </w:pPr>
      <w:r>
        <w:t>Tips for Success in This Class</w:t>
      </w:r>
    </w:p>
    <w:p w14:paraId="0000005A" w14:textId="77777777" w:rsidR="00537DCA" w:rsidRDefault="004F3C27">
      <w:pPr>
        <w:widowControl w:val="0"/>
        <w:numPr>
          <w:ilvl w:val="0"/>
          <w:numId w:val="5"/>
        </w:numPr>
      </w:pPr>
      <w:r>
        <w:t>Schedule practice time in your weekly calendar</w:t>
      </w:r>
    </w:p>
    <w:p w14:paraId="0000005B" w14:textId="77777777" w:rsidR="00537DCA" w:rsidRDefault="004F3C27">
      <w:pPr>
        <w:widowControl w:val="0"/>
        <w:numPr>
          <w:ilvl w:val="0"/>
          <w:numId w:val="5"/>
        </w:numPr>
      </w:pPr>
      <w:r>
        <w:t>Allow time for warmups daily</w:t>
      </w:r>
    </w:p>
    <w:p w14:paraId="0000005C" w14:textId="77777777" w:rsidR="00537DCA" w:rsidRDefault="004F3C27">
      <w:pPr>
        <w:widowControl w:val="0"/>
        <w:numPr>
          <w:ilvl w:val="0"/>
          <w:numId w:val="5"/>
        </w:numPr>
      </w:pPr>
      <w:r>
        <w:t xml:space="preserve">Websites: </w:t>
      </w:r>
      <w:hyperlink r:id="rId13">
        <w:r>
          <w:rPr>
            <w:color w:val="1155CC"/>
            <w:u w:val="single"/>
          </w:rPr>
          <w:t>diction domain</w:t>
        </w:r>
      </w:hyperlink>
    </w:p>
    <w:p w14:paraId="0000005D" w14:textId="77777777" w:rsidR="00537DCA" w:rsidRDefault="004F3C27">
      <w:pPr>
        <w:widowControl w:val="0"/>
        <w:ind w:left="720"/>
      </w:pPr>
      <w:hyperlink r:id="rId14">
        <w:r>
          <w:rPr>
            <w:color w:val="1155CC"/>
            <w:u w:val="single"/>
          </w:rPr>
          <w:t xml:space="preserve">IMSLP </w:t>
        </w:r>
        <w:proofErr w:type="spellStart"/>
        <w:r>
          <w:rPr>
            <w:color w:val="1155CC"/>
            <w:u w:val="single"/>
          </w:rPr>
          <w:t>Petrucci</w:t>
        </w:r>
        <w:proofErr w:type="spellEnd"/>
        <w:r>
          <w:rPr>
            <w:color w:val="1155CC"/>
            <w:u w:val="single"/>
          </w:rPr>
          <w:t xml:space="preserve"> library</w:t>
        </w:r>
      </w:hyperlink>
    </w:p>
    <w:p w14:paraId="0000005E" w14:textId="77777777" w:rsidR="00537DCA" w:rsidRDefault="004F3C27">
      <w:pPr>
        <w:widowControl w:val="0"/>
        <w:ind w:left="720"/>
      </w:pPr>
      <w:hyperlink r:id="rId15">
        <w:proofErr w:type="spellStart"/>
        <w:r>
          <w:rPr>
            <w:color w:val="1155CC"/>
            <w:u w:val="single"/>
          </w:rPr>
          <w:t>LiederNet</w:t>
        </w:r>
        <w:proofErr w:type="spellEnd"/>
        <w:r>
          <w:rPr>
            <w:color w:val="1155CC"/>
            <w:u w:val="single"/>
          </w:rPr>
          <w:t xml:space="preserve"> translation resource</w:t>
        </w:r>
      </w:hyperlink>
    </w:p>
    <w:p w14:paraId="0000005F" w14:textId="77777777" w:rsidR="00537DCA" w:rsidRDefault="004F3C27">
      <w:pPr>
        <w:widowControl w:val="0"/>
        <w:ind w:left="720"/>
      </w:pPr>
      <w:hyperlink r:id="rId16">
        <w:r>
          <w:rPr>
            <w:color w:val="1155CC"/>
            <w:u w:val="single"/>
          </w:rPr>
          <w:t>Art song Central library and IPA</w:t>
        </w:r>
      </w:hyperlink>
    </w:p>
    <w:p w14:paraId="00000060" w14:textId="77777777" w:rsidR="00537DCA" w:rsidRDefault="00537DCA">
      <w:pPr>
        <w:widowControl w:val="0"/>
        <w:ind w:left="720"/>
      </w:pPr>
    </w:p>
    <w:p w14:paraId="00000061" w14:textId="77777777" w:rsidR="00537DCA" w:rsidRDefault="004F3C27">
      <w:pPr>
        <w:pStyle w:val="Heading1"/>
        <w:keepNext w:val="0"/>
        <w:keepLines w:val="0"/>
        <w:widowControl w:val="0"/>
      </w:pPr>
      <w:r>
        <w:t>Changes to the Syllabus</w:t>
      </w:r>
    </w:p>
    <w:p w14:paraId="00000062" w14:textId="77777777" w:rsidR="00537DCA" w:rsidRDefault="004F3C27">
      <w:pPr>
        <w:widowControl w:val="0"/>
      </w:pPr>
      <w:r>
        <w:t xml:space="preserve">I reserve the right to change the contents of this syllabus due to unforeseen circumstances. You </w:t>
      </w:r>
      <w:proofErr w:type="gramStart"/>
      <w:r>
        <w:t>will be given</w:t>
      </w:r>
      <w:proofErr w:type="gramEnd"/>
      <w:r>
        <w:t xml:space="preserve"> notice of relevant changes in class or through LBCC e-mail.</w:t>
      </w:r>
    </w:p>
    <w:p w14:paraId="00000063" w14:textId="77777777" w:rsidR="00537DCA" w:rsidRDefault="004F3C27">
      <w:pPr>
        <w:widowControl w:val="0"/>
      </w:pPr>
      <w:r>
        <w:t xml:space="preserve"> </w:t>
      </w:r>
    </w:p>
    <w:p w14:paraId="00000064" w14:textId="77777777" w:rsidR="00537DCA" w:rsidRDefault="004F3C27">
      <w:pPr>
        <w:widowControl w:val="0"/>
      </w:pPr>
      <w:r>
        <w:rPr>
          <w:b/>
        </w:rPr>
        <w:t>There will be no lessons on May 27 for Memorial Day. Voice juries will be Monday of</w:t>
      </w:r>
      <w:r>
        <w:rPr>
          <w:b/>
        </w:rPr>
        <w:t xml:space="preserve"> finals week, June 10, starting at 3:00pm. </w:t>
      </w:r>
    </w:p>
    <w:p w14:paraId="00000065" w14:textId="77777777" w:rsidR="00537DCA" w:rsidRDefault="00537DCA">
      <w:pPr>
        <w:widowControl w:val="0"/>
      </w:pPr>
    </w:p>
    <w:sectPr w:rsidR="00537D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48E7"/>
    <w:multiLevelType w:val="multilevel"/>
    <w:tmpl w:val="225A5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C74DCC"/>
    <w:multiLevelType w:val="multilevel"/>
    <w:tmpl w:val="819CC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861934"/>
    <w:multiLevelType w:val="multilevel"/>
    <w:tmpl w:val="1AF6B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EE2233"/>
    <w:multiLevelType w:val="multilevel"/>
    <w:tmpl w:val="76C00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433903"/>
    <w:multiLevelType w:val="multilevel"/>
    <w:tmpl w:val="E8245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CA"/>
    <w:rsid w:val="004F3C27"/>
    <w:rsid w:val="0053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785CC-178B-47EF-AEB5-0C065AFD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hyperlink" Target="http://www.dictiondomain.com/cgi-bin/dd/dd_display.pl?action=show&amp;sp=i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rtsongcentral.com/song-index/" TargetMode="Externa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5" Type="http://schemas.openxmlformats.org/officeDocument/2006/relationships/hyperlink" Target="http://www.lieder.net/lieder/"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ims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1181</Words>
  <Characters>6736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2019-04-25T20:29:00Z</dcterms:created>
  <dcterms:modified xsi:type="dcterms:W3CDTF">2019-04-25T20:29:00Z</dcterms:modified>
</cp:coreProperties>
</file>