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BI 112 - Cell Biology for Health Occupations</w:t>
      </w:r>
    </w:p>
    <w:p w:rsidR="00000000" w:rsidDel="00000000" w:rsidP="00000000" w:rsidRDefault="00000000" w:rsidRPr="00000000" w14:paraId="00000002">
      <w:pPr>
        <w:pStyle w:val="Subtitle"/>
        <w:spacing w:after="280" w:before="240" w:line="720" w:lineRule="auto"/>
        <w:jc w:val="center"/>
        <w:rPr/>
      </w:pPr>
      <w:r w:rsidDel="00000000" w:rsidR="00000000" w:rsidRPr="00000000">
        <w:rPr>
          <w:rtl w:val="0"/>
        </w:rPr>
        <w:t xml:space="preserve">OER Text Resources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Updated 9/20/2019</w:t>
      </w:r>
    </w:p>
    <w:p w:rsidR="00000000" w:rsidDel="00000000" w:rsidP="00000000" w:rsidRDefault="00000000" w:rsidRPr="00000000" w14:paraId="00000004">
      <w:pPr>
        <w:pStyle w:val="Title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360" w:hanging="360"/>
        <w:rPr>
          <w:color w:val="000000"/>
        </w:rPr>
        <w:sectPr>
          <w:footerReference r:id="rId6" w:type="default"/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Introduction and Organizing Principles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https://cnx.org/contents/FPtK1zmh@15.1:raNQgZ7E@6/1-1-Overview-of-Anatomy-and-Physiology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80" w:lineRule="auto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https://cnx.org/contents/FPtK1zmh@15.1:Xh_25wmA@10/1-2-Structural-Organization-of-the-Human-Body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Homeostasis</w:t>
      </w:r>
    </w:p>
    <w:p w:rsidR="00000000" w:rsidDel="00000000" w:rsidP="00000000" w:rsidRDefault="00000000" w:rsidRPr="00000000" w14:paraId="0000000A">
      <w:pPr>
        <w:spacing w:after="480" w:lineRule="auto"/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https://cnx.org/contents/FPtK1zmh@15.1:8Q_5pQQo@7/1-5-Homeostasis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Matter, Elements, Atoms</w:t>
      </w:r>
    </w:p>
    <w:p w:rsidR="00000000" w:rsidDel="00000000" w:rsidP="00000000" w:rsidRDefault="00000000" w:rsidRPr="00000000" w14:paraId="0000000C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https://cnx.org/contents/FPtK1zmh@15.1:uC1BEgbn@7/2-1-Elements-and-Atoms-The-Building-Blocks-of-Matter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80" w:lineRule="auto"/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https://cnx.org/contents/FPtK1zmh@15.1:LGDgcnZl@8/2-2-Chemical-Bonds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Bonding and Chemical Notation</w:t>
      </w:r>
    </w:p>
    <w:p w:rsidR="00000000" w:rsidDel="00000000" w:rsidP="00000000" w:rsidRDefault="00000000" w:rsidRPr="00000000" w14:paraId="0000000F">
      <w:pPr>
        <w:spacing w:after="480" w:lineRule="auto"/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https://cnx.org/contents/FPtK1zmh@15.1:LGDgcnZl@8/2-2-Chemical-Bonds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Balancing Equations</w:t>
      </w:r>
    </w:p>
    <w:p w:rsidR="00000000" w:rsidDel="00000000" w:rsidP="00000000" w:rsidRDefault="00000000" w:rsidRPr="00000000" w14:paraId="00000011">
      <w:pPr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https://cnx.org/contents/RTmuIxzM@9.17:OPUZErIh@23/Writing-and-Balancing-Chemical-Equations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Types of Energy</w:t>
      </w:r>
    </w:p>
    <w:p w:rsidR="00000000" w:rsidDel="00000000" w:rsidP="00000000" w:rsidRDefault="00000000" w:rsidRPr="00000000" w14:paraId="00000013">
      <w:pPr>
        <w:spacing w:after="480" w:lineRule="auto"/>
        <w:rPr/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https://cnx.org/contents/FPtK1zmh@15.1:oZea9ldh@7/2-3-Chemical-Reactions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Properties of Water</w:t>
      </w:r>
    </w:p>
    <w:p w:rsidR="00000000" w:rsidDel="00000000" w:rsidP="00000000" w:rsidRDefault="00000000" w:rsidRPr="00000000" w14:paraId="00000015">
      <w:pPr>
        <w:spacing w:after="120" w:lineRule="auto"/>
        <w:rPr/>
      </w:pP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https://cnx.org/contents/jVCgr5SL@15.3:fi0N3nsv@11/2-2-Water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Solutions, Solutes, pH and Buffers</w:t>
      </w:r>
    </w:p>
    <w:p w:rsidR="00000000" w:rsidDel="00000000" w:rsidP="00000000" w:rsidRDefault="00000000" w:rsidRPr="00000000" w14:paraId="00000017">
      <w:pPr>
        <w:spacing w:after="120" w:lineRule="auto"/>
        <w:rPr/>
      </w:pP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https://cnx.org/contents/jVCgr5SL@15.3:fi0N3nsv@11/2-2-Water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Biological Molecules</w:t>
      </w:r>
    </w:p>
    <w:p w:rsidR="00000000" w:rsidDel="00000000" w:rsidP="00000000" w:rsidRDefault="00000000" w:rsidRPr="00000000" w14:paraId="0000001A">
      <w:pPr>
        <w:rPr/>
      </w:pP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https://cnx.org/contents/jVCgr5SL@15.3:P_h13WvU@10/2-3-Carbon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https://cnx.org/contents/jVCgr5SL@15.3:Ss-nKSug@10/3-1-Synthesis-of-Biological-Macromolecules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https://cnx.org/contents/jVCgr5SL@15.3:pKmvmCbd@10/3-2-Carbohydrates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https://cnx.org/contents/jVCgr5SL@15.3:lQpWuQGI@10/3-3-Lipids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https://cnx.org/contents/jVCgr5SL@15.3:IRyJF0BE@11/3-4-Proteins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https://cnx.org/contents/jVCgr5SL@15.3:EGAbdYfO@10/3-5-Nucleic-Acids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80" w:lineRule="auto"/>
        <w:rPr/>
      </w:pP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https://cnx.org/contents/jVCgr5SL@15.3:vzc99fEO@10/6-4-ATP-Adenosine-Triphosphate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Cell Theory</w:t>
      </w:r>
    </w:p>
    <w:p w:rsidR="00000000" w:rsidDel="00000000" w:rsidP="00000000" w:rsidRDefault="00000000" w:rsidRPr="00000000" w14:paraId="00000022">
      <w:pPr>
        <w:spacing w:after="480" w:lineRule="auto"/>
        <w:rPr/>
      </w:pPr>
      <w:hyperlink r:id="rId24">
        <w:r w:rsidDel="00000000" w:rsidR="00000000" w:rsidRPr="00000000">
          <w:rPr>
            <w:color w:val="0563c1"/>
            <w:u w:val="single"/>
            <w:rtl w:val="0"/>
          </w:rPr>
          <w:t xml:space="preserve">https://cnx.org/contents/5ZI71dr1@3.2:CvBDubkf@1/Prokaryotic-and-Eukaryotic-Cells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Cell Membranes and Organelles</w:t>
      </w:r>
    </w:p>
    <w:p w:rsidR="00000000" w:rsidDel="00000000" w:rsidP="00000000" w:rsidRDefault="00000000" w:rsidRPr="00000000" w14:paraId="00000024">
      <w:pPr>
        <w:rPr/>
      </w:pPr>
      <w:hyperlink r:id="rId25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https://cnx.org/contents/jVCgr5SL@15.3:tkYxfIqu@10/5-1-Components-and-Structure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80" w:lineRule="auto"/>
        <w:rPr/>
      </w:pPr>
      <w:hyperlink r:id="rId26">
        <w:r w:rsidDel="00000000" w:rsidR="00000000" w:rsidRPr="00000000">
          <w:rPr>
            <w:color w:val="0563c1"/>
            <w:u w:val="single"/>
            <w:rtl w:val="0"/>
          </w:rPr>
          <w:t xml:space="preserve">https://cnx.org/contents/5ZI71dr1@3.2:BT9RfVr-@2/A-More-Detailed-Look-at-Eukaryotic-Cells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Membrane Permeability, Transport and Osmosis</w:t>
      </w:r>
    </w:p>
    <w:p w:rsidR="00000000" w:rsidDel="00000000" w:rsidP="00000000" w:rsidRDefault="00000000" w:rsidRPr="00000000" w14:paraId="00000027">
      <w:pPr>
        <w:rPr/>
      </w:pPr>
      <w:hyperlink r:id="rId27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https://cnx.org/contents/jVCgr5SL@15.3:xy5C3n_j@10/5-2-Passive-Transport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28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https://cnx.org/contents/jVCgr5SL@15.3:bluxTC2Z@10/5-3-Active-Transport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480" w:lineRule="auto"/>
        <w:rPr/>
      </w:pPr>
      <w:hyperlink r:id="rId29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https://cnx.org/contents/jVCgr5SL@15.3:grQX4WRx@10/5-4-Bulk-Transport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DNA and Replication</w:t>
      </w:r>
    </w:p>
    <w:p w:rsidR="00000000" w:rsidDel="00000000" w:rsidP="00000000" w:rsidRDefault="00000000" w:rsidRPr="00000000" w14:paraId="0000002B">
      <w:pPr>
        <w:spacing w:after="480" w:lineRule="auto"/>
        <w:rPr/>
      </w:pPr>
      <w:hyperlink r:id="rId30">
        <w:r w:rsidDel="00000000" w:rsidR="00000000" w:rsidRPr="00000000">
          <w:rPr>
            <w:color w:val="0563c1"/>
            <w:u w:val="single"/>
            <w:rtl w:val="0"/>
          </w:rPr>
          <w:t xml:space="preserve">https://cnx.org/contents/FPtK1zmh@15.1:9TxHOD3O@8/3-3-The-Nucleus-and-DNA-Replication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Protein Synthesis</w:t>
      </w:r>
    </w:p>
    <w:p w:rsidR="00000000" w:rsidDel="00000000" w:rsidP="00000000" w:rsidRDefault="00000000" w:rsidRPr="00000000" w14:paraId="0000002D">
      <w:pPr>
        <w:rPr/>
      </w:pPr>
      <w:hyperlink r:id="rId31">
        <w:r w:rsidDel="00000000" w:rsidR="00000000" w:rsidRPr="00000000">
          <w:rPr>
            <w:color w:val="0563c1"/>
            <w:u w:val="single"/>
            <w:rtl w:val="0"/>
          </w:rPr>
          <w:t xml:space="preserve">https://cnx.org/contents/5ZI71dr1@3.2:utN40dRD@1/Transcription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480" w:lineRule="auto"/>
        <w:rPr/>
      </w:pPr>
      <w:hyperlink r:id="rId32">
        <w:r w:rsidDel="00000000" w:rsidR="00000000" w:rsidRPr="00000000">
          <w:rPr>
            <w:color w:val="0563c1"/>
            <w:u w:val="single"/>
            <w:rtl w:val="0"/>
          </w:rPr>
          <w:t xml:space="preserve">https://cnx.org/contents/5ZI71dr1@3.2:T_FNCBJf@2/Translation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Cell Cycle and Mitosis</w:t>
      </w:r>
    </w:p>
    <w:p w:rsidR="00000000" w:rsidDel="00000000" w:rsidP="00000000" w:rsidRDefault="00000000" w:rsidRPr="00000000" w14:paraId="00000030">
      <w:pPr>
        <w:rPr/>
      </w:pPr>
      <w:hyperlink r:id="rId33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https://cnx.org/contents/jVCgr5SL@15.3:SeU_rWbd@11/10-2-The-Cell-Cycle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480" w:lineRule="auto"/>
        <w:rPr/>
      </w:pPr>
      <w:hyperlink r:id="rId34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https://cnx.org/contents/jVCgr5SL@15.3:1dg9UsAS@11/10-4-Cancer-and-the-Cell-Cycle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Meiosis and Gametogenesis</w:t>
      </w:r>
    </w:p>
    <w:p w:rsidR="00000000" w:rsidDel="00000000" w:rsidP="00000000" w:rsidRDefault="00000000" w:rsidRPr="00000000" w14:paraId="00000033">
      <w:pPr>
        <w:rPr/>
      </w:pPr>
      <w:hyperlink r:id="rId35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https://cnx.org/contents/jVCgr5SL@15.3:WzgNHpon@10/11-1-The-Process-of-Meiosis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480" w:lineRule="auto"/>
        <w:rPr/>
      </w:pPr>
      <w:hyperlink r:id="rId36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https://cnx.org/contents/jVCgr5SL@15.3:AICsdTCp@10/11-2-Sexual-Reproduction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1"/>
        </w:numPr>
        <w:spacing w:after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Genetics and Patterns of Inheritance</w:t>
      </w:r>
    </w:p>
    <w:p w:rsidR="00000000" w:rsidDel="00000000" w:rsidP="00000000" w:rsidRDefault="00000000" w:rsidRPr="00000000" w14:paraId="00000036">
      <w:pPr>
        <w:rPr/>
      </w:pPr>
      <w:hyperlink r:id="rId37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https://cnx.org/contents/jVCgr5SL@15.3:D6QqvHFC@13/12-2-Characteristics-and-Traits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hyperlink r:id="rId38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https://cnx.org/contents/jVCgr5SL@15.3:8Zft46As@11/12-3-Laws-of-Inheritance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hyperlink r:id="rId39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https://cnx.org/contents/jVCgr5SL@15.3:2CO-nyxj@10/13-1-Chromosomal-Theory-and-Genetic-Linkage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hyperlink r:id="rId40">
        <w:r w:rsidDel="00000000" w:rsidR="00000000" w:rsidRPr="00000000">
          <w:rPr>
            <w:color w:val="0563c1"/>
            <w:u w:val="single"/>
            <w:rtl w:val="0"/>
          </w:rPr>
          <w:t xml:space="preserve">https://cnx.org/contents/jVCgr5SL@15.3:9hjJaY5y@11/13-2-Chromosomal-Basis-of-Inherited-Disorders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nextPage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  <w:drawing>
        <wp:inline distB="0" distT="0" distL="0" distR="0">
          <wp:extent cx="838200" cy="295275"/>
          <wp:effectExtent b="0" l="0" r="0" t="0"/>
          <wp:docPr descr="Creative Commons License" id="1" name="image1.png"/>
          <a:graphic>
            <a:graphicData uri="http://schemas.openxmlformats.org/drawingml/2006/picture">
              <pic:pic>
                <pic:nvPicPr>
                  <pic:cNvPr descr="Creative Commons Licens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This compilation of readings from OpenStax Biology and Chemistry is licensed under a 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Creative Commons Attribution 4.0 International License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 Further permissions may be available from Linn-Benton Community College.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nx.org/contents/jVCgr5SL@15.3:9hjJaY5y@11/13-2-Chromosomal-Basis-of-Inherited-Disorders" TargetMode="External"/><Relationship Id="rId20" Type="http://schemas.openxmlformats.org/officeDocument/2006/relationships/hyperlink" Target="https://cnx.org/contents/jVCgr5SL@15.3:lQpWuQGI@10/3-3-Lipids" TargetMode="External"/><Relationship Id="rId22" Type="http://schemas.openxmlformats.org/officeDocument/2006/relationships/hyperlink" Target="https://cnx.org/contents/jVCgr5SL@15.3:EGAbdYfO@10/3-5-Nucleic-Acids" TargetMode="External"/><Relationship Id="rId21" Type="http://schemas.openxmlformats.org/officeDocument/2006/relationships/hyperlink" Target="https://cnx.org/contents/jVCgr5SL@15.3:IRyJF0BE@11/3-4-Proteins" TargetMode="External"/><Relationship Id="rId24" Type="http://schemas.openxmlformats.org/officeDocument/2006/relationships/hyperlink" Target="https://cnx.org/contents/5ZI71dr1@3.2:CvBDubkf@1/Prokaryotic-and-Eukaryotic-Cells" TargetMode="External"/><Relationship Id="rId23" Type="http://schemas.openxmlformats.org/officeDocument/2006/relationships/hyperlink" Target="https://cnx.org/contents/jVCgr5SL@15.3:vzc99fEO@10/6-4-ATP-Adenosine-Triphospha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nx.org/contents/FPtK1zmh@15.1:8Q_5pQQo@7/1-5-Homeostasis" TargetMode="External"/><Relationship Id="rId26" Type="http://schemas.openxmlformats.org/officeDocument/2006/relationships/hyperlink" Target="https://cnx.org/contents/5ZI71dr1@3.2:BT9RfVr-@2/A-More-Detailed-Look-at-Eukaryotic-Cells" TargetMode="External"/><Relationship Id="rId25" Type="http://schemas.openxmlformats.org/officeDocument/2006/relationships/hyperlink" Target="https://cnx.org/contents/jVCgr5SL@15.3:tkYxfIqu@10/5-1-Components-and-Structure" TargetMode="External"/><Relationship Id="rId28" Type="http://schemas.openxmlformats.org/officeDocument/2006/relationships/hyperlink" Target="https://cnx.org/contents/jVCgr5SL@15.3:bluxTC2Z@10/5-3-Active-Transport" TargetMode="External"/><Relationship Id="rId27" Type="http://schemas.openxmlformats.org/officeDocument/2006/relationships/hyperlink" Target="https://cnx.org/contents/jVCgr5SL@15.3:xy5C3n_j@10/5-2-Passive-Transport" TargetMode="Externa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29" Type="http://schemas.openxmlformats.org/officeDocument/2006/relationships/hyperlink" Target="https://cnx.org/contents/jVCgr5SL@15.3:grQX4WRx@10/5-4-Bulk-Transport" TargetMode="External"/><Relationship Id="rId7" Type="http://schemas.openxmlformats.org/officeDocument/2006/relationships/hyperlink" Target="https://cnx.org/contents/FPtK1zmh@15.1:raNQgZ7E@6/1-1-Overview-of-Anatomy-and-Physiology" TargetMode="External"/><Relationship Id="rId8" Type="http://schemas.openxmlformats.org/officeDocument/2006/relationships/hyperlink" Target="https://cnx.org/contents/FPtK1zmh@15.1:Xh_25wmA@10/1-2-Structural-Organization-of-the-Human-Body" TargetMode="External"/><Relationship Id="rId31" Type="http://schemas.openxmlformats.org/officeDocument/2006/relationships/hyperlink" Target="https://cnx.org/contents/5ZI71dr1@3.2:utN40dRD@1/Transcription" TargetMode="External"/><Relationship Id="rId30" Type="http://schemas.openxmlformats.org/officeDocument/2006/relationships/hyperlink" Target="https://cnx.org/contents/FPtK1zmh@15.1:9TxHOD3O@8/3-3-The-Nucleus-and-DNA-Replication" TargetMode="External"/><Relationship Id="rId11" Type="http://schemas.openxmlformats.org/officeDocument/2006/relationships/hyperlink" Target="https://cnx.org/contents/FPtK1zmh@15.1:LGDgcnZl@8/2-2-Chemical-Bonds" TargetMode="External"/><Relationship Id="rId33" Type="http://schemas.openxmlformats.org/officeDocument/2006/relationships/hyperlink" Target="https://cnx.org/contents/jVCgr5SL@15.3:SeU_rWbd@11/10-2-The-Cell-Cycle" TargetMode="External"/><Relationship Id="rId10" Type="http://schemas.openxmlformats.org/officeDocument/2006/relationships/hyperlink" Target="https://cnx.org/contents/FPtK1zmh@15.1:uC1BEgbn@7/2-1-Elements-and-Atoms-The-Building-Blocks-of-Matter" TargetMode="External"/><Relationship Id="rId32" Type="http://schemas.openxmlformats.org/officeDocument/2006/relationships/hyperlink" Target="https://cnx.org/contents/5ZI71dr1@3.2:T_FNCBJf@2/Translation" TargetMode="External"/><Relationship Id="rId13" Type="http://schemas.openxmlformats.org/officeDocument/2006/relationships/hyperlink" Target="https://cnx.org/contents/RTmuIxzM@9.17:OPUZErIh@23/Writing-and-Balancing-Chemical-Equations" TargetMode="External"/><Relationship Id="rId35" Type="http://schemas.openxmlformats.org/officeDocument/2006/relationships/hyperlink" Target="https://cnx.org/contents/jVCgr5SL@15.3:WzgNHpon@10/11-1-The-Process-of-Meiosis" TargetMode="External"/><Relationship Id="rId12" Type="http://schemas.openxmlformats.org/officeDocument/2006/relationships/hyperlink" Target="https://cnx.org/contents/FPtK1zmh@15.1:LGDgcnZl@8/2-2-Chemical-Bonds" TargetMode="External"/><Relationship Id="rId34" Type="http://schemas.openxmlformats.org/officeDocument/2006/relationships/hyperlink" Target="https://cnx.org/contents/jVCgr5SL@15.3:1dg9UsAS@11/10-4-Cancer-and-the-Cell-Cycle" TargetMode="External"/><Relationship Id="rId15" Type="http://schemas.openxmlformats.org/officeDocument/2006/relationships/hyperlink" Target="https://cnx.org/contents/jVCgr5SL@15.3:fi0N3nsv@11/2-2-Water" TargetMode="External"/><Relationship Id="rId37" Type="http://schemas.openxmlformats.org/officeDocument/2006/relationships/hyperlink" Target="https://cnx.org/contents/jVCgr5SL@15.3:D6QqvHFC@13/12-2-Characteristics-and-Traits" TargetMode="External"/><Relationship Id="rId14" Type="http://schemas.openxmlformats.org/officeDocument/2006/relationships/hyperlink" Target="https://cnx.org/contents/FPtK1zmh@15.1:oZea9ldh@7/2-3-Chemical-Reactions" TargetMode="External"/><Relationship Id="rId36" Type="http://schemas.openxmlformats.org/officeDocument/2006/relationships/hyperlink" Target="https://cnx.org/contents/jVCgr5SL@15.3:AICsdTCp@10/11-2-Sexual-Reproduction" TargetMode="External"/><Relationship Id="rId17" Type="http://schemas.openxmlformats.org/officeDocument/2006/relationships/hyperlink" Target="https://cnx.org/contents/jVCgr5SL@15.3:P_h13WvU@10/2-3-Carbon" TargetMode="External"/><Relationship Id="rId39" Type="http://schemas.openxmlformats.org/officeDocument/2006/relationships/hyperlink" Target="https://cnx.org/contents/jVCgr5SL@15.3:2CO-nyxj@10/13-1-Chromosomal-Theory-and-Genetic-Linkage" TargetMode="External"/><Relationship Id="rId16" Type="http://schemas.openxmlformats.org/officeDocument/2006/relationships/hyperlink" Target="https://cnx.org/contents/jVCgr5SL@15.3:fi0N3nsv@11/2-2-Water" TargetMode="External"/><Relationship Id="rId38" Type="http://schemas.openxmlformats.org/officeDocument/2006/relationships/hyperlink" Target="https://cnx.org/contents/jVCgr5SL@15.3:8Zft46As@11/12-3-Laws-of-Inheritance" TargetMode="External"/><Relationship Id="rId19" Type="http://schemas.openxmlformats.org/officeDocument/2006/relationships/hyperlink" Target="https://cnx.org/contents/jVCgr5SL@15.3:pKmvmCbd@10/3-2-Carbohydrates" TargetMode="External"/><Relationship Id="rId18" Type="http://schemas.openxmlformats.org/officeDocument/2006/relationships/hyperlink" Target="https://cnx.org/contents/jVCgr5SL@15.3:Ss-nKSug@10/3-1-Synthesis-of-Biological-Macromolecule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