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2D" w:rsidRDefault="009D0822">
      <w:pPr>
        <w:jc w:val="center"/>
        <w:rPr>
          <w:b/>
        </w:rPr>
      </w:pPr>
      <w:bookmarkStart w:id="0" w:name="_GoBack"/>
      <w:bookmarkEnd w:id="0"/>
      <w:r>
        <w:rPr>
          <w:b/>
        </w:rPr>
        <w:t>ST 100 Introduction to Surgery (3 credits)</w:t>
      </w:r>
    </w:p>
    <w:p w:rsidR="00151E2D" w:rsidRDefault="009D0822">
      <w:pPr>
        <w:jc w:val="center"/>
        <w:rPr>
          <w:b/>
        </w:rPr>
      </w:pPr>
      <w:r>
        <w:rPr>
          <w:b/>
        </w:rPr>
        <w:t>Term I</w:t>
      </w:r>
    </w:p>
    <w:p w:rsidR="00151E2D" w:rsidRDefault="009D0822">
      <w:pPr>
        <w:rPr>
          <w:rFonts w:ascii="Calibri" w:eastAsia="Calibri" w:hAnsi="Calibri" w:cs="Calibri"/>
          <w:b/>
          <w:sz w:val="16"/>
          <w:szCs w:val="16"/>
          <w:highlight w:val="white"/>
        </w:rPr>
      </w:pPr>
      <w:r>
        <w:rPr>
          <w:rFonts w:ascii="Calibri" w:eastAsia="Calibri" w:hAnsi="Calibri" w:cs="Calibri"/>
          <w:b/>
          <w:sz w:val="16"/>
          <w:szCs w:val="16"/>
          <w:highlight w:val="white"/>
        </w:rPr>
        <w:t xml:space="preserve">Instructor: Norma </w:t>
      </w:r>
      <w:proofErr w:type="spellStart"/>
      <w:r>
        <w:rPr>
          <w:rFonts w:ascii="Calibri" w:eastAsia="Calibri" w:hAnsi="Calibri" w:cs="Calibri"/>
          <w:b/>
          <w:sz w:val="16"/>
          <w:szCs w:val="16"/>
          <w:highlight w:val="white"/>
        </w:rPr>
        <w:t>Cyphert</w:t>
      </w:r>
      <w:proofErr w:type="spellEnd"/>
    </w:p>
    <w:p w:rsidR="00151E2D" w:rsidRDefault="009D0822">
      <w:pPr>
        <w:rPr>
          <w:rFonts w:ascii="Calibri" w:eastAsia="Calibri" w:hAnsi="Calibri" w:cs="Calibri"/>
          <w:b/>
          <w:sz w:val="16"/>
          <w:szCs w:val="16"/>
          <w:highlight w:val="white"/>
        </w:rPr>
      </w:pPr>
      <w:r>
        <w:rPr>
          <w:rFonts w:ascii="Calibri" w:eastAsia="Calibri" w:hAnsi="Calibri" w:cs="Calibri"/>
          <w:b/>
          <w:sz w:val="16"/>
          <w:szCs w:val="16"/>
          <w:highlight w:val="white"/>
        </w:rPr>
        <w:t>Email: cyphern@linnbenton.edu</w:t>
      </w:r>
    </w:p>
    <w:p w:rsidR="00151E2D" w:rsidRDefault="009D0822">
      <w:pPr>
        <w:rPr>
          <w:rFonts w:ascii="Calibri" w:eastAsia="Calibri" w:hAnsi="Calibri" w:cs="Calibri"/>
          <w:b/>
          <w:color w:val="2D3B45"/>
          <w:sz w:val="16"/>
          <w:szCs w:val="16"/>
          <w:highlight w:val="white"/>
        </w:rPr>
      </w:pPr>
      <w:r>
        <w:rPr>
          <w:rFonts w:ascii="Calibri" w:eastAsia="Calibri" w:hAnsi="Calibri" w:cs="Calibri"/>
          <w:b/>
          <w:sz w:val="16"/>
          <w:szCs w:val="16"/>
          <w:highlight w:val="white"/>
        </w:rPr>
        <w:t xml:space="preserve">Office Contact: </w:t>
      </w:r>
      <w:r>
        <w:rPr>
          <w:rFonts w:ascii="Calibri" w:eastAsia="Calibri" w:hAnsi="Calibri" w:cs="Calibri"/>
          <w:b/>
          <w:color w:val="2D3B45"/>
          <w:sz w:val="16"/>
          <w:szCs w:val="16"/>
          <w:highlight w:val="white"/>
        </w:rPr>
        <w:t>Email is the best way to contact the instructor for this class. Messages received between Monday at 8am and Friday at 5pm are generally returned within 24 hours. Messages received on Saturdays, Sundays, or holidays will be returned on the next business day</w:t>
      </w:r>
      <w:r>
        <w:rPr>
          <w:rFonts w:ascii="Calibri" w:eastAsia="Calibri" w:hAnsi="Calibri" w:cs="Calibri"/>
          <w:b/>
          <w:color w:val="2D3B45"/>
          <w:sz w:val="16"/>
          <w:szCs w:val="16"/>
          <w:highlight w:val="white"/>
        </w:rPr>
        <w:t>.</w:t>
      </w:r>
    </w:p>
    <w:p w:rsidR="00151E2D" w:rsidRDefault="009D0822">
      <w:pPr>
        <w:rPr>
          <w:rFonts w:ascii="Calibri" w:eastAsia="Calibri" w:hAnsi="Calibri" w:cs="Calibri"/>
          <w:b/>
          <w:sz w:val="16"/>
          <w:szCs w:val="16"/>
          <w:highlight w:val="white"/>
        </w:rPr>
      </w:pPr>
      <w:r>
        <w:rPr>
          <w:rFonts w:ascii="Calibri" w:eastAsia="Calibri" w:hAnsi="Calibri" w:cs="Calibri"/>
          <w:b/>
          <w:sz w:val="16"/>
          <w:szCs w:val="16"/>
          <w:highlight w:val="white"/>
        </w:rPr>
        <w:t>By appointment, please email to set up a mutually convenient time.</w:t>
      </w:r>
    </w:p>
    <w:p w:rsidR="00151E2D" w:rsidRDefault="00151E2D">
      <w:pPr>
        <w:rPr>
          <w:rFonts w:ascii="Calibri" w:eastAsia="Calibri" w:hAnsi="Calibri" w:cs="Calibri"/>
          <w:b/>
          <w:sz w:val="16"/>
          <w:szCs w:val="16"/>
          <w:highlight w:val="white"/>
        </w:rPr>
      </w:pPr>
    </w:p>
    <w:p w:rsidR="00151E2D" w:rsidRDefault="009D0822">
      <w:pPr>
        <w:rPr>
          <w:rFonts w:ascii="Calibri" w:eastAsia="Calibri" w:hAnsi="Calibri" w:cs="Calibri"/>
          <w:b/>
          <w:sz w:val="16"/>
          <w:szCs w:val="16"/>
          <w:highlight w:val="white"/>
        </w:rPr>
      </w:pPr>
      <w:r>
        <w:rPr>
          <w:rFonts w:ascii="Calibri" w:eastAsia="Calibri" w:hAnsi="Calibri" w:cs="Calibri"/>
          <w:b/>
          <w:sz w:val="16"/>
          <w:szCs w:val="16"/>
          <w:highlight w:val="white"/>
        </w:rPr>
        <w:t>Text:</w:t>
      </w:r>
    </w:p>
    <w:p w:rsidR="00151E2D" w:rsidRDefault="009D0822">
      <w:pPr>
        <w:numPr>
          <w:ilvl w:val="0"/>
          <w:numId w:val="6"/>
        </w:numPr>
        <w:rPr>
          <w:b/>
        </w:rPr>
      </w:pPr>
      <w:r>
        <w:rPr>
          <w:rFonts w:ascii="Calibri" w:eastAsia="Calibri" w:hAnsi="Calibri" w:cs="Calibri"/>
          <w:b/>
          <w:color w:val="2D3B45"/>
          <w:sz w:val="16"/>
          <w:szCs w:val="16"/>
          <w:highlight w:val="white"/>
        </w:rPr>
        <w:t>Surgical Technology: Principles &amp; Practice, 7th edition</w:t>
      </w:r>
    </w:p>
    <w:p w:rsidR="00151E2D" w:rsidRDefault="00151E2D">
      <w:pPr>
        <w:numPr>
          <w:ilvl w:val="0"/>
          <w:numId w:val="6"/>
        </w:numPr>
        <w:rPr>
          <w:rFonts w:ascii="Calibri" w:eastAsia="Calibri" w:hAnsi="Calibri" w:cs="Calibri"/>
          <w:b/>
          <w:color w:val="2D3B45"/>
          <w:sz w:val="16"/>
          <w:szCs w:val="16"/>
          <w:highlight w:val="white"/>
        </w:rPr>
      </w:pPr>
    </w:p>
    <w:p w:rsidR="00151E2D" w:rsidRDefault="00151E2D">
      <w:pPr>
        <w:rPr>
          <w:rFonts w:ascii="Calibri" w:eastAsia="Calibri" w:hAnsi="Calibri" w:cs="Calibri"/>
          <w:b/>
          <w:color w:val="2D3B45"/>
          <w:sz w:val="16"/>
          <w:szCs w:val="16"/>
          <w:highlight w:val="white"/>
        </w:rPr>
      </w:pPr>
    </w:p>
    <w:p w:rsidR="00151E2D" w:rsidRDefault="009D0822">
      <w:pPr>
        <w:rPr>
          <w:rFonts w:ascii="Calibri" w:eastAsia="Calibri" w:hAnsi="Calibri" w:cs="Calibri"/>
          <w:b/>
          <w:sz w:val="16"/>
          <w:szCs w:val="16"/>
          <w:highlight w:val="white"/>
        </w:rPr>
      </w:pPr>
      <w:r>
        <w:rPr>
          <w:rFonts w:ascii="Calibri" w:eastAsia="Calibri" w:hAnsi="Calibri" w:cs="Calibri"/>
          <w:b/>
          <w:sz w:val="16"/>
          <w:szCs w:val="16"/>
          <w:highlight w:val="white"/>
        </w:rPr>
        <w:t>Course Description:</w:t>
      </w:r>
    </w:p>
    <w:p w:rsidR="00151E2D" w:rsidRDefault="009D0822">
      <w:pPr>
        <w:rPr>
          <w:rFonts w:ascii="Calibri" w:eastAsia="Calibri" w:hAnsi="Calibri" w:cs="Calibri"/>
          <w:sz w:val="16"/>
          <w:szCs w:val="16"/>
          <w:highlight w:val="white"/>
        </w:rPr>
      </w:pPr>
      <w:r>
        <w:rPr>
          <w:rFonts w:ascii="Calibri" w:eastAsia="Calibri" w:hAnsi="Calibri" w:cs="Calibri"/>
          <w:sz w:val="16"/>
          <w:szCs w:val="16"/>
          <w:highlight w:val="white"/>
        </w:rPr>
        <w:t>Introduces the surgical environment and will include the hazards and dangers associated with working w</w:t>
      </w:r>
      <w:r>
        <w:rPr>
          <w:rFonts w:ascii="Calibri" w:eastAsia="Calibri" w:hAnsi="Calibri" w:cs="Calibri"/>
          <w:sz w:val="16"/>
          <w:szCs w:val="16"/>
          <w:highlight w:val="white"/>
        </w:rPr>
        <w:t>ith surgical team members. Students will learn how to prevent the spread of infection and infectious disease and be provided with an overview of surgical instruments and the sterilization process.</w:t>
      </w:r>
    </w:p>
    <w:p w:rsidR="00151E2D" w:rsidRDefault="009D0822">
      <w:pPr>
        <w:numPr>
          <w:ilvl w:val="0"/>
          <w:numId w:val="4"/>
        </w:numPr>
        <w:spacing w:line="240" w:lineRule="auto"/>
        <w:rPr>
          <w:rFonts w:ascii="Calibri" w:eastAsia="Calibri" w:hAnsi="Calibri" w:cs="Calibri"/>
          <w:sz w:val="16"/>
          <w:szCs w:val="16"/>
        </w:rPr>
      </w:pPr>
      <w:r>
        <w:rPr>
          <w:rFonts w:ascii="Calibri" w:eastAsia="Calibri" w:hAnsi="Calibri" w:cs="Calibri"/>
          <w:sz w:val="16"/>
          <w:szCs w:val="16"/>
        </w:rPr>
        <w:t>This course contains 30 hours of instructor created content</w:t>
      </w:r>
      <w:r>
        <w:rPr>
          <w:rFonts w:ascii="Calibri" w:eastAsia="Calibri" w:hAnsi="Calibri" w:cs="Calibri"/>
          <w:sz w:val="16"/>
          <w:szCs w:val="16"/>
        </w:rPr>
        <w:t xml:space="preserve"> with the expectation that the average student will have 90 hours of engagement within the quarter.</w:t>
      </w:r>
    </w:p>
    <w:p w:rsidR="00151E2D" w:rsidRDefault="009D0822">
      <w:pPr>
        <w:numPr>
          <w:ilvl w:val="0"/>
          <w:numId w:val="4"/>
        </w:numPr>
        <w:spacing w:line="240" w:lineRule="auto"/>
        <w:rPr>
          <w:rFonts w:ascii="Calibri" w:eastAsia="Calibri" w:hAnsi="Calibri" w:cs="Calibri"/>
          <w:sz w:val="16"/>
          <w:szCs w:val="16"/>
        </w:rPr>
      </w:pPr>
      <w:r>
        <w:rPr>
          <w:rFonts w:ascii="Calibri" w:eastAsia="Calibri" w:hAnsi="Calibri" w:cs="Calibri"/>
          <w:sz w:val="16"/>
          <w:szCs w:val="16"/>
        </w:rPr>
        <w:t>This is an online asynchronous course</w:t>
      </w:r>
    </w:p>
    <w:p w:rsidR="00151E2D" w:rsidRDefault="009D0822">
      <w:pPr>
        <w:numPr>
          <w:ilvl w:val="0"/>
          <w:numId w:val="4"/>
        </w:numPr>
        <w:spacing w:line="240" w:lineRule="auto"/>
        <w:rPr>
          <w:rFonts w:ascii="Calibri" w:eastAsia="Calibri" w:hAnsi="Calibri" w:cs="Calibri"/>
          <w:b/>
          <w:sz w:val="16"/>
          <w:szCs w:val="16"/>
        </w:rPr>
      </w:pPr>
      <w:proofErr w:type="spellStart"/>
      <w:r>
        <w:rPr>
          <w:rFonts w:ascii="Calibri" w:eastAsia="Calibri" w:hAnsi="Calibri" w:cs="Calibri"/>
          <w:b/>
          <w:sz w:val="16"/>
          <w:szCs w:val="16"/>
        </w:rPr>
        <w:t>Students</w:t>
      </w:r>
      <w:proofErr w:type="spellEnd"/>
      <w:r>
        <w:rPr>
          <w:rFonts w:ascii="Calibri" w:eastAsia="Calibri" w:hAnsi="Calibri" w:cs="Calibri"/>
          <w:b/>
          <w:sz w:val="16"/>
          <w:szCs w:val="16"/>
        </w:rPr>
        <w:t xml:space="preserve"> progress in a prescribed linear methodology through the course demonstrating competency.  </w:t>
      </w:r>
    </w:p>
    <w:p w:rsidR="00151E2D" w:rsidRDefault="009D0822">
      <w:pPr>
        <w:numPr>
          <w:ilvl w:val="0"/>
          <w:numId w:val="4"/>
        </w:numPr>
        <w:spacing w:line="240" w:lineRule="auto"/>
        <w:rPr>
          <w:rFonts w:ascii="Calibri" w:eastAsia="Calibri" w:hAnsi="Calibri" w:cs="Calibri"/>
          <w:b/>
          <w:sz w:val="16"/>
          <w:szCs w:val="16"/>
        </w:rPr>
      </w:pPr>
      <w:r>
        <w:rPr>
          <w:rFonts w:ascii="Calibri" w:eastAsia="Calibri" w:hAnsi="Calibri" w:cs="Calibri"/>
          <w:sz w:val="16"/>
          <w:szCs w:val="16"/>
        </w:rPr>
        <w:t>Grading rubrics are provided for every Competency Assessment</w:t>
      </w:r>
    </w:p>
    <w:p w:rsidR="00151E2D" w:rsidRDefault="00151E2D">
      <w:pPr>
        <w:rPr>
          <w:rFonts w:ascii="Calibri" w:eastAsia="Calibri" w:hAnsi="Calibri" w:cs="Calibri"/>
          <w:sz w:val="16"/>
          <w:szCs w:val="16"/>
          <w:highlight w:val="white"/>
        </w:rPr>
      </w:pPr>
    </w:p>
    <w:p w:rsidR="00151E2D" w:rsidRDefault="009D0822">
      <w:pPr>
        <w:rPr>
          <w:rFonts w:ascii="Calibri" w:eastAsia="Calibri" w:hAnsi="Calibri" w:cs="Calibri"/>
          <w:b/>
          <w:sz w:val="16"/>
          <w:szCs w:val="16"/>
          <w:highlight w:val="white"/>
        </w:rPr>
      </w:pPr>
      <w:r>
        <w:rPr>
          <w:rFonts w:ascii="Calibri" w:eastAsia="Calibri" w:hAnsi="Calibri" w:cs="Calibri"/>
          <w:b/>
          <w:sz w:val="16"/>
          <w:szCs w:val="16"/>
          <w:highlight w:val="white"/>
        </w:rPr>
        <w:t>Program Outcomes:</w:t>
      </w:r>
    </w:p>
    <w:p w:rsidR="00151E2D" w:rsidRDefault="009D0822">
      <w:pPr>
        <w:numPr>
          <w:ilvl w:val="0"/>
          <w:numId w:val="1"/>
        </w:numPr>
        <w:rPr>
          <w:rFonts w:ascii="Calibri" w:eastAsia="Calibri" w:hAnsi="Calibri" w:cs="Calibri"/>
          <w:sz w:val="16"/>
          <w:szCs w:val="16"/>
        </w:rPr>
      </w:pPr>
      <w:r>
        <w:rPr>
          <w:rFonts w:ascii="Calibri" w:eastAsia="Calibri" w:hAnsi="Calibri" w:cs="Calibri"/>
          <w:sz w:val="16"/>
          <w:szCs w:val="16"/>
        </w:rPr>
        <w:t xml:space="preserve">Demonstrate competence in the technological aspects of the surgical technologist profession. </w:t>
      </w:r>
    </w:p>
    <w:p w:rsidR="00151E2D" w:rsidRDefault="009D0822">
      <w:pPr>
        <w:numPr>
          <w:ilvl w:val="0"/>
          <w:numId w:val="1"/>
        </w:numPr>
        <w:rPr>
          <w:rFonts w:ascii="Calibri" w:eastAsia="Calibri" w:hAnsi="Calibri" w:cs="Calibri"/>
          <w:sz w:val="16"/>
          <w:szCs w:val="16"/>
        </w:rPr>
      </w:pPr>
      <w:r>
        <w:rPr>
          <w:rFonts w:ascii="Calibri" w:eastAsia="Calibri" w:hAnsi="Calibri" w:cs="Calibri"/>
          <w:sz w:val="16"/>
          <w:szCs w:val="16"/>
        </w:rPr>
        <w:t xml:space="preserve">Provide surgical patient care and comfort with empathy and cultural competence </w:t>
      </w:r>
    </w:p>
    <w:p w:rsidR="00151E2D" w:rsidRDefault="009D0822">
      <w:pPr>
        <w:numPr>
          <w:ilvl w:val="0"/>
          <w:numId w:val="1"/>
        </w:numPr>
        <w:rPr>
          <w:rFonts w:ascii="Calibri" w:eastAsia="Calibri" w:hAnsi="Calibri" w:cs="Calibri"/>
          <w:sz w:val="16"/>
          <w:szCs w:val="16"/>
        </w:rPr>
      </w:pPr>
      <w:r>
        <w:rPr>
          <w:rFonts w:ascii="Calibri" w:eastAsia="Calibri" w:hAnsi="Calibri" w:cs="Calibri"/>
          <w:sz w:val="16"/>
          <w:szCs w:val="16"/>
        </w:rPr>
        <w:t>De</w:t>
      </w:r>
      <w:r>
        <w:rPr>
          <w:rFonts w:ascii="Calibri" w:eastAsia="Calibri" w:hAnsi="Calibri" w:cs="Calibri"/>
          <w:sz w:val="16"/>
          <w:szCs w:val="16"/>
        </w:rPr>
        <w:t>monstrate competence in surgical technologist duties, procedures and cases.</w:t>
      </w:r>
    </w:p>
    <w:p w:rsidR="00151E2D" w:rsidRDefault="00151E2D">
      <w:pPr>
        <w:jc w:val="center"/>
        <w:rPr>
          <w:rFonts w:ascii="Calibri" w:eastAsia="Calibri" w:hAnsi="Calibri" w:cs="Calibri"/>
          <w:sz w:val="16"/>
          <w:szCs w:val="16"/>
          <w:highlight w:val="white"/>
        </w:rPr>
      </w:pPr>
    </w:p>
    <w:p w:rsidR="00151E2D" w:rsidRDefault="009D0822">
      <w:pPr>
        <w:rPr>
          <w:rFonts w:ascii="Calibri" w:eastAsia="Calibri" w:hAnsi="Calibri" w:cs="Calibri"/>
          <w:b/>
          <w:sz w:val="16"/>
          <w:szCs w:val="16"/>
          <w:highlight w:val="white"/>
        </w:rPr>
      </w:pPr>
      <w:r>
        <w:rPr>
          <w:rFonts w:ascii="Calibri" w:eastAsia="Calibri" w:hAnsi="Calibri" w:cs="Calibri"/>
          <w:b/>
          <w:sz w:val="16"/>
          <w:szCs w:val="16"/>
          <w:highlight w:val="white"/>
        </w:rPr>
        <w:t>Course Outcomes:</w:t>
      </w:r>
    </w:p>
    <w:p w:rsidR="00151E2D" w:rsidRDefault="009D0822">
      <w:pPr>
        <w:numPr>
          <w:ilvl w:val="0"/>
          <w:numId w:val="7"/>
        </w:numPr>
        <w:rPr>
          <w:sz w:val="16"/>
          <w:szCs w:val="16"/>
          <w:highlight w:val="white"/>
        </w:rPr>
      </w:pPr>
      <w:r>
        <w:rPr>
          <w:color w:val="373A3C"/>
          <w:sz w:val="16"/>
          <w:szCs w:val="16"/>
          <w:highlight w:val="white"/>
        </w:rPr>
        <w:t>Describe surgical technology professional practice standards.</w:t>
      </w:r>
    </w:p>
    <w:p w:rsidR="00151E2D" w:rsidRDefault="009D0822">
      <w:pPr>
        <w:numPr>
          <w:ilvl w:val="0"/>
          <w:numId w:val="7"/>
        </w:numPr>
        <w:rPr>
          <w:sz w:val="16"/>
          <w:szCs w:val="16"/>
          <w:highlight w:val="white"/>
        </w:rPr>
      </w:pPr>
      <w:r>
        <w:rPr>
          <w:color w:val="373A3C"/>
          <w:sz w:val="16"/>
          <w:szCs w:val="16"/>
          <w:highlight w:val="white"/>
        </w:rPr>
        <w:t>Explain pre-operative surgical technology practices</w:t>
      </w:r>
    </w:p>
    <w:p w:rsidR="00151E2D" w:rsidRDefault="009D0822">
      <w:pPr>
        <w:numPr>
          <w:ilvl w:val="0"/>
          <w:numId w:val="7"/>
        </w:numPr>
        <w:rPr>
          <w:sz w:val="16"/>
          <w:szCs w:val="16"/>
          <w:highlight w:val="white"/>
        </w:rPr>
      </w:pPr>
      <w:r>
        <w:rPr>
          <w:color w:val="373A3C"/>
          <w:sz w:val="16"/>
          <w:szCs w:val="16"/>
          <w:highlight w:val="white"/>
        </w:rPr>
        <w:t xml:space="preserve">Explain </w:t>
      </w:r>
      <w:proofErr w:type="spellStart"/>
      <w:r>
        <w:rPr>
          <w:color w:val="373A3C"/>
          <w:sz w:val="16"/>
          <w:szCs w:val="16"/>
          <w:highlight w:val="white"/>
        </w:rPr>
        <w:t>peri</w:t>
      </w:r>
      <w:proofErr w:type="spellEnd"/>
      <w:r>
        <w:rPr>
          <w:color w:val="373A3C"/>
          <w:sz w:val="16"/>
          <w:szCs w:val="16"/>
          <w:highlight w:val="white"/>
        </w:rPr>
        <w:t>-operative surgical technology practices.</w:t>
      </w:r>
    </w:p>
    <w:p w:rsidR="00151E2D" w:rsidRDefault="009D0822">
      <w:pPr>
        <w:numPr>
          <w:ilvl w:val="0"/>
          <w:numId w:val="7"/>
        </w:numPr>
        <w:rPr>
          <w:sz w:val="16"/>
          <w:szCs w:val="16"/>
          <w:highlight w:val="white"/>
        </w:rPr>
      </w:pPr>
      <w:r>
        <w:rPr>
          <w:color w:val="373A3C"/>
          <w:sz w:val="16"/>
          <w:szCs w:val="16"/>
          <w:highlight w:val="white"/>
        </w:rPr>
        <w:t>Describe the professional roles within surgical technology.</w:t>
      </w:r>
    </w:p>
    <w:p w:rsidR="00151E2D" w:rsidRDefault="00151E2D">
      <w:pPr>
        <w:rPr>
          <w:b/>
          <w:sz w:val="16"/>
          <w:szCs w:val="16"/>
          <w:highlight w:val="white"/>
        </w:rPr>
      </w:pPr>
    </w:p>
    <w:p w:rsidR="00151E2D" w:rsidRDefault="00151E2D">
      <w:pPr>
        <w:rPr>
          <w:color w:val="2D3B45"/>
          <w:sz w:val="16"/>
          <w:szCs w:val="16"/>
          <w:highlight w:val="white"/>
        </w:rPr>
      </w:pPr>
    </w:p>
    <w:tbl>
      <w:tblPr>
        <w:tblStyle w:val="a"/>
        <w:tblW w:w="11019" w:type="dxa"/>
        <w:tblInd w:w="-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4"/>
        <w:gridCol w:w="1065"/>
        <w:gridCol w:w="1020"/>
        <w:gridCol w:w="900"/>
        <w:gridCol w:w="885"/>
        <w:gridCol w:w="915"/>
        <w:gridCol w:w="1035"/>
        <w:gridCol w:w="1125"/>
        <w:gridCol w:w="1005"/>
        <w:gridCol w:w="1080"/>
        <w:gridCol w:w="1305"/>
      </w:tblGrid>
      <w:tr w:rsidR="00151E2D">
        <w:tc>
          <w:tcPr>
            <w:tcW w:w="684" w:type="dxa"/>
            <w:shd w:val="clear" w:color="auto" w:fill="auto"/>
            <w:tcMar>
              <w:top w:w="100" w:type="dxa"/>
              <w:left w:w="100" w:type="dxa"/>
              <w:bottom w:w="100" w:type="dxa"/>
              <w:right w:w="100" w:type="dxa"/>
            </w:tcMar>
          </w:tcPr>
          <w:p w:rsidR="00151E2D" w:rsidRDefault="009D0822">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 xml:space="preserve">WEEK </w:t>
            </w:r>
          </w:p>
        </w:tc>
        <w:tc>
          <w:tcPr>
            <w:tcW w:w="1065" w:type="dxa"/>
            <w:shd w:val="clear" w:color="auto" w:fill="auto"/>
            <w:tcMar>
              <w:top w:w="100" w:type="dxa"/>
              <w:left w:w="100" w:type="dxa"/>
              <w:bottom w:w="100" w:type="dxa"/>
              <w:right w:w="100" w:type="dxa"/>
            </w:tcMar>
          </w:tcPr>
          <w:p w:rsidR="00151E2D" w:rsidRDefault="00151E2D">
            <w:pPr>
              <w:widowControl w:val="0"/>
              <w:spacing w:line="240" w:lineRule="auto"/>
              <w:jc w:val="center"/>
              <w:rPr>
                <w:rFonts w:ascii="Calibri" w:eastAsia="Calibri" w:hAnsi="Calibri" w:cs="Calibri"/>
                <w:sz w:val="16"/>
                <w:szCs w:val="16"/>
                <w:highlight w:val="white"/>
              </w:rPr>
            </w:pPr>
          </w:p>
        </w:tc>
        <w:tc>
          <w:tcPr>
            <w:tcW w:w="1020" w:type="dxa"/>
            <w:shd w:val="clear" w:color="auto" w:fill="auto"/>
            <w:tcMar>
              <w:top w:w="100" w:type="dxa"/>
              <w:left w:w="100" w:type="dxa"/>
              <w:bottom w:w="100" w:type="dxa"/>
              <w:right w:w="100" w:type="dxa"/>
            </w:tcMar>
          </w:tcPr>
          <w:p w:rsidR="00151E2D" w:rsidRDefault="00151E2D">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c>
          <w:tcPr>
            <w:tcW w:w="900" w:type="dxa"/>
            <w:shd w:val="clear" w:color="auto" w:fill="auto"/>
            <w:tcMar>
              <w:top w:w="100" w:type="dxa"/>
              <w:left w:w="100" w:type="dxa"/>
              <w:bottom w:w="100" w:type="dxa"/>
              <w:right w:w="100" w:type="dxa"/>
            </w:tcMar>
          </w:tcPr>
          <w:p w:rsidR="00151E2D" w:rsidRDefault="00151E2D">
            <w:pPr>
              <w:widowControl w:val="0"/>
              <w:pBdr>
                <w:top w:val="nil"/>
                <w:left w:val="nil"/>
                <w:bottom w:val="nil"/>
                <w:right w:val="nil"/>
                <w:between w:val="nil"/>
              </w:pBdr>
              <w:spacing w:line="240" w:lineRule="auto"/>
              <w:rPr>
                <w:rFonts w:ascii="Calibri" w:eastAsia="Calibri" w:hAnsi="Calibri" w:cs="Calibri"/>
                <w:sz w:val="16"/>
                <w:szCs w:val="16"/>
                <w:highlight w:val="white"/>
              </w:rPr>
            </w:pPr>
          </w:p>
        </w:tc>
        <w:tc>
          <w:tcPr>
            <w:tcW w:w="885" w:type="dxa"/>
            <w:shd w:val="clear" w:color="auto" w:fill="auto"/>
            <w:tcMar>
              <w:top w:w="100" w:type="dxa"/>
              <w:left w:w="100" w:type="dxa"/>
              <w:bottom w:w="100" w:type="dxa"/>
              <w:right w:w="100" w:type="dxa"/>
            </w:tcMar>
          </w:tcPr>
          <w:p w:rsidR="00151E2D" w:rsidRDefault="00151E2D">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c>
          <w:tcPr>
            <w:tcW w:w="915" w:type="dxa"/>
            <w:shd w:val="clear" w:color="auto" w:fill="auto"/>
            <w:tcMar>
              <w:top w:w="100" w:type="dxa"/>
              <w:left w:w="100" w:type="dxa"/>
              <w:bottom w:w="100" w:type="dxa"/>
              <w:right w:w="100" w:type="dxa"/>
            </w:tcMar>
          </w:tcPr>
          <w:p w:rsidR="00151E2D" w:rsidRDefault="00151E2D">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c>
          <w:tcPr>
            <w:tcW w:w="1035" w:type="dxa"/>
            <w:shd w:val="clear" w:color="auto" w:fill="auto"/>
            <w:tcMar>
              <w:top w:w="100" w:type="dxa"/>
              <w:left w:w="100" w:type="dxa"/>
              <w:bottom w:w="100" w:type="dxa"/>
              <w:right w:w="100" w:type="dxa"/>
            </w:tcMar>
          </w:tcPr>
          <w:p w:rsidR="00151E2D" w:rsidRDefault="00151E2D">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c>
          <w:tcPr>
            <w:tcW w:w="1125" w:type="dxa"/>
            <w:shd w:val="clear" w:color="auto" w:fill="auto"/>
            <w:tcMar>
              <w:top w:w="100" w:type="dxa"/>
              <w:left w:w="100" w:type="dxa"/>
              <w:bottom w:w="100" w:type="dxa"/>
              <w:right w:w="100" w:type="dxa"/>
            </w:tcMar>
          </w:tcPr>
          <w:p w:rsidR="00151E2D" w:rsidRDefault="00151E2D">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p>
        </w:tc>
        <w:tc>
          <w:tcPr>
            <w:tcW w:w="1005" w:type="dxa"/>
            <w:shd w:val="clear" w:color="auto" w:fill="auto"/>
            <w:tcMar>
              <w:top w:w="100" w:type="dxa"/>
              <w:left w:w="100" w:type="dxa"/>
              <w:bottom w:w="100" w:type="dxa"/>
              <w:right w:w="100" w:type="dxa"/>
            </w:tcMar>
          </w:tcPr>
          <w:p w:rsidR="00151E2D" w:rsidRDefault="00151E2D">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p>
        </w:tc>
        <w:tc>
          <w:tcPr>
            <w:tcW w:w="1080" w:type="dxa"/>
            <w:shd w:val="clear" w:color="auto" w:fill="auto"/>
            <w:tcMar>
              <w:top w:w="100" w:type="dxa"/>
              <w:left w:w="100" w:type="dxa"/>
              <w:bottom w:w="100" w:type="dxa"/>
              <w:right w:w="100" w:type="dxa"/>
            </w:tcMar>
          </w:tcPr>
          <w:p w:rsidR="00151E2D" w:rsidRDefault="00151E2D">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p>
        </w:tc>
        <w:tc>
          <w:tcPr>
            <w:tcW w:w="1305" w:type="dxa"/>
            <w:shd w:val="clear" w:color="auto" w:fill="auto"/>
            <w:tcMar>
              <w:top w:w="100" w:type="dxa"/>
              <w:left w:w="100" w:type="dxa"/>
              <w:bottom w:w="100" w:type="dxa"/>
              <w:right w:w="100" w:type="dxa"/>
            </w:tcMar>
          </w:tcPr>
          <w:p w:rsidR="00151E2D" w:rsidRDefault="009D0822">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AST CORE CURRICULUM:</w:t>
            </w:r>
          </w:p>
        </w:tc>
      </w:tr>
      <w:tr w:rsidR="00151E2D">
        <w:tc>
          <w:tcPr>
            <w:tcW w:w="684" w:type="dxa"/>
            <w:shd w:val="clear" w:color="auto" w:fill="auto"/>
            <w:tcMar>
              <w:top w:w="100" w:type="dxa"/>
              <w:left w:w="100" w:type="dxa"/>
              <w:bottom w:w="100" w:type="dxa"/>
              <w:right w:w="100" w:type="dxa"/>
            </w:tcMar>
          </w:tcPr>
          <w:p w:rsidR="00151E2D" w:rsidRDefault="009D0822">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1</w:t>
            </w:r>
          </w:p>
        </w:tc>
        <w:tc>
          <w:tcPr>
            <w:tcW w:w="106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Intro: Surgical Instruments</w:t>
            </w:r>
          </w:p>
        </w:tc>
        <w:tc>
          <w:tcPr>
            <w:tcW w:w="102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Review Terminology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Activity</w:t>
            </w:r>
          </w:p>
        </w:tc>
        <w:tc>
          <w:tcPr>
            <w:tcW w:w="90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Self-check</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10 MC questions</w:t>
            </w:r>
          </w:p>
        </w:tc>
        <w:tc>
          <w:tcPr>
            <w:tcW w:w="88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Chapter 11</w:t>
            </w:r>
          </w:p>
          <w:p w:rsidR="00151E2D" w:rsidRDefault="00151E2D">
            <w:pPr>
              <w:widowControl w:val="0"/>
              <w:spacing w:line="240" w:lineRule="auto"/>
              <w:jc w:val="center"/>
              <w:rPr>
                <w:rFonts w:ascii="Calibri" w:eastAsia="Calibri" w:hAnsi="Calibri" w:cs="Calibri"/>
                <w:sz w:val="16"/>
                <w:szCs w:val="16"/>
                <w:highlight w:val="white"/>
              </w:rPr>
            </w:pPr>
          </w:p>
        </w:tc>
        <w:tc>
          <w:tcPr>
            <w:tcW w:w="91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Self-check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20 MC questions</w:t>
            </w:r>
          </w:p>
        </w:tc>
        <w:tc>
          <w:tcPr>
            <w:tcW w:w="103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Discussion Question</w:t>
            </w:r>
          </w:p>
        </w:tc>
        <w:tc>
          <w:tcPr>
            <w:tcW w:w="112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Review Surgical Instruments Activity</w:t>
            </w:r>
          </w:p>
        </w:tc>
        <w:tc>
          <w:tcPr>
            <w:tcW w:w="10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Surgical Instruments</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  Assessment</w:t>
            </w:r>
          </w:p>
        </w:tc>
        <w:tc>
          <w:tcPr>
            <w:tcW w:w="1080" w:type="dxa"/>
            <w:shd w:val="clear" w:color="auto" w:fill="auto"/>
            <w:tcMar>
              <w:top w:w="100" w:type="dxa"/>
              <w:left w:w="100" w:type="dxa"/>
              <w:bottom w:w="100" w:type="dxa"/>
              <w:right w:w="100" w:type="dxa"/>
            </w:tcMar>
          </w:tcPr>
          <w:p w:rsidR="00151E2D" w:rsidRDefault="00151E2D">
            <w:pPr>
              <w:widowControl w:val="0"/>
              <w:spacing w:line="240" w:lineRule="auto"/>
              <w:jc w:val="center"/>
              <w:rPr>
                <w:rFonts w:ascii="Calibri" w:eastAsia="Calibri" w:hAnsi="Calibri" w:cs="Calibri"/>
                <w:sz w:val="16"/>
                <w:szCs w:val="16"/>
                <w:highlight w:val="white"/>
              </w:rPr>
            </w:pPr>
          </w:p>
        </w:tc>
        <w:tc>
          <w:tcPr>
            <w:tcW w:w="1305" w:type="dxa"/>
            <w:shd w:val="clear" w:color="auto" w:fill="auto"/>
            <w:tcMar>
              <w:top w:w="100" w:type="dxa"/>
              <w:left w:w="100" w:type="dxa"/>
              <w:bottom w:w="100" w:type="dxa"/>
              <w:right w:w="100" w:type="dxa"/>
            </w:tcMar>
          </w:tcPr>
          <w:p w:rsidR="00151E2D" w:rsidRDefault="009D0822">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Professionalism</w:t>
            </w:r>
          </w:p>
          <w:p w:rsidR="00151E2D" w:rsidRDefault="00151E2D">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p w:rsidR="00151E2D" w:rsidRDefault="009D0822">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Perioperative Case Management</w:t>
            </w:r>
          </w:p>
          <w:p w:rsidR="00151E2D" w:rsidRDefault="00151E2D">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p w:rsidR="00151E2D" w:rsidRDefault="00151E2D">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r>
      <w:tr w:rsidR="00151E2D">
        <w:tc>
          <w:tcPr>
            <w:tcW w:w="684" w:type="dxa"/>
            <w:shd w:val="clear" w:color="auto" w:fill="auto"/>
            <w:tcMar>
              <w:top w:w="100" w:type="dxa"/>
              <w:left w:w="100" w:type="dxa"/>
              <w:bottom w:w="100" w:type="dxa"/>
              <w:right w:w="100" w:type="dxa"/>
            </w:tcMar>
          </w:tcPr>
          <w:p w:rsidR="00151E2D" w:rsidRDefault="009D0822">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2</w:t>
            </w:r>
          </w:p>
        </w:tc>
        <w:tc>
          <w:tcPr>
            <w:tcW w:w="106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Read Intro: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Surgical Tech</w:t>
            </w:r>
          </w:p>
        </w:tc>
        <w:tc>
          <w:tcPr>
            <w:tcW w:w="102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Review Terminology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Activity</w:t>
            </w:r>
          </w:p>
          <w:p w:rsidR="00151E2D" w:rsidRDefault="00151E2D">
            <w:pPr>
              <w:widowControl w:val="0"/>
              <w:spacing w:line="240" w:lineRule="auto"/>
              <w:jc w:val="center"/>
              <w:rPr>
                <w:rFonts w:ascii="Calibri" w:eastAsia="Calibri" w:hAnsi="Calibri" w:cs="Calibri"/>
                <w:sz w:val="16"/>
                <w:szCs w:val="16"/>
                <w:highlight w:val="white"/>
              </w:rPr>
            </w:pPr>
          </w:p>
        </w:tc>
        <w:tc>
          <w:tcPr>
            <w:tcW w:w="90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Self-check</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10 MC questions</w:t>
            </w:r>
          </w:p>
          <w:p w:rsidR="00151E2D" w:rsidRDefault="00151E2D">
            <w:pPr>
              <w:widowControl w:val="0"/>
              <w:spacing w:line="240" w:lineRule="auto"/>
              <w:jc w:val="center"/>
              <w:rPr>
                <w:rFonts w:ascii="Calibri" w:eastAsia="Calibri" w:hAnsi="Calibri" w:cs="Calibri"/>
                <w:sz w:val="16"/>
                <w:szCs w:val="16"/>
                <w:highlight w:val="white"/>
              </w:rPr>
            </w:pPr>
          </w:p>
        </w:tc>
        <w:tc>
          <w:tcPr>
            <w:tcW w:w="88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Chapter 1</w:t>
            </w:r>
          </w:p>
          <w:p w:rsidR="00151E2D" w:rsidRDefault="00151E2D">
            <w:pPr>
              <w:widowControl w:val="0"/>
              <w:spacing w:line="240" w:lineRule="auto"/>
              <w:jc w:val="center"/>
              <w:rPr>
                <w:rFonts w:ascii="Calibri" w:eastAsia="Calibri" w:hAnsi="Calibri" w:cs="Calibri"/>
                <w:sz w:val="16"/>
                <w:szCs w:val="16"/>
                <w:highlight w:val="white"/>
              </w:rPr>
            </w:pPr>
          </w:p>
          <w:p w:rsidR="00151E2D" w:rsidRDefault="00151E2D">
            <w:pPr>
              <w:widowControl w:val="0"/>
              <w:spacing w:line="240" w:lineRule="auto"/>
              <w:jc w:val="center"/>
              <w:rPr>
                <w:rFonts w:ascii="Calibri" w:eastAsia="Calibri" w:hAnsi="Calibri" w:cs="Calibri"/>
                <w:sz w:val="16"/>
                <w:szCs w:val="16"/>
                <w:highlight w:val="white"/>
              </w:rPr>
            </w:pPr>
          </w:p>
        </w:tc>
        <w:tc>
          <w:tcPr>
            <w:tcW w:w="91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Self-check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20 MC questions</w:t>
            </w:r>
          </w:p>
        </w:tc>
        <w:tc>
          <w:tcPr>
            <w:tcW w:w="103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Roles of </w:t>
            </w:r>
            <w:proofErr w:type="spellStart"/>
            <w:r>
              <w:rPr>
                <w:rFonts w:ascii="Calibri" w:eastAsia="Calibri" w:hAnsi="Calibri" w:cs="Calibri"/>
                <w:sz w:val="16"/>
                <w:szCs w:val="16"/>
                <w:highlight w:val="white"/>
              </w:rPr>
              <w:t>Surg</w:t>
            </w:r>
            <w:proofErr w:type="spellEnd"/>
            <w:r>
              <w:rPr>
                <w:rFonts w:ascii="Calibri" w:eastAsia="Calibri" w:hAnsi="Calibri" w:cs="Calibri"/>
                <w:sz w:val="16"/>
                <w:szCs w:val="16"/>
                <w:highlight w:val="white"/>
              </w:rPr>
              <w:t xml:space="preserve"> Tech</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 Assessment</w:t>
            </w:r>
          </w:p>
        </w:tc>
        <w:tc>
          <w:tcPr>
            <w:tcW w:w="112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Discussion Question</w:t>
            </w:r>
          </w:p>
        </w:tc>
        <w:tc>
          <w:tcPr>
            <w:tcW w:w="10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Surgical Instruments</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  Assessment</w:t>
            </w:r>
          </w:p>
        </w:tc>
        <w:tc>
          <w:tcPr>
            <w:tcW w:w="1080" w:type="dxa"/>
            <w:shd w:val="clear" w:color="auto" w:fill="auto"/>
            <w:tcMar>
              <w:top w:w="100" w:type="dxa"/>
              <w:left w:w="100" w:type="dxa"/>
              <w:bottom w:w="100" w:type="dxa"/>
              <w:right w:w="100" w:type="dxa"/>
            </w:tcMar>
          </w:tcPr>
          <w:p w:rsidR="00151E2D" w:rsidRDefault="00151E2D">
            <w:pPr>
              <w:widowControl w:val="0"/>
              <w:spacing w:line="240" w:lineRule="auto"/>
              <w:jc w:val="center"/>
              <w:rPr>
                <w:rFonts w:ascii="Calibri" w:eastAsia="Calibri" w:hAnsi="Calibri" w:cs="Calibri"/>
                <w:sz w:val="16"/>
                <w:szCs w:val="16"/>
                <w:highlight w:val="white"/>
              </w:rPr>
            </w:pPr>
          </w:p>
        </w:tc>
        <w:tc>
          <w:tcPr>
            <w:tcW w:w="13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Professional</w:t>
            </w:r>
            <w:r>
              <w:rPr>
                <w:rFonts w:ascii="Calibri" w:eastAsia="Calibri" w:hAnsi="Calibri" w:cs="Calibri"/>
                <w:sz w:val="16"/>
                <w:szCs w:val="16"/>
                <w:highlight w:val="white"/>
              </w:rPr>
              <w:t>ism</w:t>
            </w:r>
          </w:p>
          <w:p w:rsidR="00151E2D" w:rsidRDefault="00151E2D">
            <w:pPr>
              <w:widowControl w:val="0"/>
              <w:spacing w:line="240" w:lineRule="auto"/>
              <w:jc w:val="center"/>
              <w:rPr>
                <w:rFonts w:ascii="Calibri" w:eastAsia="Calibri" w:hAnsi="Calibri" w:cs="Calibri"/>
                <w:sz w:val="16"/>
                <w:szCs w:val="16"/>
                <w:highlight w:val="white"/>
              </w:rPr>
            </w:pP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Perioperative Case Management</w:t>
            </w:r>
          </w:p>
        </w:tc>
      </w:tr>
      <w:tr w:rsidR="00151E2D">
        <w:tc>
          <w:tcPr>
            <w:tcW w:w="684"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2</w:t>
            </w:r>
          </w:p>
        </w:tc>
        <w:tc>
          <w:tcPr>
            <w:tcW w:w="106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Intro:</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Law, Documentation &amp; Ethics</w:t>
            </w:r>
          </w:p>
        </w:tc>
        <w:tc>
          <w:tcPr>
            <w:tcW w:w="102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Review Terminology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Activity</w:t>
            </w:r>
          </w:p>
          <w:p w:rsidR="00151E2D" w:rsidRDefault="00151E2D">
            <w:pPr>
              <w:widowControl w:val="0"/>
              <w:spacing w:line="240" w:lineRule="auto"/>
              <w:jc w:val="center"/>
              <w:rPr>
                <w:rFonts w:ascii="Calibri" w:eastAsia="Calibri" w:hAnsi="Calibri" w:cs="Calibri"/>
                <w:sz w:val="16"/>
                <w:szCs w:val="16"/>
                <w:highlight w:val="white"/>
              </w:rPr>
            </w:pPr>
          </w:p>
        </w:tc>
        <w:tc>
          <w:tcPr>
            <w:tcW w:w="90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Self-check</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10 MC questions</w:t>
            </w:r>
          </w:p>
          <w:p w:rsidR="00151E2D" w:rsidRDefault="00151E2D">
            <w:pPr>
              <w:widowControl w:val="0"/>
              <w:spacing w:line="240" w:lineRule="auto"/>
              <w:jc w:val="center"/>
              <w:rPr>
                <w:rFonts w:ascii="Calibri" w:eastAsia="Calibri" w:hAnsi="Calibri" w:cs="Calibri"/>
                <w:sz w:val="16"/>
                <w:szCs w:val="16"/>
                <w:highlight w:val="white"/>
              </w:rPr>
            </w:pPr>
          </w:p>
        </w:tc>
        <w:tc>
          <w:tcPr>
            <w:tcW w:w="88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Chapter 3</w:t>
            </w:r>
          </w:p>
          <w:p w:rsidR="00151E2D" w:rsidRDefault="00151E2D">
            <w:pPr>
              <w:widowControl w:val="0"/>
              <w:spacing w:line="240" w:lineRule="auto"/>
              <w:jc w:val="center"/>
              <w:rPr>
                <w:rFonts w:ascii="Calibri" w:eastAsia="Calibri" w:hAnsi="Calibri" w:cs="Calibri"/>
                <w:sz w:val="16"/>
                <w:szCs w:val="16"/>
                <w:highlight w:val="white"/>
              </w:rPr>
            </w:pPr>
          </w:p>
        </w:tc>
        <w:tc>
          <w:tcPr>
            <w:tcW w:w="91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Self-check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20 MC questions</w:t>
            </w:r>
          </w:p>
        </w:tc>
        <w:tc>
          <w:tcPr>
            <w:tcW w:w="103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Issues Assessment </w:t>
            </w:r>
          </w:p>
        </w:tc>
        <w:tc>
          <w:tcPr>
            <w:tcW w:w="112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Discussion Question</w:t>
            </w:r>
          </w:p>
        </w:tc>
        <w:tc>
          <w:tcPr>
            <w:tcW w:w="10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Surgical Instruments</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  Assessment</w:t>
            </w:r>
          </w:p>
        </w:tc>
        <w:tc>
          <w:tcPr>
            <w:tcW w:w="1080" w:type="dxa"/>
            <w:shd w:val="clear" w:color="auto" w:fill="auto"/>
            <w:tcMar>
              <w:top w:w="100" w:type="dxa"/>
              <w:left w:w="100" w:type="dxa"/>
              <w:bottom w:w="100" w:type="dxa"/>
              <w:right w:w="100" w:type="dxa"/>
            </w:tcMar>
          </w:tcPr>
          <w:p w:rsidR="00151E2D" w:rsidRDefault="00151E2D">
            <w:pPr>
              <w:widowControl w:val="0"/>
              <w:spacing w:line="240" w:lineRule="auto"/>
              <w:jc w:val="center"/>
              <w:rPr>
                <w:rFonts w:ascii="Calibri" w:eastAsia="Calibri" w:hAnsi="Calibri" w:cs="Calibri"/>
                <w:sz w:val="16"/>
                <w:szCs w:val="16"/>
                <w:highlight w:val="white"/>
              </w:rPr>
            </w:pPr>
          </w:p>
        </w:tc>
        <w:tc>
          <w:tcPr>
            <w:tcW w:w="13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Professionalism</w:t>
            </w:r>
          </w:p>
          <w:p w:rsidR="00151E2D" w:rsidRDefault="00151E2D">
            <w:pPr>
              <w:widowControl w:val="0"/>
              <w:spacing w:line="240" w:lineRule="auto"/>
              <w:jc w:val="center"/>
              <w:rPr>
                <w:rFonts w:ascii="Calibri" w:eastAsia="Calibri" w:hAnsi="Calibri" w:cs="Calibri"/>
                <w:sz w:val="16"/>
                <w:szCs w:val="16"/>
                <w:highlight w:val="white"/>
              </w:rPr>
            </w:pP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Perioperative Case Management</w:t>
            </w:r>
          </w:p>
        </w:tc>
      </w:tr>
      <w:tr w:rsidR="00151E2D">
        <w:tc>
          <w:tcPr>
            <w:tcW w:w="684"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4</w:t>
            </w:r>
          </w:p>
        </w:tc>
        <w:tc>
          <w:tcPr>
            <w:tcW w:w="106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Read Intro: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lastRenderedPageBreak/>
              <w:t>Health Care Facility</w:t>
            </w:r>
          </w:p>
        </w:tc>
        <w:tc>
          <w:tcPr>
            <w:tcW w:w="102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lastRenderedPageBreak/>
              <w:t xml:space="preserve">Review </w:t>
            </w:r>
            <w:r>
              <w:rPr>
                <w:rFonts w:ascii="Calibri" w:eastAsia="Calibri" w:hAnsi="Calibri" w:cs="Calibri"/>
                <w:sz w:val="16"/>
                <w:szCs w:val="16"/>
                <w:highlight w:val="white"/>
              </w:rPr>
              <w:lastRenderedPageBreak/>
              <w:t xml:space="preserve">Terminology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Activity</w:t>
            </w:r>
          </w:p>
          <w:p w:rsidR="00151E2D" w:rsidRDefault="00151E2D">
            <w:pPr>
              <w:widowControl w:val="0"/>
              <w:spacing w:line="240" w:lineRule="auto"/>
              <w:jc w:val="center"/>
              <w:rPr>
                <w:rFonts w:ascii="Calibri" w:eastAsia="Calibri" w:hAnsi="Calibri" w:cs="Calibri"/>
                <w:sz w:val="16"/>
                <w:szCs w:val="16"/>
                <w:highlight w:val="white"/>
              </w:rPr>
            </w:pPr>
          </w:p>
        </w:tc>
        <w:tc>
          <w:tcPr>
            <w:tcW w:w="90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lastRenderedPageBreak/>
              <w:t xml:space="preserve">Complete </w:t>
            </w:r>
            <w:r>
              <w:rPr>
                <w:rFonts w:ascii="Calibri" w:eastAsia="Calibri" w:hAnsi="Calibri" w:cs="Calibri"/>
                <w:sz w:val="16"/>
                <w:szCs w:val="16"/>
                <w:highlight w:val="white"/>
              </w:rPr>
              <w:lastRenderedPageBreak/>
              <w:t>Self-check</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10 MC questions</w:t>
            </w:r>
          </w:p>
        </w:tc>
        <w:tc>
          <w:tcPr>
            <w:tcW w:w="88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lastRenderedPageBreak/>
              <w:t xml:space="preserve">Read </w:t>
            </w:r>
            <w:r>
              <w:rPr>
                <w:rFonts w:ascii="Calibri" w:eastAsia="Calibri" w:hAnsi="Calibri" w:cs="Calibri"/>
                <w:sz w:val="16"/>
                <w:szCs w:val="16"/>
                <w:highlight w:val="white"/>
              </w:rPr>
              <w:lastRenderedPageBreak/>
              <w:t>Chapter 4</w:t>
            </w:r>
          </w:p>
        </w:tc>
        <w:tc>
          <w:tcPr>
            <w:tcW w:w="91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lastRenderedPageBreak/>
              <w:t xml:space="preserve">Complete </w:t>
            </w:r>
            <w:r>
              <w:rPr>
                <w:rFonts w:ascii="Calibri" w:eastAsia="Calibri" w:hAnsi="Calibri" w:cs="Calibri"/>
                <w:sz w:val="16"/>
                <w:szCs w:val="16"/>
                <w:highlight w:val="white"/>
              </w:rPr>
              <w:lastRenderedPageBreak/>
              <w:t xml:space="preserve">Self-check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20 MC questions</w:t>
            </w:r>
          </w:p>
        </w:tc>
        <w:tc>
          <w:tcPr>
            <w:tcW w:w="103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lastRenderedPageBreak/>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lastRenderedPageBreak/>
              <w:t xml:space="preserve">Chain of Command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Competency Assessment</w:t>
            </w:r>
          </w:p>
        </w:tc>
        <w:tc>
          <w:tcPr>
            <w:tcW w:w="112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lastRenderedPageBreak/>
              <w:t xml:space="preserve">Complete </w:t>
            </w:r>
            <w:r>
              <w:rPr>
                <w:rFonts w:ascii="Calibri" w:eastAsia="Calibri" w:hAnsi="Calibri" w:cs="Calibri"/>
                <w:sz w:val="16"/>
                <w:szCs w:val="16"/>
                <w:highlight w:val="white"/>
              </w:rPr>
              <w:lastRenderedPageBreak/>
              <w:t>Discussion Question</w:t>
            </w:r>
          </w:p>
        </w:tc>
        <w:tc>
          <w:tcPr>
            <w:tcW w:w="10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lastRenderedPageBreak/>
              <w:t xml:space="preserve">Complete </w:t>
            </w:r>
            <w:r>
              <w:rPr>
                <w:rFonts w:ascii="Calibri" w:eastAsia="Calibri" w:hAnsi="Calibri" w:cs="Calibri"/>
                <w:sz w:val="16"/>
                <w:szCs w:val="16"/>
                <w:highlight w:val="white"/>
              </w:rPr>
              <w:lastRenderedPageBreak/>
              <w:t>The Physical Enviro</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 Assessment</w:t>
            </w:r>
          </w:p>
        </w:tc>
        <w:tc>
          <w:tcPr>
            <w:tcW w:w="108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lastRenderedPageBreak/>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lastRenderedPageBreak/>
              <w:t>Surgical Instruments</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  Assessment</w:t>
            </w:r>
          </w:p>
        </w:tc>
        <w:tc>
          <w:tcPr>
            <w:tcW w:w="13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lastRenderedPageBreak/>
              <w:t xml:space="preserve">Healthcare </w:t>
            </w:r>
            <w:r>
              <w:rPr>
                <w:rFonts w:ascii="Calibri" w:eastAsia="Calibri" w:hAnsi="Calibri" w:cs="Calibri"/>
                <w:sz w:val="16"/>
                <w:szCs w:val="16"/>
                <w:highlight w:val="white"/>
              </w:rPr>
              <w:lastRenderedPageBreak/>
              <w:t xml:space="preserve">Facility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Information</w:t>
            </w:r>
          </w:p>
          <w:p w:rsidR="00151E2D" w:rsidRDefault="00151E2D">
            <w:pPr>
              <w:widowControl w:val="0"/>
              <w:spacing w:line="240" w:lineRule="auto"/>
              <w:jc w:val="center"/>
              <w:rPr>
                <w:rFonts w:ascii="Calibri" w:eastAsia="Calibri" w:hAnsi="Calibri" w:cs="Calibri"/>
                <w:sz w:val="16"/>
                <w:szCs w:val="16"/>
                <w:highlight w:val="white"/>
              </w:rPr>
            </w:pP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Perioperative Case Management</w:t>
            </w:r>
          </w:p>
          <w:p w:rsidR="00151E2D" w:rsidRDefault="00151E2D">
            <w:pPr>
              <w:widowControl w:val="0"/>
              <w:spacing w:line="240" w:lineRule="auto"/>
              <w:jc w:val="center"/>
              <w:rPr>
                <w:rFonts w:ascii="Calibri" w:eastAsia="Calibri" w:hAnsi="Calibri" w:cs="Calibri"/>
                <w:sz w:val="16"/>
                <w:szCs w:val="16"/>
                <w:highlight w:val="white"/>
              </w:rPr>
            </w:pPr>
          </w:p>
        </w:tc>
      </w:tr>
      <w:tr w:rsidR="00151E2D">
        <w:tc>
          <w:tcPr>
            <w:tcW w:w="684"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lastRenderedPageBreak/>
              <w:t>5</w:t>
            </w:r>
          </w:p>
        </w:tc>
        <w:tc>
          <w:tcPr>
            <w:tcW w:w="106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Intro:</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Diagnostic &amp; Assessment Procedures</w:t>
            </w:r>
          </w:p>
        </w:tc>
        <w:tc>
          <w:tcPr>
            <w:tcW w:w="102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Review Terminology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Activity</w:t>
            </w:r>
          </w:p>
        </w:tc>
        <w:tc>
          <w:tcPr>
            <w:tcW w:w="90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Self-check</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10 MC questions</w:t>
            </w:r>
          </w:p>
        </w:tc>
        <w:tc>
          <w:tcPr>
            <w:tcW w:w="88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Chapter 6</w:t>
            </w:r>
          </w:p>
        </w:tc>
        <w:tc>
          <w:tcPr>
            <w:tcW w:w="91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Self-check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20 MC questions</w:t>
            </w:r>
          </w:p>
        </w:tc>
        <w:tc>
          <w:tcPr>
            <w:tcW w:w="103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Baseline Values Competency Assessment</w:t>
            </w:r>
          </w:p>
        </w:tc>
        <w:tc>
          <w:tcPr>
            <w:tcW w:w="112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Discussion Question</w:t>
            </w:r>
          </w:p>
        </w:tc>
        <w:tc>
          <w:tcPr>
            <w:tcW w:w="10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Surgical Instruments</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  Assessment</w:t>
            </w:r>
          </w:p>
        </w:tc>
        <w:tc>
          <w:tcPr>
            <w:tcW w:w="1080" w:type="dxa"/>
            <w:shd w:val="clear" w:color="auto" w:fill="auto"/>
            <w:tcMar>
              <w:top w:w="100" w:type="dxa"/>
              <w:left w:w="100" w:type="dxa"/>
              <w:bottom w:w="100" w:type="dxa"/>
              <w:right w:w="100" w:type="dxa"/>
            </w:tcMar>
          </w:tcPr>
          <w:p w:rsidR="00151E2D" w:rsidRDefault="00151E2D">
            <w:pPr>
              <w:widowControl w:val="0"/>
              <w:spacing w:line="240" w:lineRule="auto"/>
              <w:jc w:val="center"/>
              <w:rPr>
                <w:rFonts w:ascii="Calibri" w:eastAsia="Calibri" w:hAnsi="Calibri" w:cs="Calibri"/>
                <w:sz w:val="16"/>
                <w:szCs w:val="16"/>
                <w:highlight w:val="white"/>
              </w:rPr>
            </w:pPr>
          </w:p>
        </w:tc>
        <w:tc>
          <w:tcPr>
            <w:tcW w:w="13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color w:val="2D3B45"/>
                <w:sz w:val="16"/>
                <w:szCs w:val="16"/>
                <w:highlight w:val="white"/>
              </w:rPr>
            </w:pPr>
            <w:r>
              <w:rPr>
                <w:rFonts w:ascii="Calibri" w:eastAsia="Calibri" w:hAnsi="Calibri" w:cs="Calibri"/>
                <w:color w:val="2D3B45"/>
                <w:sz w:val="16"/>
                <w:szCs w:val="16"/>
                <w:highlight w:val="white"/>
              </w:rPr>
              <w:t>Preoperative Non-sterile</w:t>
            </w:r>
          </w:p>
          <w:p w:rsidR="00151E2D" w:rsidRDefault="00151E2D">
            <w:pPr>
              <w:widowControl w:val="0"/>
              <w:spacing w:line="240" w:lineRule="auto"/>
              <w:jc w:val="center"/>
              <w:rPr>
                <w:color w:val="2D3B45"/>
                <w:sz w:val="16"/>
                <w:szCs w:val="16"/>
                <w:highlight w:val="white"/>
              </w:rPr>
            </w:pPr>
          </w:p>
          <w:p w:rsidR="00151E2D" w:rsidRDefault="009D0822">
            <w:pPr>
              <w:widowControl w:val="0"/>
              <w:spacing w:line="240" w:lineRule="auto"/>
              <w:jc w:val="center"/>
              <w:rPr>
                <w:color w:val="2D3B45"/>
                <w:sz w:val="16"/>
                <w:szCs w:val="16"/>
                <w:highlight w:val="white"/>
              </w:rPr>
            </w:pPr>
            <w:r>
              <w:rPr>
                <w:rFonts w:ascii="Calibri" w:eastAsia="Calibri" w:hAnsi="Calibri" w:cs="Calibri"/>
                <w:sz w:val="16"/>
                <w:szCs w:val="16"/>
                <w:highlight w:val="white"/>
              </w:rPr>
              <w:t>Professionalism</w:t>
            </w:r>
          </w:p>
          <w:p w:rsidR="00151E2D" w:rsidRDefault="00151E2D">
            <w:pPr>
              <w:widowControl w:val="0"/>
              <w:spacing w:line="240" w:lineRule="auto"/>
              <w:jc w:val="center"/>
              <w:rPr>
                <w:rFonts w:ascii="Calibri" w:eastAsia="Calibri" w:hAnsi="Calibri" w:cs="Calibri"/>
                <w:sz w:val="16"/>
                <w:szCs w:val="16"/>
                <w:highlight w:val="white"/>
              </w:rPr>
            </w:pP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Perioperative Case Management</w:t>
            </w:r>
          </w:p>
        </w:tc>
      </w:tr>
      <w:tr w:rsidR="00151E2D">
        <w:tc>
          <w:tcPr>
            <w:tcW w:w="684" w:type="dxa"/>
            <w:shd w:val="clear" w:color="auto" w:fill="auto"/>
            <w:tcMar>
              <w:top w:w="100" w:type="dxa"/>
              <w:left w:w="100" w:type="dxa"/>
              <w:bottom w:w="100" w:type="dxa"/>
              <w:right w:w="100" w:type="dxa"/>
            </w:tcMar>
          </w:tcPr>
          <w:p w:rsidR="00151E2D" w:rsidRDefault="009D0822">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6</w:t>
            </w:r>
          </w:p>
        </w:tc>
        <w:tc>
          <w:tcPr>
            <w:tcW w:w="106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Intro:</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Environment Hazards</w:t>
            </w:r>
          </w:p>
        </w:tc>
        <w:tc>
          <w:tcPr>
            <w:tcW w:w="102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Review Terminology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Activity</w:t>
            </w:r>
          </w:p>
        </w:tc>
        <w:tc>
          <w:tcPr>
            <w:tcW w:w="90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Self-check</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10 MC questions</w:t>
            </w:r>
          </w:p>
        </w:tc>
        <w:tc>
          <w:tcPr>
            <w:tcW w:w="88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Chapter 7</w:t>
            </w:r>
          </w:p>
        </w:tc>
        <w:tc>
          <w:tcPr>
            <w:tcW w:w="91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Self-check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20 MC questions</w:t>
            </w:r>
          </w:p>
        </w:tc>
        <w:tc>
          <w:tcPr>
            <w:tcW w:w="103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Discussion Question</w:t>
            </w:r>
          </w:p>
        </w:tc>
        <w:tc>
          <w:tcPr>
            <w:tcW w:w="112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Safety Training Lecture Materials</w:t>
            </w:r>
          </w:p>
        </w:tc>
        <w:tc>
          <w:tcPr>
            <w:tcW w:w="10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Safety Training Comp</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Assessment</w:t>
            </w:r>
          </w:p>
        </w:tc>
        <w:tc>
          <w:tcPr>
            <w:tcW w:w="108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Surgical Instruments</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  Assessment</w:t>
            </w:r>
          </w:p>
        </w:tc>
        <w:tc>
          <w:tcPr>
            <w:tcW w:w="1305" w:type="dxa"/>
            <w:shd w:val="clear" w:color="auto" w:fill="auto"/>
            <w:tcMar>
              <w:top w:w="100" w:type="dxa"/>
              <w:left w:w="100" w:type="dxa"/>
              <w:bottom w:w="100" w:type="dxa"/>
              <w:right w:w="100" w:type="dxa"/>
            </w:tcMar>
          </w:tcPr>
          <w:p w:rsidR="00151E2D" w:rsidRDefault="009D0822">
            <w:pPr>
              <w:widowControl w:val="0"/>
              <w:spacing w:line="240" w:lineRule="auto"/>
              <w:jc w:val="center"/>
              <w:rPr>
                <w:color w:val="2D3B45"/>
                <w:sz w:val="16"/>
                <w:szCs w:val="16"/>
                <w:highlight w:val="white"/>
              </w:rPr>
            </w:pPr>
            <w:r>
              <w:rPr>
                <w:rFonts w:ascii="Calibri" w:eastAsia="Calibri" w:hAnsi="Calibri" w:cs="Calibri"/>
                <w:sz w:val="16"/>
                <w:szCs w:val="16"/>
                <w:highlight w:val="white"/>
              </w:rPr>
              <w:t>Professionalism</w:t>
            </w:r>
          </w:p>
          <w:p w:rsidR="00151E2D" w:rsidRDefault="00151E2D">
            <w:pPr>
              <w:widowControl w:val="0"/>
              <w:spacing w:line="240" w:lineRule="auto"/>
              <w:jc w:val="center"/>
              <w:rPr>
                <w:rFonts w:ascii="Calibri" w:eastAsia="Calibri" w:hAnsi="Calibri" w:cs="Calibri"/>
                <w:sz w:val="16"/>
                <w:szCs w:val="16"/>
                <w:highlight w:val="white"/>
              </w:rPr>
            </w:pP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Perioperative Case Management</w:t>
            </w:r>
          </w:p>
          <w:p w:rsidR="00151E2D" w:rsidRDefault="00151E2D">
            <w:pPr>
              <w:widowControl w:val="0"/>
              <w:spacing w:line="240" w:lineRule="auto"/>
              <w:jc w:val="center"/>
              <w:rPr>
                <w:rFonts w:ascii="Calibri" w:eastAsia="Calibri" w:hAnsi="Calibri" w:cs="Calibri"/>
                <w:sz w:val="16"/>
                <w:szCs w:val="16"/>
                <w:highlight w:val="white"/>
              </w:rPr>
            </w:pP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Electricity</w:t>
            </w:r>
          </w:p>
          <w:p w:rsidR="00151E2D" w:rsidRDefault="00151E2D">
            <w:pPr>
              <w:widowControl w:val="0"/>
              <w:spacing w:line="240" w:lineRule="auto"/>
              <w:jc w:val="center"/>
              <w:rPr>
                <w:rFonts w:ascii="Calibri" w:eastAsia="Calibri" w:hAnsi="Calibri" w:cs="Calibri"/>
                <w:sz w:val="16"/>
                <w:szCs w:val="16"/>
                <w:highlight w:val="white"/>
              </w:rPr>
            </w:pP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Health facility informatio</w:t>
            </w:r>
            <w:r>
              <w:rPr>
                <w:rFonts w:ascii="Calibri" w:eastAsia="Calibri" w:hAnsi="Calibri" w:cs="Calibri"/>
                <w:sz w:val="16"/>
                <w:szCs w:val="16"/>
                <w:highlight w:val="white"/>
              </w:rPr>
              <w:t>n</w:t>
            </w:r>
          </w:p>
        </w:tc>
      </w:tr>
      <w:tr w:rsidR="00151E2D">
        <w:tc>
          <w:tcPr>
            <w:tcW w:w="684"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7</w:t>
            </w:r>
          </w:p>
        </w:tc>
        <w:tc>
          <w:tcPr>
            <w:tcW w:w="106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Intro:</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Microbes and the Process of Infection</w:t>
            </w:r>
          </w:p>
        </w:tc>
        <w:tc>
          <w:tcPr>
            <w:tcW w:w="102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Review Terminology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Activity</w:t>
            </w:r>
          </w:p>
        </w:tc>
        <w:tc>
          <w:tcPr>
            <w:tcW w:w="90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Self-check</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10 MC questions</w:t>
            </w:r>
          </w:p>
        </w:tc>
        <w:tc>
          <w:tcPr>
            <w:tcW w:w="88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Chapter 8</w:t>
            </w:r>
          </w:p>
        </w:tc>
        <w:tc>
          <w:tcPr>
            <w:tcW w:w="91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Self-check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20 MC questions</w:t>
            </w:r>
          </w:p>
        </w:tc>
        <w:tc>
          <w:tcPr>
            <w:tcW w:w="103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Discussion Question</w:t>
            </w:r>
          </w:p>
        </w:tc>
        <w:tc>
          <w:tcPr>
            <w:tcW w:w="112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Microbe Identification  Competency Assessment</w:t>
            </w:r>
          </w:p>
        </w:tc>
        <w:tc>
          <w:tcPr>
            <w:tcW w:w="10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Surgical Instruments</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  Assessment</w:t>
            </w:r>
          </w:p>
        </w:tc>
        <w:tc>
          <w:tcPr>
            <w:tcW w:w="1080" w:type="dxa"/>
            <w:shd w:val="clear" w:color="auto" w:fill="auto"/>
            <w:tcMar>
              <w:top w:w="100" w:type="dxa"/>
              <w:left w:w="100" w:type="dxa"/>
              <w:bottom w:w="100" w:type="dxa"/>
              <w:right w:w="100" w:type="dxa"/>
            </w:tcMar>
          </w:tcPr>
          <w:p w:rsidR="00151E2D" w:rsidRDefault="00151E2D">
            <w:pPr>
              <w:widowControl w:val="0"/>
              <w:spacing w:line="240" w:lineRule="auto"/>
              <w:jc w:val="center"/>
              <w:rPr>
                <w:rFonts w:ascii="Calibri" w:eastAsia="Calibri" w:hAnsi="Calibri" w:cs="Calibri"/>
                <w:sz w:val="16"/>
                <w:szCs w:val="16"/>
                <w:highlight w:val="white"/>
              </w:rPr>
            </w:pPr>
          </w:p>
        </w:tc>
        <w:tc>
          <w:tcPr>
            <w:tcW w:w="13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Microbiology</w:t>
            </w:r>
          </w:p>
          <w:p w:rsidR="00151E2D" w:rsidRDefault="00151E2D">
            <w:pPr>
              <w:widowControl w:val="0"/>
              <w:spacing w:line="240" w:lineRule="auto"/>
              <w:jc w:val="center"/>
              <w:rPr>
                <w:rFonts w:ascii="Calibri" w:eastAsia="Calibri" w:hAnsi="Calibri" w:cs="Calibri"/>
                <w:sz w:val="16"/>
                <w:szCs w:val="16"/>
                <w:highlight w:val="white"/>
              </w:rPr>
            </w:pP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Perioperative Case Management</w:t>
            </w:r>
          </w:p>
        </w:tc>
      </w:tr>
      <w:tr w:rsidR="00151E2D">
        <w:tc>
          <w:tcPr>
            <w:tcW w:w="684" w:type="dxa"/>
            <w:shd w:val="clear" w:color="auto" w:fill="auto"/>
            <w:tcMar>
              <w:top w:w="100" w:type="dxa"/>
              <w:left w:w="100" w:type="dxa"/>
              <w:bottom w:w="100" w:type="dxa"/>
              <w:right w:w="100" w:type="dxa"/>
            </w:tcMar>
          </w:tcPr>
          <w:p w:rsidR="00151E2D" w:rsidRDefault="009D0822">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8</w:t>
            </w:r>
          </w:p>
        </w:tc>
        <w:tc>
          <w:tcPr>
            <w:tcW w:w="1065" w:type="dxa"/>
            <w:shd w:val="clear" w:color="auto" w:fill="auto"/>
            <w:tcMar>
              <w:top w:w="100" w:type="dxa"/>
              <w:left w:w="100" w:type="dxa"/>
              <w:bottom w:w="100" w:type="dxa"/>
              <w:right w:w="100" w:type="dxa"/>
            </w:tcMar>
          </w:tcPr>
          <w:p w:rsidR="00151E2D" w:rsidRDefault="009D0822">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Intro:</w:t>
            </w:r>
          </w:p>
          <w:p w:rsidR="00151E2D" w:rsidRDefault="009D0822">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Aseptic Technique</w:t>
            </w:r>
          </w:p>
        </w:tc>
        <w:tc>
          <w:tcPr>
            <w:tcW w:w="102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Review Terminology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Activity</w:t>
            </w:r>
          </w:p>
        </w:tc>
        <w:tc>
          <w:tcPr>
            <w:tcW w:w="90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Self-check</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10 MC questions</w:t>
            </w:r>
          </w:p>
        </w:tc>
        <w:tc>
          <w:tcPr>
            <w:tcW w:w="88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Chapter 9</w:t>
            </w:r>
          </w:p>
        </w:tc>
        <w:tc>
          <w:tcPr>
            <w:tcW w:w="91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Self-check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20 MC questions</w:t>
            </w:r>
          </w:p>
        </w:tc>
        <w:tc>
          <w:tcPr>
            <w:tcW w:w="103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Discussion Question</w:t>
            </w:r>
          </w:p>
        </w:tc>
        <w:tc>
          <w:tcPr>
            <w:tcW w:w="112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Video: Hand Hygiene</w:t>
            </w:r>
          </w:p>
        </w:tc>
        <w:tc>
          <w:tcPr>
            <w:tcW w:w="10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Hand</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Washing</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 Assessment</w:t>
            </w:r>
          </w:p>
        </w:tc>
        <w:tc>
          <w:tcPr>
            <w:tcW w:w="108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Surgical Instruments</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  Assessment</w:t>
            </w:r>
          </w:p>
        </w:tc>
        <w:tc>
          <w:tcPr>
            <w:tcW w:w="13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Professionalism</w:t>
            </w:r>
          </w:p>
          <w:p w:rsidR="00151E2D" w:rsidRDefault="00151E2D">
            <w:pPr>
              <w:widowControl w:val="0"/>
              <w:spacing w:line="240" w:lineRule="auto"/>
              <w:jc w:val="center"/>
              <w:rPr>
                <w:rFonts w:ascii="Calibri" w:eastAsia="Calibri" w:hAnsi="Calibri" w:cs="Calibri"/>
                <w:sz w:val="16"/>
                <w:szCs w:val="16"/>
                <w:highlight w:val="white"/>
              </w:rPr>
            </w:pPr>
          </w:p>
          <w:p w:rsidR="00151E2D" w:rsidRDefault="009D0822">
            <w:pPr>
              <w:widowControl w:val="0"/>
              <w:spacing w:line="240" w:lineRule="auto"/>
              <w:jc w:val="center"/>
              <w:rPr>
                <w:rFonts w:ascii="Calibri" w:eastAsia="Calibri" w:hAnsi="Calibri" w:cs="Calibri"/>
                <w:color w:val="2D3B45"/>
                <w:sz w:val="16"/>
                <w:szCs w:val="16"/>
                <w:highlight w:val="white"/>
              </w:rPr>
            </w:pPr>
            <w:r>
              <w:rPr>
                <w:rFonts w:ascii="Calibri" w:eastAsia="Calibri" w:hAnsi="Calibri" w:cs="Calibri"/>
                <w:color w:val="2D3B45"/>
                <w:sz w:val="16"/>
                <w:szCs w:val="16"/>
                <w:highlight w:val="white"/>
              </w:rPr>
              <w:t>Preoperative Sterile</w:t>
            </w:r>
          </w:p>
          <w:p w:rsidR="00151E2D" w:rsidRDefault="00151E2D">
            <w:pPr>
              <w:widowControl w:val="0"/>
              <w:spacing w:line="240" w:lineRule="auto"/>
              <w:jc w:val="center"/>
              <w:rPr>
                <w:rFonts w:ascii="Calibri" w:eastAsia="Calibri" w:hAnsi="Calibri" w:cs="Calibri"/>
                <w:color w:val="2D3B45"/>
                <w:sz w:val="16"/>
                <w:szCs w:val="16"/>
                <w:highlight w:val="white"/>
              </w:rPr>
            </w:pPr>
          </w:p>
          <w:p w:rsidR="00151E2D" w:rsidRDefault="009D0822">
            <w:pPr>
              <w:widowControl w:val="0"/>
              <w:spacing w:line="240" w:lineRule="auto"/>
              <w:jc w:val="center"/>
              <w:rPr>
                <w:rFonts w:ascii="Calibri" w:eastAsia="Calibri" w:hAnsi="Calibri" w:cs="Calibri"/>
                <w:color w:val="2D3B45"/>
                <w:sz w:val="16"/>
                <w:szCs w:val="16"/>
                <w:highlight w:val="white"/>
              </w:rPr>
            </w:pPr>
            <w:r>
              <w:rPr>
                <w:rFonts w:ascii="Calibri" w:eastAsia="Calibri" w:hAnsi="Calibri" w:cs="Calibri"/>
                <w:sz w:val="16"/>
                <w:szCs w:val="16"/>
                <w:highlight w:val="white"/>
              </w:rPr>
              <w:t>Perioperative Case Management</w:t>
            </w:r>
          </w:p>
        </w:tc>
      </w:tr>
      <w:tr w:rsidR="00151E2D">
        <w:tc>
          <w:tcPr>
            <w:tcW w:w="684" w:type="dxa"/>
            <w:shd w:val="clear" w:color="auto" w:fill="auto"/>
            <w:tcMar>
              <w:top w:w="100" w:type="dxa"/>
              <w:left w:w="100" w:type="dxa"/>
              <w:bottom w:w="100" w:type="dxa"/>
              <w:right w:w="100" w:type="dxa"/>
            </w:tcMar>
          </w:tcPr>
          <w:p w:rsidR="00151E2D" w:rsidRDefault="009D0822">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9</w:t>
            </w:r>
          </w:p>
        </w:tc>
        <w:tc>
          <w:tcPr>
            <w:tcW w:w="106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Intro:</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Decontamination, Sterilization, and Disinfection</w:t>
            </w:r>
          </w:p>
        </w:tc>
        <w:tc>
          <w:tcPr>
            <w:tcW w:w="102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Review Terminology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Activity</w:t>
            </w:r>
          </w:p>
        </w:tc>
        <w:tc>
          <w:tcPr>
            <w:tcW w:w="90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Self-check</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10 MC questions</w:t>
            </w:r>
          </w:p>
        </w:tc>
        <w:tc>
          <w:tcPr>
            <w:tcW w:w="88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Chapter 10</w:t>
            </w:r>
          </w:p>
        </w:tc>
        <w:tc>
          <w:tcPr>
            <w:tcW w:w="91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Self-check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20 MC questions</w:t>
            </w:r>
          </w:p>
        </w:tc>
        <w:tc>
          <w:tcPr>
            <w:tcW w:w="103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Discussion Question</w:t>
            </w:r>
          </w:p>
        </w:tc>
        <w:tc>
          <w:tcPr>
            <w:tcW w:w="112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Clean vs. Disinfect vs. Sterilize Competency Asses</w:t>
            </w:r>
            <w:r>
              <w:rPr>
                <w:rFonts w:ascii="Calibri" w:eastAsia="Calibri" w:hAnsi="Calibri" w:cs="Calibri"/>
                <w:sz w:val="16"/>
                <w:szCs w:val="16"/>
                <w:highlight w:val="white"/>
              </w:rPr>
              <w:t>sment</w:t>
            </w:r>
          </w:p>
        </w:tc>
        <w:tc>
          <w:tcPr>
            <w:tcW w:w="10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Surgical Instruments</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  Assessment</w:t>
            </w:r>
          </w:p>
        </w:tc>
        <w:tc>
          <w:tcPr>
            <w:tcW w:w="1080" w:type="dxa"/>
            <w:shd w:val="clear" w:color="auto" w:fill="auto"/>
            <w:tcMar>
              <w:top w:w="100" w:type="dxa"/>
              <w:left w:w="100" w:type="dxa"/>
              <w:bottom w:w="100" w:type="dxa"/>
              <w:right w:w="100" w:type="dxa"/>
            </w:tcMar>
          </w:tcPr>
          <w:p w:rsidR="00151E2D" w:rsidRDefault="00151E2D">
            <w:pPr>
              <w:widowControl w:val="0"/>
              <w:spacing w:line="240" w:lineRule="auto"/>
              <w:jc w:val="center"/>
              <w:rPr>
                <w:rFonts w:ascii="Calibri" w:eastAsia="Calibri" w:hAnsi="Calibri" w:cs="Calibri"/>
                <w:sz w:val="16"/>
                <w:szCs w:val="16"/>
                <w:highlight w:val="white"/>
              </w:rPr>
            </w:pPr>
          </w:p>
        </w:tc>
        <w:tc>
          <w:tcPr>
            <w:tcW w:w="13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Professionalism</w:t>
            </w:r>
          </w:p>
          <w:p w:rsidR="00151E2D" w:rsidRDefault="00151E2D">
            <w:pPr>
              <w:widowControl w:val="0"/>
              <w:spacing w:line="240" w:lineRule="auto"/>
              <w:jc w:val="center"/>
              <w:rPr>
                <w:rFonts w:ascii="Calibri" w:eastAsia="Calibri" w:hAnsi="Calibri" w:cs="Calibri"/>
                <w:sz w:val="16"/>
                <w:szCs w:val="16"/>
                <w:highlight w:val="white"/>
              </w:rPr>
            </w:pPr>
          </w:p>
          <w:p w:rsidR="00151E2D" w:rsidRDefault="009D0822">
            <w:pPr>
              <w:widowControl w:val="0"/>
              <w:spacing w:line="240" w:lineRule="auto"/>
              <w:jc w:val="center"/>
              <w:rPr>
                <w:rFonts w:ascii="Calibri" w:eastAsia="Calibri" w:hAnsi="Calibri" w:cs="Calibri"/>
                <w:color w:val="2D3B45"/>
                <w:sz w:val="16"/>
                <w:szCs w:val="16"/>
                <w:highlight w:val="white"/>
              </w:rPr>
            </w:pPr>
            <w:r>
              <w:rPr>
                <w:rFonts w:ascii="Calibri" w:eastAsia="Calibri" w:hAnsi="Calibri" w:cs="Calibri"/>
                <w:color w:val="2D3B45"/>
                <w:sz w:val="16"/>
                <w:szCs w:val="16"/>
                <w:highlight w:val="white"/>
              </w:rPr>
              <w:t>Preoperative Sterile</w:t>
            </w:r>
          </w:p>
          <w:p w:rsidR="00151E2D" w:rsidRDefault="00151E2D">
            <w:pPr>
              <w:widowControl w:val="0"/>
              <w:spacing w:line="240" w:lineRule="auto"/>
              <w:jc w:val="center"/>
              <w:rPr>
                <w:rFonts w:ascii="Calibri" w:eastAsia="Calibri" w:hAnsi="Calibri" w:cs="Calibri"/>
                <w:color w:val="2D3B45"/>
                <w:sz w:val="16"/>
                <w:szCs w:val="16"/>
                <w:highlight w:val="white"/>
              </w:rPr>
            </w:pPr>
          </w:p>
          <w:p w:rsidR="00151E2D" w:rsidRDefault="009D0822">
            <w:pPr>
              <w:widowControl w:val="0"/>
              <w:spacing w:line="240" w:lineRule="auto"/>
              <w:jc w:val="center"/>
              <w:rPr>
                <w:rFonts w:ascii="Calibri" w:eastAsia="Calibri" w:hAnsi="Calibri" w:cs="Calibri"/>
                <w:color w:val="2D3B45"/>
                <w:sz w:val="16"/>
                <w:szCs w:val="16"/>
                <w:highlight w:val="white"/>
              </w:rPr>
            </w:pPr>
            <w:r>
              <w:rPr>
                <w:rFonts w:ascii="Calibri" w:eastAsia="Calibri" w:hAnsi="Calibri" w:cs="Calibri"/>
                <w:sz w:val="16"/>
                <w:szCs w:val="16"/>
                <w:highlight w:val="white"/>
              </w:rPr>
              <w:t>Perioperative Case Management</w:t>
            </w:r>
          </w:p>
        </w:tc>
      </w:tr>
      <w:tr w:rsidR="00151E2D">
        <w:tc>
          <w:tcPr>
            <w:tcW w:w="684" w:type="dxa"/>
            <w:shd w:val="clear" w:color="auto" w:fill="auto"/>
            <w:tcMar>
              <w:top w:w="100" w:type="dxa"/>
              <w:left w:w="100" w:type="dxa"/>
              <w:bottom w:w="100" w:type="dxa"/>
              <w:right w:w="100" w:type="dxa"/>
            </w:tcMar>
          </w:tcPr>
          <w:p w:rsidR="00151E2D" w:rsidRDefault="009D0822">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10</w:t>
            </w:r>
          </w:p>
        </w:tc>
        <w:tc>
          <w:tcPr>
            <w:tcW w:w="106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Intro: Robotic Surgery</w:t>
            </w:r>
          </w:p>
        </w:tc>
        <w:tc>
          <w:tcPr>
            <w:tcW w:w="102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Review Terminology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Activity</w:t>
            </w:r>
          </w:p>
        </w:tc>
        <w:tc>
          <w:tcPr>
            <w:tcW w:w="900"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Self-check</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10 MC questions</w:t>
            </w:r>
          </w:p>
        </w:tc>
        <w:tc>
          <w:tcPr>
            <w:tcW w:w="88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Chapter 22, Section III: Robotic Surgery</w:t>
            </w:r>
          </w:p>
        </w:tc>
        <w:tc>
          <w:tcPr>
            <w:tcW w:w="91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Self-check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20 MC questions</w:t>
            </w:r>
          </w:p>
        </w:tc>
        <w:tc>
          <w:tcPr>
            <w:tcW w:w="103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Discussion Question</w:t>
            </w:r>
          </w:p>
        </w:tc>
        <w:tc>
          <w:tcPr>
            <w:tcW w:w="112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Robotics Competency Assessment</w:t>
            </w:r>
          </w:p>
        </w:tc>
        <w:tc>
          <w:tcPr>
            <w:tcW w:w="10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Surgical Instruments</w:t>
            </w:r>
          </w:p>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  Assessment</w:t>
            </w:r>
          </w:p>
        </w:tc>
        <w:tc>
          <w:tcPr>
            <w:tcW w:w="1080" w:type="dxa"/>
            <w:shd w:val="clear" w:color="auto" w:fill="auto"/>
            <w:tcMar>
              <w:top w:w="100" w:type="dxa"/>
              <w:left w:w="100" w:type="dxa"/>
              <w:bottom w:w="100" w:type="dxa"/>
              <w:right w:w="100" w:type="dxa"/>
            </w:tcMar>
          </w:tcPr>
          <w:p w:rsidR="00151E2D" w:rsidRDefault="00151E2D">
            <w:pPr>
              <w:widowControl w:val="0"/>
              <w:spacing w:line="240" w:lineRule="auto"/>
              <w:jc w:val="center"/>
              <w:rPr>
                <w:rFonts w:ascii="Calibri" w:eastAsia="Calibri" w:hAnsi="Calibri" w:cs="Calibri"/>
                <w:sz w:val="16"/>
                <w:szCs w:val="16"/>
                <w:highlight w:val="white"/>
              </w:rPr>
            </w:pPr>
          </w:p>
        </w:tc>
        <w:tc>
          <w:tcPr>
            <w:tcW w:w="1305" w:type="dxa"/>
            <w:shd w:val="clear" w:color="auto" w:fill="auto"/>
            <w:tcMar>
              <w:top w:w="100" w:type="dxa"/>
              <w:left w:w="100" w:type="dxa"/>
              <w:bottom w:w="100" w:type="dxa"/>
              <w:right w:w="100" w:type="dxa"/>
            </w:tcMar>
          </w:tcPr>
          <w:p w:rsidR="00151E2D" w:rsidRDefault="009D0822">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Robotics</w:t>
            </w:r>
          </w:p>
        </w:tc>
      </w:tr>
      <w:tr w:rsidR="00151E2D">
        <w:trPr>
          <w:trHeight w:val="360"/>
        </w:trPr>
        <w:tc>
          <w:tcPr>
            <w:tcW w:w="684" w:type="dxa"/>
            <w:shd w:val="clear" w:color="auto" w:fill="auto"/>
            <w:tcMar>
              <w:top w:w="100" w:type="dxa"/>
              <w:left w:w="100" w:type="dxa"/>
              <w:bottom w:w="100" w:type="dxa"/>
              <w:right w:w="100" w:type="dxa"/>
            </w:tcMar>
          </w:tcPr>
          <w:p w:rsidR="00151E2D" w:rsidRDefault="009D0822">
            <w:pPr>
              <w:widowControl w:val="0"/>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11</w:t>
            </w:r>
          </w:p>
          <w:p w:rsidR="00151E2D" w:rsidRDefault="00151E2D">
            <w:pPr>
              <w:widowControl w:val="0"/>
              <w:pBdr>
                <w:top w:val="nil"/>
                <w:left w:val="nil"/>
                <w:bottom w:val="nil"/>
                <w:right w:val="nil"/>
                <w:between w:val="nil"/>
              </w:pBdr>
              <w:spacing w:line="240" w:lineRule="auto"/>
              <w:rPr>
                <w:rFonts w:ascii="Calibri" w:eastAsia="Calibri" w:hAnsi="Calibri" w:cs="Calibri"/>
                <w:sz w:val="16"/>
                <w:szCs w:val="16"/>
                <w:highlight w:val="white"/>
              </w:rPr>
            </w:pPr>
          </w:p>
        </w:tc>
        <w:tc>
          <w:tcPr>
            <w:tcW w:w="10335" w:type="dxa"/>
            <w:gridSpan w:val="10"/>
            <w:shd w:val="clear" w:color="auto" w:fill="auto"/>
            <w:tcMar>
              <w:top w:w="100" w:type="dxa"/>
              <w:left w:w="100" w:type="dxa"/>
              <w:bottom w:w="100" w:type="dxa"/>
              <w:right w:w="100" w:type="dxa"/>
            </w:tcMar>
          </w:tcPr>
          <w:p w:rsidR="00151E2D" w:rsidRDefault="009D0822">
            <w:pPr>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Case Study Capstone Project</w:t>
            </w:r>
          </w:p>
          <w:p w:rsidR="00151E2D" w:rsidRDefault="009D0822">
            <w:pP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Assessment of course outcomes:</w:t>
            </w:r>
          </w:p>
          <w:p w:rsidR="00151E2D" w:rsidRDefault="009D0822">
            <w:pPr>
              <w:numPr>
                <w:ilvl w:val="0"/>
                <w:numId w:val="5"/>
              </w:numPr>
              <w:rPr>
                <w:rFonts w:ascii="Calibri" w:eastAsia="Calibri" w:hAnsi="Calibri" w:cs="Calibri"/>
                <w:sz w:val="16"/>
                <w:szCs w:val="16"/>
                <w:highlight w:val="white"/>
              </w:rPr>
            </w:pPr>
            <w:r>
              <w:rPr>
                <w:color w:val="2D3B45"/>
                <w:sz w:val="16"/>
                <w:szCs w:val="16"/>
                <w:highlight w:val="white"/>
              </w:rPr>
              <w:t>Describe surgical technology professional practice standards and safety.</w:t>
            </w:r>
          </w:p>
          <w:p w:rsidR="00151E2D" w:rsidRDefault="009D0822">
            <w:pPr>
              <w:numPr>
                <w:ilvl w:val="0"/>
                <w:numId w:val="5"/>
              </w:numPr>
              <w:rPr>
                <w:color w:val="2D3B45"/>
                <w:sz w:val="16"/>
                <w:szCs w:val="16"/>
                <w:highlight w:val="white"/>
              </w:rPr>
            </w:pPr>
            <w:r>
              <w:rPr>
                <w:color w:val="2D3B45"/>
                <w:sz w:val="16"/>
                <w:szCs w:val="16"/>
                <w:highlight w:val="white"/>
              </w:rPr>
              <w:t>Explain pre-operative surgical technology practices.</w:t>
            </w:r>
          </w:p>
          <w:p w:rsidR="00151E2D" w:rsidRDefault="009D0822">
            <w:pPr>
              <w:numPr>
                <w:ilvl w:val="0"/>
                <w:numId w:val="5"/>
              </w:numPr>
              <w:rPr>
                <w:color w:val="2D3B45"/>
                <w:sz w:val="16"/>
                <w:szCs w:val="16"/>
                <w:highlight w:val="white"/>
              </w:rPr>
            </w:pPr>
            <w:r>
              <w:rPr>
                <w:color w:val="2D3B45"/>
                <w:sz w:val="16"/>
                <w:szCs w:val="16"/>
                <w:highlight w:val="white"/>
              </w:rPr>
              <w:t xml:space="preserve">Explain </w:t>
            </w:r>
            <w:proofErr w:type="spellStart"/>
            <w:r>
              <w:rPr>
                <w:color w:val="2D3B45"/>
                <w:sz w:val="16"/>
                <w:szCs w:val="16"/>
                <w:highlight w:val="white"/>
              </w:rPr>
              <w:t>peri</w:t>
            </w:r>
            <w:proofErr w:type="spellEnd"/>
            <w:r>
              <w:rPr>
                <w:color w:val="2D3B45"/>
                <w:sz w:val="16"/>
                <w:szCs w:val="16"/>
                <w:highlight w:val="white"/>
              </w:rPr>
              <w:t>-operative surgical technology practices.</w:t>
            </w:r>
          </w:p>
          <w:p w:rsidR="00151E2D" w:rsidRDefault="009D0822">
            <w:pPr>
              <w:numPr>
                <w:ilvl w:val="0"/>
                <w:numId w:val="5"/>
              </w:numPr>
              <w:rPr>
                <w:color w:val="2D3B45"/>
                <w:sz w:val="16"/>
                <w:szCs w:val="16"/>
                <w:highlight w:val="white"/>
              </w:rPr>
            </w:pPr>
            <w:r>
              <w:rPr>
                <w:color w:val="2D3B45"/>
                <w:sz w:val="16"/>
                <w:szCs w:val="16"/>
                <w:highlight w:val="white"/>
              </w:rPr>
              <w:lastRenderedPageBreak/>
              <w:t>Describe the professional roles within surgic</w:t>
            </w:r>
            <w:r>
              <w:rPr>
                <w:color w:val="2D3B45"/>
                <w:sz w:val="16"/>
                <w:szCs w:val="16"/>
                <w:highlight w:val="white"/>
              </w:rPr>
              <w:t xml:space="preserve">al technology. </w:t>
            </w:r>
          </w:p>
          <w:p w:rsidR="00151E2D" w:rsidRDefault="009D0822">
            <w:pPr>
              <w:numPr>
                <w:ilvl w:val="0"/>
                <w:numId w:val="5"/>
              </w:numPr>
              <w:rPr>
                <w:color w:val="2D3B45"/>
                <w:sz w:val="16"/>
                <w:szCs w:val="16"/>
                <w:highlight w:val="white"/>
              </w:rPr>
            </w:pPr>
            <w:r>
              <w:rPr>
                <w:color w:val="2D3B45"/>
                <w:sz w:val="16"/>
                <w:szCs w:val="16"/>
                <w:highlight w:val="white"/>
              </w:rPr>
              <w:t>AST: Preoperative Non-sterile - Surgical Technology</w:t>
            </w:r>
          </w:p>
          <w:p w:rsidR="00151E2D" w:rsidRDefault="009D0822">
            <w:pPr>
              <w:numPr>
                <w:ilvl w:val="0"/>
                <w:numId w:val="5"/>
              </w:numPr>
              <w:rPr>
                <w:color w:val="2D3B45"/>
                <w:sz w:val="16"/>
                <w:szCs w:val="16"/>
                <w:highlight w:val="white"/>
              </w:rPr>
            </w:pPr>
            <w:r>
              <w:rPr>
                <w:color w:val="2D3B45"/>
                <w:sz w:val="16"/>
                <w:szCs w:val="16"/>
                <w:highlight w:val="white"/>
              </w:rPr>
              <w:t>AST: Perioperative Case Management - Surgical Technology</w:t>
            </w:r>
          </w:p>
          <w:p w:rsidR="00151E2D" w:rsidRDefault="009D0822">
            <w:pPr>
              <w:numPr>
                <w:ilvl w:val="0"/>
                <w:numId w:val="5"/>
              </w:numPr>
              <w:rPr>
                <w:color w:val="2D3B45"/>
                <w:sz w:val="16"/>
                <w:szCs w:val="16"/>
                <w:highlight w:val="white"/>
              </w:rPr>
            </w:pPr>
            <w:r>
              <w:rPr>
                <w:color w:val="2D3B45"/>
                <w:sz w:val="16"/>
                <w:szCs w:val="16"/>
                <w:highlight w:val="white"/>
              </w:rPr>
              <w:t>AST: Pharmacology and Anesthesia - Healthcare Sciences</w:t>
            </w:r>
          </w:p>
          <w:p w:rsidR="00151E2D" w:rsidRDefault="009D0822">
            <w:pPr>
              <w:numPr>
                <w:ilvl w:val="0"/>
                <w:numId w:val="5"/>
              </w:numPr>
              <w:rPr>
                <w:color w:val="2D3B45"/>
                <w:sz w:val="16"/>
                <w:szCs w:val="16"/>
                <w:highlight w:val="white"/>
              </w:rPr>
            </w:pPr>
            <w:r>
              <w:rPr>
                <w:color w:val="2D3B45"/>
                <w:sz w:val="16"/>
                <w:szCs w:val="16"/>
                <w:highlight w:val="white"/>
              </w:rPr>
              <w:t>AST: Preoperative Sterile - Surgical Technology</w:t>
            </w:r>
          </w:p>
        </w:tc>
      </w:tr>
      <w:tr w:rsidR="00151E2D">
        <w:trPr>
          <w:trHeight w:val="360"/>
        </w:trPr>
        <w:tc>
          <w:tcPr>
            <w:tcW w:w="684" w:type="dxa"/>
            <w:shd w:val="clear" w:color="auto" w:fill="auto"/>
            <w:tcMar>
              <w:top w:w="100" w:type="dxa"/>
              <w:left w:w="100" w:type="dxa"/>
              <w:bottom w:w="100" w:type="dxa"/>
              <w:right w:w="100" w:type="dxa"/>
            </w:tcMar>
          </w:tcPr>
          <w:p w:rsidR="00151E2D" w:rsidRDefault="009D0822">
            <w:pPr>
              <w:widowControl w:val="0"/>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lastRenderedPageBreak/>
              <w:t>Skills Evaluations</w:t>
            </w:r>
          </w:p>
        </w:tc>
        <w:tc>
          <w:tcPr>
            <w:tcW w:w="10335" w:type="dxa"/>
            <w:gridSpan w:val="10"/>
            <w:shd w:val="clear" w:color="auto" w:fill="auto"/>
            <w:tcMar>
              <w:top w:w="100" w:type="dxa"/>
              <w:left w:w="100" w:type="dxa"/>
              <w:bottom w:w="100" w:type="dxa"/>
              <w:right w:w="100" w:type="dxa"/>
            </w:tcMar>
          </w:tcPr>
          <w:p w:rsidR="00151E2D" w:rsidRDefault="009D0822">
            <w:pPr>
              <w:numPr>
                <w:ilvl w:val="0"/>
                <w:numId w:val="8"/>
              </w:numPr>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Surgical Attire</w:t>
            </w:r>
          </w:p>
          <w:p w:rsidR="00151E2D" w:rsidRDefault="009D0822">
            <w:pPr>
              <w:numPr>
                <w:ilvl w:val="0"/>
                <w:numId w:val="8"/>
              </w:numPr>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Surgical Scrub</w:t>
            </w:r>
          </w:p>
          <w:p w:rsidR="00151E2D" w:rsidRDefault="009D0822">
            <w:pPr>
              <w:numPr>
                <w:ilvl w:val="0"/>
                <w:numId w:val="8"/>
              </w:numPr>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Drying Hands</w:t>
            </w:r>
          </w:p>
          <w:p w:rsidR="00151E2D" w:rsidRDefault="009D0822">
            <w:pPr>
              <w:numPr>
                <w:ilvl w:val="0"/>
                <w:numId w:val="8"/>
              </w:numPr>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Gowning and Gloving</w:t>
            </w:r>
          </w:p>
          <w:p w:rsidR="00151E2D" w:rsidRDefault="009D0822">
            <w:pPr>
              <w:numPr>
                <w:ilvl w:val="0"/>
                <w:numId w:val="8"/>
              </w:numPr>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Final Skills Evaluation</w:t>
            </w:r>
          </w:p>
        </w:tc>
      </w:tr>
    </w:tbl>
    <w:p w:rsidR="00151E2D" w:rsidRDefault="00151E2D">
      <w:pPr>
        <w:rPr>
          <w:rFonts w:ascii="Calibri" w:eastAsia="Calibri" w:hAnsi="Calibri" w:cs="Calibri"/>
          <w:sz w:val="16"/>
          <w:szCs w:val="16"/>
          <w:highlight w:val="white"/>
        </w:rPr>
      </w:pPr>
    </w:p>
    <w:p w:rsidR="00151E2D" w:rsidRDefault="009D0822">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GRADING:</w:t>
      </w:r>
    </w:p>
    <w:p w:rsidR="00151E2D" w:rsidRDefault="009D0822">
      <w:pPr>
        <w:shd w:val="clear" w:color="auto" w:fill="FFFFFF"/>
        <w:spacing w:before="180" w:after="180"/>
        <w:rPr>
          <w:rFonts w:ascii="Calibri" w:eastAsia="Calibri" w:hAnsi="Calibri" w:cs="Calibri"/>
          <w:b/>
          <w:color w:val="2D3B45"/>
          <w:sz w:val="20"/>
          <w:szCs w:val="20"/>
        </w:rPr>
      </w:pPr>
      <w:r>
        <w:rPr>
          <w:b/>
          <w:color w:val="FF0000"/>
          <w:sz w:val="20"/>
          <w:szCs w:val="20"/>
          <w:highlight w:val="white"/>
        </w:rPr>
        <w:t>The FINAL SKILLS EVALUATION is worth 50% of your grade.</w:t>
      </w:r>
    </w:p>
    <w:p w:rsidR="00151E2D" w:rsidRDefault="009D0822">
      <w:pPr>
        <w:numPr>
          <w:ilvl w:val="0"/>
          <w:numId w:val="3"/>
        </w:numPr>
        <w:shd w:val="clear" w:color="auto" w:fill="FFFFFF"/>
        <w:spacing w:before="180"/>
        <w:rPr>
          <w:rFonts w:ascii="Calibri" w:eastAsia="Calibri" w:hAnsi="Calibri" w:cs="Calibri"/>
          <w:b/>
          <w:color w:val="2D3B45"/>
          <w:sz w:val="20"/>
          <w:szCs w:val="20"/>
        </w:rPr>
      </w:pPr>
      <w:r>
        <w:rPr>
          <w:rFonts w:ascii="Calibri" w:eastAsia="Calibri" w:hAnsi="Calibri" w:cs="Calibri"/>
          <w:b/>
          <w:color w:val="2D3B45"/>
          <w:sz w:val="20"/>
          <w:szCs w:val="20"/>
        </w:rPr>
        <w:t>A minimum of 75% is required on all Assessments</w:t>
      </w:r>
    </w:p>
    <w:p w:rsidR="00151E2D" w:rsidRDefault="009D0822">
      <w:pPr>
        <w:numPr>
          <w:ilvl w:val="0"/>
          <w:numId w:val="3"/>
        </w:numPr>
        <w:shd w:val="clear" w:color="auto" w:fill="FFFFFF"/>
        <w:rPr>
          <w:rFonts w:ascii="Calibri" w:eastAsia="Calibri" w:hAnsi="Calibri" w:cs="Calibri"/>
          <w:b/>
          <w:color w:val="2D3B45"/>
          <w:sz w:val="20"/>
          <w:szCs w:val="20"/>
        </w:rPr>
      </w:pPr>
      <w:r>
        <w:rPr>
          <w:rFonts w:ascii="Calibri" w:eastAsia="Calibri" w:hAnsi="Calibri" w:cs="Calibri"/>
          <w:color w:val="2D3B45"/>
          <w:sz w:val="20"/>
          <w:szCs w:val="20"/>
        </w:rPr>
        <w:t xml:space="preserve">This is a two (2) credit, letter grade </w:t>
      </w:r>
      <w:proofErr w:type="spellStart"/>
      <w:r>
        <w:rPr>
          <w:rFonts w:ascii="Calibri" w:eastAsia="Calibri" w:hAnsi="Calibri" w:cs="Calibri"/>
          <w:color w:val="2D3B45"/>
          <w:sz w:val="20"/>
          <w:szCs w:val="20"/>
        </w:rPr>
        <w:t>course.with</w:t>
      </w:r>
      <w:proofErr w:type="spellEnd"/>
      <w:r>
        <w:rPr>
          <w:rFonts w:ascii="Calibri" w:eastAsia="Calibri" w:hAnsi="Calibri" w:cs="Calibri"/>
          <w:color w:val="2D3B45"/>
          <w:sz w:val="20"/>
          <w:szCs w:val="20"/>
        </w:rPr>
        <w:t xml:space="preserve">  the final grading scale as::</w:t>
      </w:r>
    </w:p>
    <w:p w:rsidR="00151E2D" w:rsidRDefault="009D0822">
      <w:pPr>
        <w:numPr>
          <w:ilvl w:val="1"/>
          <w:numId w:val="3"/>
        </w:numPr>
        <w:shd w:val="clear" w:color="auto" w:fill="FFFFFF"/>
        <w:rPr>
          <w:rFonts w:ascii="Calibri" w:eastAsia="Calibri" w:hAnsi="Calibri" w:cs="Calibri"/>
          <w:b/>
          <w:color w:val="2D3B45"/>
          <w:sz w:val="20"/>
          <w:szCs w:val="20"/>
        </w:rPr>
      </w:pPr>
      <w:r>
        <w:rPr>
          <w:rFonts w:ascii="Calibri" w:eastAsia="Calibri" w:hAnsi="Calibri" w:cs="Calibri"/>
          <w:color w:val="2D3B45"/>
          <w:sz w:val="20"/>
          <w:szCs w:val="20"/>
        </w:rPr>
        <w:t>A = 90 – 100%</w:t>
      </w:r>
    </w:p>
    <w:p w:rsidR="00151E2D" w:rsidRDefault="009D0822">
      <w:pPr>
        <w:numPr>
          <w:ilvl w:val="1"/>
          <w:numId w:val="3"/>
        </w:numPr>
        <w:shd w:val="clear" w:color="auto" w:fill="FFFFFF"/>
        <w:rPr>
          <w:rFonts w:ascii="Calibri" w:eastAsia="Calibri" w:hAnsi="Calibri" w:cs="Calibri"/>
          <w:b/>
          <w:color w:val="2D3B45"/>
          <w:sz w:val="20"/>
          <w:szCs w:val="20"/>
        </w:rPr>
      </w:pPr>
      <w:r>
        <w:rPr>
          <w:rFonts w:ascii="Calibri" w:eastAsia="Calibri" w:hAnsi="Calibri" w:cs="Calibri"/>
          <w:color w:val="2D3B45"/>
          <w:sz w:val="20"/>
          <w:szCs w:val="20"/>
        </w:rPr>
        <w:t>B = 80 – 89%</w:t>
      </w:r>
    </w:p>
    <w:p w:rsidR="00151E2D" w:rsidRDefault="009D0822">
      <w:pPr>
        <w:numPr>
          <w:ilvl w:val="1"/>
          <w:numId w:val="3"/>
        </w:numPr>
        <w:shd w:val="clear" w:color="auto" w:fill="FFFFFF"/>
        <w:rPr>
          <w:rFonts w:ascii="Calibri" w:eastAsia="Calibri" w:hAnsi="Calibri" w:cs="Calibri"/>
          <w:b/>
          <w:color w:val="2D3B45"/>
          <w:sz w:val="20"/>
          <w:szCs w:val="20"/>
        </w:rPr>
      </w:pPr>
      <w:r>
        <w:rPr>
          <w:rFonts w:ascii="Calibri" w:eastAsia="Calibri" w:hAnsi="Calibri" w:cs="Calibri"/>
          <w:color w:val="2D3B45"/>
          <w:sz w:val="20"/>
          <w:szCs w:val="20"/>
        </w:rPr>
        <w:t>C = 75 - 79%</w:t>
      </w:r>
    </w:p>
    <w:p w:rsidR="00151E2D" w:rsidRDefault="009D0822">
      <w:pPr>
        <w:numPr>
          <w:ilvl w:val="1"/>
          <w:numId w:val="3"/>
        </w:numPr>
        <w:shd w:val="clear" w:color="auto" w:fill="FFFFFF"/>
        <w:spacing w:after="180"/>
        <w:rPr>
          <w:rFonts w:ascii="Calibri" w:eastAsia="Calibri" w:hAnsi="Calibri" w:cs="Calibri"/>
          <w:b/>
          <w:color w:val="2D3B45"/>
          <w:sz w:val="20"/>
          <w:szCs w:val="20"/>
        </w:rPr>
      </w:pPr>
      <w:r>
        <w:rPr>
          <w:rFonts w:ascii="Calibri" w:eastAsia="Calibri" w:hAnsi="Calibri" w:cs="Calibri"/>
          <w:color w:val="2D3B45"/>
          <w:sz w:val="20"/>
          <w:szCs w:val="20"/>
        </w:rPr>
        <w:t>FAIL = &lt; 75%</w:t>
      </w:r>
    </w:p>
    <w:p w:rsidR="00151E2D" w:rsidRDefault="009D0822">
      <w:pPr>
        <w:shd w:val="clear" w:color="auto" w:fill="FFFFFF"/>
        <w:spacing w:after="180"/>
        <w:rPr>
          <w:color w:val="2D3B45"/>
          <w:sz w:val="16"/>
          <w:szCs w:val="16"/>
          <w:highlight w:val="white"/>
        </w:rPr>
      </w:pPr>
      <w:r>
        <w:rPr>
          <w:b/>
          <w:color w:val="2D3B45"/>
          <w:sz w:val="16"/>
          <w:szCs w:val="16"/>
          <w:highlight w:val="white"/>
        </w:rPr>
        <w:t>Late assignments and/or quizzes are not accepted for any reason throughout the entire program.</w:t>
      </w:r>
      <w:r>
        <w:rPr>
          <w:color w:val="2D3B45"/>
          <w:sz w:val="16"/>
          <w:szCs w:val="16"/>
          <w:highlight w:val="white"/>
        </w:rPr>
        <w:t xml:space="preserve"> Students are responsible for monitoring their own test scores and class averages. </w:t>
      </w:r>
    </w:p>
    <w:p w:rsidR="00151E2D" w:rsidRDefault="009D0822">
      <w:pPr>
        <w:shd w:val="clear" w:color="auto" w:fill="FFFFFF"/>
        <w:spacing w:before="180" w:after="180"/>
        <w:rPr>
          <w:b/>
          <w:color w:val="2D3B45"/>
          <w:sz w:val="16"/>
          <w:szCs w:val="16"/>
        </w:rPr>
      </w:pPr>
      <w:r>
        <w:rPr>
          <w:b/>
          <w:color w:val="2D3B45"/>
          <w:sz w:val="16"/>
          <w:szCs w:val="16"/>
        </w:rPr>
        <w:t>SYLLABUS CHANGE POLICY</w:t>
      </w:r>
    </w:p>
    <w:p w:rsidR="00151E2D" w:rsidRDefault="009D0822">
      <w:pPr>
        <w:shd w:val="clear" w:color="auto" w:fill="FFFFFF"/>
        <w:spacing w:before="180" w:after="180"/>
        <w:rPr>
          <w:color w:val="2D3B45"/>
          <w:sz w:val="16"/>
          <w:szCs w:val="16"/>
        </w:rPr>
      </w:pPr>
      <w:r>
        <w:rPr>
          <w:color w:val="2D3B45"/>
          <w:sz w:val="16"/>
          <w:szCs w:val="16"/>
        </w:rPr>
        <w:t>This syllabus is subject to change as the instructor evaluates the progress of students and their understanding of concepts.</w:t>
      </w:r>
    </w:p>
    <w:p w:rsidR="00151E2D" w:rsidRDefault="009D0822">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COURSE FAILURE POLICY</w:t>
      </w:r>
    </w:p>
    <w:p w:rsidR="00151E2D" w:rsidRDefault="009D0822">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If a student fails this course, he or she must withdraw from the program.</w:t>
      </w:r>
    </w:p>
    <w:p w:rsidR="00151E2D" w:rsidRDefault="009D0822">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LBCC Center for Accessibility Resources Policy</w:t>
      </w:r>
    </w:p>
    <w:p w:rsidR="00151E2D" w:rsidRDefault="009D0822">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Students who use accommodations in a regular classroom should contact their Instructors as soon as possible. If you have not accessed s</w:t>
      </w:r>
      <w:r>
        <w:rPr>
          <w:rFonts w:ascii="Calibri" w:eastAsia="Calibri" w:hAnsi="Calibri" w:cs="Calibri"/>
          <w:color w:val="2D3B45"/>
          <w:sz w:val="16"/>
          <w:szCs w:val="16"/>
        </w:rPr>
        <w:t xml:space="preserve">ervices and think you may need them, please contact the </w:t>
      </w:r>
      <w:hyperlink r:id="rId6">
        <w:r>
          <w:rPr>
            <w:rFonts w:ascii="Calibri" w:eastAsia="Calibri" w:hAnsi="Calibri" w:cs="Calibri"/>
            <w:color w:val="1155CC"/>
            <w:sz w:val="16"/>
            <w:szCs w:val="16"/>
            <w:u w:val="single"/>
          </w:rPr>
          <w:t xml:space="preserve">LBCC </w:t>
        </w:r>
      </w:hyperlink>
      <w:hyperlink r:id="rId7">
        <w:r>
          <w:rPr>
            <w:rFonts w:ascii="Calibri" w:eastAsia="Calibri" w:hAnsi="Calibri" w:cs="Calibri"/>
            <w:b/>
            <w:color w:val="1155CC"/>
            <w:sz w:val="16"/>
            <w:szCs w:val="16"/>
            <w:u w:val="single"/>
          </w:rPr>
          <w:t>Center for Accessibility Resources</w:t>
        </w:r>
      </w:hyperlink>
      <w:hyperlink r:id="rId8">
        <w:r>
          <w:rPr>
            <w:rFonts w:ascii="Calibri" w:eastAsia="Calibri" w:hAnsi="Calibri" w:cs="Calibri"/>
            <w:color w:val="1155CC"/>
            <w:sz w:val="16"/>
            <w:szCs w:val="16"/>
            <w:u w:val="single"/>
          </w:rPr>
          <w:t xml:space="preserve"> office (Links to an</w:t>
        </w:r>
        <w:r>
          <w:rPr>
            <w:rFonts w:ascii="Calibri" w:eastAsia="Calibri" w:hAnsi="Calibri" w:cs="Calibri"/>
            <w:color w:val="1155CC"/>
            <w:sz w:val="16"/>
            <w:szCs w:val="16"/>
            <w:u w:val="single"/>
          </w:rPr>
          <w:t xml:space="preserve"> external site.)Links to an external </w:t>
        </w:r>
        <w:proofErr w:type="gramStart"/>
        <w:r>
          <w:rPr>
            <w:rFonts w:ascii="Calibri" w:eastAsia="Calibri" w:hAnsi="Calibri" w:cs="Calibri"/>
            <w:color w:val="1155CC"/>
            <w:sz w:val="16"/>
            <w:szCs w:val="16"/>
            <w:u w:val="single"/>
          </w:rPr>
          <w:t>site.</w:t>
        </w:r>
      </w:hyperlink>
      <w:r>
        <w:rPr>
          <w:rFonts w:ascii="Calibri" w:eastAsia="Calibri" w:hAnsi="Calibri" w:cs="Calibri"/>
          <w:color w:val="2D3B45"/>
          <w:sz w:val="16"/>
          <w:szCs w:val="16"/>
        </w:rPr>
        <w:t>,</w:t>
      </w:r>
      <w:proofErr w:type="gramEnd"/>
      <w:r>
        <w:rPr>
          <w:rFonts w:ascii="Calibri" w:eastAsia="Calibri" w:hAnsi="Calibri" w:cs="Calibri"/>
          <w:color w:val="2D3B45"/>
          <w:sz w:val="16"/>
          <w:szCs w:val="16"/>
        </w:rPr>
        <w:t xml:space="preserve"> you can </w:t>
      </w:r>
      <w:r>
        <w:rPr>
          <w:rFonts w:ascii="Calibri" w:eastAsia="Calibri" w:hAnsi="Calibri" w:cs="Calibri"/>
          <w:b/>
          <w:color w:val="2D3B45"/>
          <w:sz w:val="16"/>
          <w:szCs w:val="16"/>
        </w:rPr>
        <w:t>send an email</w:t>
      </w:r>
      <w:r>
        <w:rPr>
          <w:rFonts w:ascii="Calibri" w:eastAsia="Calibri" w:hAnsi="Calibri" w:cs="Calibri"/>
          <w:color w:val="2D3B45"/>
          <w:sz w:val="16"/>
          <w:szCs w:val="16"/>
        </w:rPr>
        <w:t xml:space="preserve"> or call 541.917.4789.</w:t>
      </w:r>
    </w:p>
    <w:p w:rsidR="00151E2D" w:rsidRDefault="009D0822">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Accommodations for online courses may be different than those for traditional classrooms. It is important that you contact LBCC Center for Accessibility Resources as so</w:t>
      </w:r>
      <w:r>
        <w:rPr>
          <w:rFonts w:ascii="Calibri" w:eastAsia="Calibri" w:hAnsi="Calibri" w:cs="Calibri"/>
          <w:color w:val="2D3B45"/>
          <w:sz w:val="16"/>
          <w:szCs w:val="16"/>
        </w:rPr>
        <w:t xml:space="preserve">on as possible to discuss solutions and options. </w:t>
      </w:r>
    </w:p>
    <w:p w:rsidR="00151E2D" w:rsidRDefault="009D0822">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You should meet with your instructor during the first week of class if:</w:t>
      </w:r>
    </w:p>
    <w:p w:rsidR="00151E2D" w:rsidRDefault="009D0822">
      <w:pPr>
        <w:numPr>
          <w:ilvl w:val="0"/>
          <w:numId w:val="2"/>
        </w:numPr>
        <w:shd w:val="clear" w:color="auto" w:fill="FFFFFF"/>
        <w:spacing w:before="180"/>
        <w:rPr>
          <w:rFonts w:ascii="Calibri" w:eastAsia="Calibri" w:hAnsi="Calibri" w:cs="Calibri"/>
          <w:color w:val="2D3B45"/>
          <w:sz w:val="16"/>
          <w:szCs w:val="16"/>
        </w:rPr>
      </w:pPr>
      <w:r>
        <w:rPr>
          <w:rFonts w:ascii="Calibri" w:eastAsia="Calibri" w:hAnsi="Calibri" w:cs="Calibri"/>
          <w:color w:val="2D3B45"/>
          <w:sz w:val="16"/>
          <w:szCs w:val="16"/>
        </w:rPr>
        <w:t>You have a documented disability and need accommodations,</w:t>
      </w:r>
    </w:p>
    <w:p w:rsidR="00151E2D" w:rsidRDefault="009D0822">
      <w:pPr>
        <w:numPr>
          <w:ilvl w:val="0"/>
          <w:numId w:val="2"/>
        </w:numPr>
        <w:shd w:val="clear" w:color="auto" w:fill="FFFFFF"/>
        <w:rPr>
          <w:rFonts w:ascii="Calibri" w:eastAsia="Calibri" w:hAnsi="Calibri" w:cs="Calibri"/>
          <w:color w:val="2D3B45"/>
          <w:sz w:val="16"/>
          <w:szCs w:val="16"/>
        </w:rPr>
      </w:pPr>
      <w:r>
        <w:rPr>
          <w:rFonts w:ascii="Calibri" w:eastAsia="Calibri" w:hAnsi="Calibri" w:cs="Calibri"/>
          <w:color w:val="2D3B45"/>
          <w:sz w:val="16"/>
          <w:szCs w:val="16"/>
        </w:rPr>
        <w:t>Your instructor needs to know medical information about you, or</w:t>
      </w:r>
    </w:p>
    <w:p w:rsidR="00151E2D" w:rsidRDefault="009D0822">
      <w:pPr>
        <w:numPr>
          <w:ilvl w:val="0"/>
          <w:numId w:val="2"/>
        </w:numPr>
        <w:shd w:val="clear" w:color="auto" w:fill="FFFFFF"/>
        <w:spacing w:after="180"/>
        <w:rPr>
          <w:rFonts w:ascii="Calibri" w:eastAsia="Calibri" w:hAnsi="Calibri" w:cs="Calibri"/>
          <w:color w:val="2D3B45"/>
          <w:sz w:val="16"/>
          <w:szCs w:val="16"/>
        </w:rPr>
      </w:pPr>
      <w:r>
        <w:rPr>
          <w:rFonts w:ascii="Calibri" w:eastAsia="Calibri" w:hAnsi="Calibri" w:cs="Calibri"/>
          <w:color w:val="2D3B45"/>
          <w:sz w:val="16"/>
          <w:szCs w:val="16"/>
        </w:rPr>
        <w:t>You need spe</w:t>
      </w:r>
      <w:r>
        <w:rPr>
          <w:rFonts w:ascii="Calibri" w:eastAsia="Calibri" w:hAnsi="Calibri" w:cs="Calibri"/>
          <w:color w:val="2D3B45"/>
          <w:sz w:val="16"/>
          <w:szCs w:val="16"/>
        </w:rPr>
        <w:t xml:space="preserve">cial arrangements in the event of an emergency. </w:t>
      </w:r>
    </w:p>
    <w:p w:rsidR="00151E2D" w:rsidRDefault="009D0822">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If you have not accessed services and think you may need them, please contact the Center for Accessibility Resources (CFAR), 541-917-4789.</w:t>
      </w:r>
    </w:p>
    <w:p w:rsidR="00151E2D" w:rsidRDefault="009D0822">
      <w:pPr>
        <w:shd w:val="clear" w:color="auto" w:fill="FFFFFF"/>
        <w:spacing w:before="180" w:after="180"/>
        <w:rPr>
          <w:rFonts w:ascii="Calibri" w:eastAsia="Calibri" w:hAnsi="Calibri" w:cs="Calibri"/>
          <w:b/>
          <w:color w:val="2D3B45"/>
          <w:sz w:val="16"/>
          <w:szCs w:val="16"/>
        </w:rPr>
      </w:pPr>
      <w:r>
        <w:rPr>
          <w:rFonts w:ascii="Calibri" w:eastAsia="Calibri" w:hAnsi="Calibri" w:cs="Calibri"/>
          <w:color w:val="2D3B45"/>
          <w:sz w:val="16"/>
          <w:szCs w:val="16"/>
        </w:rPr>
        <w:t xml:space="preserve"> </w:t>
      </w:r>
      <w:r>
        <w:rPr>
          <w:rFonts w:ascii="Calibri" w:eastAsia="Calibri" w:hAnsi="Calibri" w:cs="Calibri"/>
          <w:b/>
          <w:color w:val="2D3B45"/>
          <w:sz w:val="16"/>
          <w:szCs w:val="16"/>
        </w:rPr>
        <w:t>STATEMENT OF INCLUSION</w:t>
      </w:r>
    </w:p>
    <w:p w:rsidR="00151E2D" w:rsidRDefault="009D0822">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The LBCC community is enriched by diversity. Everyone has the right to think, learn, and work together in an environment of respect, tolerance, and goodwill. I actively support this right regardless of race, creed, color, personal opinion, gender, sexual o</w:t>
      </w:r>
      <w:r>
        <w:rPr>
          <w:rFonts w:ascii="Calibri" w:eastAsia="Calibri" w:hAnsi="Calibri" w:cs="Calibri"/>
          <w:color w:val="2D3B45"/>
          <w:sz w:val="16"/>
          <w:szCs w:val="16"/>
        </w:rPr>
        <w:t>rientation, or any of the countless other ways in which we are diverse. (Related to Board Policy #1015)</w:t>
      </w:r>
    </w:p>
    <w:p w:rsidR="00151E2D" w:rsidRDefault="00151E2D">
      <w:pPr>
        <w:rPr>
          <w:sz w:val="16"/>
          <w:szCs w:val="16"/>
        </w:rPr>
      </w:pPr>
    </w:p>
    <w:p w:rsidR="00151E2D" w:rsidRDefault="00151E2D">
      <w:pPr>
        <w:rPr>
          <w:rFonts w:ascii="Calibri" w:eastAsia="Calibri" w:hAnsi="Calibri" w:cs="Calibri"/>
          <w:sz w:val="16"/>
          <w:szCs w:val="16"/>
        </w:rPr>
      </w:pPr>
    </w:p>
    <w:sectPr w:rsidR="00151E2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Roboto">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B23AB"/>
    <w:multiLevelType w:val="multilevel"/>
    <w:tmpl w:val="383CB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BF658B4"/>
    <w:multiLevelType w:val="multilevel"/>
    <w:tmpl w:val="4ECC6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D177D28"/>
    <w:multiLevelType w:val="multilevel"/>
    <w:tmpl w:val="97C28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1F23422"/>
    <w:multiLevelType w:val="multilevel"/>
    <w:tmpl w:val="72A0D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6B4198E"/>
    <w:multiLevelType w:val="multilevel"/>
    <w:tmpl w:val="148EF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3370C2B"/>
    <w:multiLevelType w:val="multilevel"/>
    <w:tmpl w:val="F8D80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7F747DA"/>
    <w:multiLevelType w:val="multilevel"/>
    <w:tmpl w:val="6F404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A85304B"/>
    <w:multiLevelType w:val="multilevel"/>
    <w:tmpl w:val="B3624C54"/>
    <w:lvl w:ilvl="0">
      <w:start w:val="1"/>
      <w:numFmt w:val="bullet"/>
      <w:lvlText w:val="●"/>
      <w:lvlJc w:val="left"/>
      <w:pPr>
        <w:ind w:left="720" w:hanging="360"/>
      </w:pPr>
      <w:rPr>
        <w:rFonts w:ascii="Roboto" w:eastAsia="Roboto" w:hAnsi="Roboto" w:cs="Roboto"/>
        <w:color w:val="373A3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5"/>
  </w:num>
  <w:num w:numId="4">
    <w:abstractNumId w:val="0"/>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151E2D"/>
    <w:rsid w:val="00151E2D"/>
    <w:rsid w:val="009D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innbenton.edu/go/ds" TargetMode="External"/><Relationship Id="rId3" Type="http://schemas.microsoft.com/office/2007/relationships/stylesWithEffects" Target="stylesWithEffects.xml"/><Relationship Id="rId7" Type="http://schemas.openxmlformats.org/officeDocument/2006/relationships/hyperlink" Target="http://linnbenton.edu/g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go/d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2019-04-17T17:01:00Z</dcterms:created>
  <dcterms:modified xsi:type="dcterms:W3CDTF">2019-04-17T17:01:00Z</dcterms:modified>
</cp:coreProperties>
</file>