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A7" w:rsidRDefault="00665F89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ST 140 Pharmacology &amp; Anesthesia for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Surg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Tech (2 credits)</w:t>
      </w:r>
    </w:p>
    <w:p w:rsidR="00FB4DA7" w:rsidRDefault="00665F89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>Term I</w:t>
      </w:r>
    </w:p>
    <w:p w:rsidR="00FB4DA7" w:rsidRDefault="00665F89">
      <w:pPr>
        <w:rPr>
          <w:rFonts w:ascii="Calibri" w:eastAsia="Calibri" w:hAnsi="Calibri" w:cs="Calibri"/>
          <w:b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sz w:val="16"/>
          <w:szCs w:val="16"/>
          <w:highlight w:val="white"/>
        </w:rPr>
        <w:t xml:space="preserve">Instructor: Barb </w:t>
      </w:r>
      <w:proofErr w:type="spellStart"/>
      <w:r>
        <w:rPr>
          <w:rFonts w:ascii="Calibri" w:eastAsia="Calibri" w:hAnsi="Calibri" w:cs="Calibri"/>
          <w:b/>
          <w:sz w:val="16"/>
          <w:szCs w:val="16"/>
          <w:highlight w:val="white"/>
        </w:rPr>
        <w:t>Vandermeer</w:t>
      </w:r>
      <w:proofErr w:type="spellEnd"/>
    </w:p>
    <w:p w:rsidR="00FB4DA7" w:rsidRDefault="00665F89">
      <w:pPr>
        <w:rPr>
          <w:rFonts w:ascii="Calibri" w:eastAsia="Calibri" w:hAnsi="Calibri" w:cs="Calibri"/>
          <w:b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sz w:val="16"/>
          <w:szCs w:val="16"/>
          <w:highlight w:val="white"/>
        </w:rPr>
        <w:t xml:space="preserve">Email: </w:t>
      </w:r>
    </w:p>
    <w:p w:rsidR="00FB4DA7" w:rsidRDefault="00FB4DA7">
      <w:pPr>
        <w:rPr>
          <w:rFonts w:ascii="Calibri" w:eastAsia="Calibri" w:hAnsi="Calibri" w:cs="Calibri"/>
          <w:b/>
          <w:sz w:val="16"/>
          <w:szCs w:val="16"/>
          <w:highlight w:val="white"/>
        </w:rPr>
      </w:pPr>
    </w:p>
    <w:p w:rsidR="00FB4DA7" w:rsidRDefault="00665F89">
      <w:pPr>
        <w:rPr>
          <w:rFonts w:ascii="Calibri" w:eastAsia="Calibri" w:hAnsi="Calibri" w:cs="Calibri"/>
          <w:b/>
          <w:color w:val="2D3B45"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sz w:val="16"/>
          <w:szCs w:val="16"/>
          <w:highlight w:val="white"/>
        </w:rPr>
        <w:t xml:space="preserve">Office Contact: </w:t>
      </w:r>
      <w:r>
        <w:rPr>
          <w:rFonts w:ascii="Calibri" w:eastAsia="Calibri" w:hAnsi="Calibri" w:cs="Calibri"/>
          <w:b/>
          <w:color w:val="2D3B45"/>
          <w:sz w:val="16"/>
          <w:szCs w:val="16"/>
          <w:highlight w:val="white"/>
        </w:rPr>
        <w:t>Email is the best way to contact the instructor for this class. Messages received between Monday at 8 am and Friday at 5 pm are generally returned within 24 hours. Messages received on Saturdays, Sundays, or holidays will be returned on the next business d</w:t>
      </w:r>
      <w:r>
        <w:rPr>
          <w:rFonts w:ascii="Calibri" w:eastAsia="Calibri" w:hAnsi="Calibri" w:cs="Calibri"/>
          <w:b/>
          <w:color w:val="2D3B45"/>
          <w:sz w:val="16"/>
          <w:szCs w:val="16"/>
          <w:highlight w:val="white"/>
        </w:rPr>
        <w:t>ay.</w:t>
      </w:r>
    </w:p>
    <w:p w:rsidR="00FB4DA7" w:rsidRDefault="00665F89">
      <w:pPr>
        <w:rPr>
          <w:rFonts w:ascii="Calibri" w:eastAsia="Calibri" w:hAnsi="Calibri" w:cs="Calibri"/>
          <w:b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sz w:val="16"/>
          <w:szCs w:val="16"/>
          <w:highlight w:val="white"/>
        </w:rPr>
        <w:t>By appointment, please email to set up a mutually convenient time.</w:t>
      </w:r>
    </w:p>
    <w:p w:rsidR="00FB4DA7" w:rsidRDefault="00FB4DA7">
      <w:pPr>
        <w:rPr>
          <w:rFonts w:ascii="Calibri" w:eastAsia="Calibri" w:hAnsi="Calibri" w:cs="Calibri"/>
          <w:b/>
          <w:sz w:val="16"/>
          <w:szCs w:val="16"/>
          <w:highlight w:val="white"/>
        </w:rPr>
      </w:pPr>
    </w:p>
    <w:p w:rsidR="00FB4DA7" w:rsidRDefault="00665F89">
      <w:pPr>
        <w:rPr>
          <w:rFonts w:ascii="Calibri" w:eastAsia="Calibri" w:hAnsi="Calibri" w:cs="Calibri"/>
          <w:b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sz w:val="16"/>
          <w:szCs w:val="16"/>
          <w:highlight w:val="white"/>
        </w:rPr>
        <w:t xml:space="preserve">Office phone: </w:t>
      </w:r>
    </w:p>
    <w:p w:rsidR="00FB4DA7" w:rsidRDefault="00FB4DA7">
      <w:pPr>
        <w:rPr>
          <w:rFonts w:ascii="Calibri" w:eastAsia="Calibri" w:hAnsi="Calibri" w:cs="Calibri"/>
          <w:b/>
          <w:sz w:val="16"/>
          <w:szCs w:val="16"/>
          <w:highlight w:val="white"/>
        </w:rPr>
      </w:pPr>
    </w:p>
    <w:p w:rsidR="00FB4DA7" w:rsidRDefault="00665F89">
      <w:pPr>
        <w:rPr>
          <w:rFonts w:ascii="Calibri" w:eastAsia="Calibri" w:hAnsi="Calibri" w:cs="Calibri"/>
          <w:b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sz w:val="16"/>
          <w:szCs w:val="16"/>
          <w:highlight w:val="white"/>
        </w:rPr>
        <w:t>Text:</w:t>
      </w:r>
    </w:p>
    <w:p w:rsidR="00FB4DA7" w:rsidRDefault="00665F89">
      <w:pPr>
        <w:numPr>
          <w:ilvl w:val="0"/>
          <w:numId w:val="2"/>
        </w:numPr>
        <w:rPr>
          <w:rFonts w:ascii="Calibri" w:eastAsia="Calibri" w:hAnsi="Calibri" w:cs="Calibri"/>
          <w:b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color w:val="2D3B45"/>
          <w:sz w:val="16"/>
          <w:szCs w:val="16"/>
          <w:highlight w:val="white"/>
        </w:rPr>
        <w:t xml:space="preserve">Practical Pharmacology for the Surgical Technologist by Teri </w:t>
      </w:r>
      <w:proofErr w:type="spellStart"/>
      <w:r>
        <w:rPr>
          <w:rFonts w:ascii="Calibri" w:eastAsia="Calibri" w:hAnsi="Calibri" w:cs="Calibri"/>
          <w:b/>
          <w:color w:val="2D3B45"/>
          <w:sz w:val="16"/>
          <w:szCs w:val="16"/>
          <w:highlight w:val="white"/>
        </w:rPr>
        <w:t>Junge</w:t>
      </w:r>
      <w:proofErr w:type="spellEnd"/>
      <w:r>
        <w:rPr>
          <w:rFonts w:ascii="Calibri" w:eastAsia="Calibri" w:hAnsi="Calibri" w:cs="Calibri"/>
          <w:b/>
          <w:color w:val="2D3B45"/>
          <w:sz w:val="16"/>
          <w:szCs w:val="16"/>
          <w:highlight w:val="white"/>
        </w:rPr>
        <w:t>.</w:t>
      </w:r>
    </w:p>
    <w:p w:rsidR="00FB4DA7" w:rsidRDefault="00665F89">
      <w:pPr>
        <w:numPr>
          <w:ilvl w:val="0"/>
          <w:numId w:val="2"/>
        </w:numPr>
        <w:rPr>
          <w:rFonts w:ascii="Calibri" w:eastAsia="Calibri" w:hAnsi="Calibri" w:cs="Calibri"/>
          <w:b/>
          <w:color w:val="2D3B45"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color w:val="2D3B45"/>
          <w:sz w:val="16"/>
          <w:szCs w:val="16"/>
          <w:highlight w:val="white"/>
        </w:rPr>
        <w:t>Surgical Technology: Principles &amp; Practice, 7th edition</w:t>
      </w:r>
    </w:p>
    <w:p w:rsidR="00FB4DA7" w:rsidRDefault="00FB4DA7">
      <w:pPr>
        <w:rPr>
          <w:rFonts w:ascii="Calibri" w:eastAsia="Calibri" w:hAnsi="Calibri" w:cs="Calibri"/>
          <w:b/>
          <w:sz w:val="16"/>
          <w:szCs w:val="16"/>
          <w:highlight w:val="white"/>
        </w:rPr>
      </w:pPr>
    </w:p>
    <w:p w:rsidR="00FB4DA7" w:rsidRDefault="00665F89">
      <w:pPr>
        <w:rPr>
          <w:rFonts w:ascii="Calibri" w:eastAsia="Calibri" w:hAnsi="Calibri" w:cs="Calibri"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sz w:val="16"/>
          <w:szCs w:val="16"/>
          <w:highlight w:val="white"/>
        </w:rPr>
        <w:t>Course Description:</w:t>
      </w:r>
      <w:r>
        <w:rPr>
          <w:rFonts w:ascii="Calibri" w:eastAsia="Calibri" w:hAnsi="Calibri" w:cs="Calibri"/>
          <w:sz w:val="16"/>
          <w:szCs w:val="16"/>
          <w:highlight w:val="white"/>
        </w:rPr>
        <w:t xml:space="preserve"> </w:t>
      </w:r>
      <w:r>
        <w:rPr>
          <w:color w:val="2D3B45"/>
          <w:sz w:val="16"/>
          <w:szCs w:val="16"/>
          <w:highlight w:val="white"/>
        </w:rPr>
        <w:t>Prepares the stud</w:t>
      </w:r>
      <w:r>
        <w:rPr>
          <w:color w:val="2D3B45"/>
          <w:sz w:val="16"/>
          <w:szCs w:val="16"/>
          <w:highlight w:val="white"/>
        </w:rPr>
        <w:t xml:space="preserve">ent to identify the classifications of medication, including desired effects, side effects, and adverse reactions. </w:t>
      </w:r>
      <w:proofErr w:type="gramStart"/>
      <w:r>
        <w:rPr>
          <w:color w:val="2D3B45"/>
          <w:sz w:val="16"/>
          <w:szCs w:val="16"/>
          <w:highlight w:val="white"/>
        </w:rPr>
        <w:t>Introduces some of the most common drugs and pharmacology used in the surgical setting.</w:t>
      </w:r>
      <w:proofErr w:type="gramEnd"/>
    </w:p>
    <w:p w:rsidR="00FB4DA7" w:rsidRDefault="00665F8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This course contains 20 hours of instructor-created c</w:t>
      </w:r>
      <w:r>
        <w:rPr>
          <w:rFonts w:ascii="Calibri" w:eastAsia="Calibri" w:hAnsi="Calibri" w:cs="Calibri"/>
          <w:sz w:val="16"/>
          <w:szCs w:val="16"/>
        </w:rPr>
        <w:t>ontent with the expectation that the average student will have 120 hours of engagement within the quarter.</w:t>
      </w:r>
    </w:p>
    <w:p w:rsidR="00FB4DA7" w:rsidRDefault="00665F8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This is an online asynchronous course</w:t>
      </w:r>
    </w:p>
    <w:p w:rsidR="00FB4DA7" w:rsidRDefault="00665F89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sz w:val="16"/>
          <w:szCs w:val="16"/>
        </w:rPr>
      </w:pPr>
      <w:proofErr w:type="spellStart"/>
      <w:r>
        <w:rPr>
          <w:rFonts w:ascii="Calibri" w:eastAsia="Calibri" w:hAnsi="Calibri" w:cs="Calibri"/>
          <w:b/>
          <w:sz w:val="16"/>
          <w:szCs w:val="16"/>
        </w:rPr>
        <w:t>Students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progress in a prescribed linear methodology through the course demonstrating competency.  </w:t>
      </w:r>
    </w:p>
    <w:p w:rsidR="00FB4DA7" w:rsidRDefault="00FB4DA7">
      <w:pPr>
        <w:rPr>
          <w:rFonts w:ascii="Calibri" w:eastAsia="Calibri" w:hAnsi="Calibri" w:cs="Calibri"/>
          <w:sz w:val="16"/>
          <w:szCs w:val="16"/>
          <w:highlight w:val="white"/>
        </w:rPr>
      </w:pPr>
    </w:p>
    <w:p w:rsidR="00FB4DA7" w:rsidRDefault="00665F89">
      <w:pPr>
        <w:rPr>
          <w:rFonts w:ascii="Calibri" w:eastAsia="Calibri" w:hAnsi="Calibri" w:cs="Calibri"/>
          <w:b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sz w:val="16"/>
          <w:szCs w:val="16"/>
          <w:highlight w:val="white"/>
        </w:rPr>
        <w:t xml:space="preserve">Program Outcome: </w:t>
      </w:r>
    </w:p>
    <w:p w:rsidR="00FB4DA7" w:rsidRDefault="00665F89">
      <w:pPr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Provide surgical patient care and comfort with empathy and cultural competence.</w:t>
      </w:r>
    </w:p>
    <w:p w:rsidR="00FB4DA7" w:rsidRDefault="00665F89">
      <w:pPr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Demonstrate competence in the technological aspects of the surgical technologist profession.</w:t>
      </w:r>
    </w:p>
    <w:p w:rsidR="00FB4DA7" w:rsidRDefault="00FB4DA7">
      <w:pPr>
        <w:rPr>
          <w:rFonts w:ascii="Calibri" w:eastAsia="Calibri" w:hAnsi="Calibri" w:cs="Calibri"/>
          <w:sz w:val="16"/>
          <w:szCs w:val="16"/>
        </w:rPr>
      </w:pPr>
    </w:p>
    <w:p w:rsidR="00FB4DA7" w:rsidRDefault="00665F89">
      <w:pPr>
        <w:rPr>
          <w:rFonts w:ascii="Calibri" w:eastAsia="Calibri" w:hAnsi="Calibri" w:cs="Calibri"/>
          <w:b/>
          <w:sz w:val="16"/>
          <w:szCs w:val="16"/>
          <w:highlight w:val="white"/>
        </w:rPr>
      </w:pPr>
      <w:r>
        <w:rPr>
          <w:rFonts w:ascii="Calibri" w:eastAsia="Calibri" w:hAnsi="Calibri" w:cs="Calibri"/>
          <w:b/>
          <w:sz w:val="16"/>
          <w:szCs w:val="16"/>
          <w:highlight w:val="white"/>
        </w:rPr>
        <w:t>Course Outcomes:</w:t>
      </w:r>
    </w:p>
    <w:p w:rsidR="00FB4DA7" w:rsidRDefault="00665F89">
      <w:pPr>
        <w:numPr>
          <w:ilvl w:val="0"/>
          <w:numId w:val="4"/>
        </w:numPr>
        <w:rPr>
          <w:rFonts w:ascii="Calibri" w:eastAsia="Calibri" w:hAnsi="Calibri" w:cs="Calibri"/>
          <w:sz w:val="16"/>
          <w:szCs w:val="16"/>
          <w:highlight w:val="white"/>
        </w:rPr>
      </w:pPr>
      <w:r>
        <w:rPr>
          <w:rFonts w:ascii="Calibri" w:eastAsia="Calibri" w:hAnsi="Calibri" w:cs="Calibri"/>
          <w:sz w:val="16"/>
          <w:szCs w:val="16"/>
          <w:shd w:val="clear" w:color="auto" w:fill="F8F8F8"/>
        </w:rPr>
        <w:t>Distinguish among the chemical, generic and tra</w:t>
      </w:r>
      <w:r>
        <w:rPr>
          <w:rFonts w:ascii="Calibri" w:eastAsia="Calibri" w:hAnsi="Calibri" w:cs="Calibri"/>
          <w:sz w:val="16"/>
          <w:szCs w:val="16"/>
          <w:shd w:val="clear" w:color="auto" w:fill="F8F8F8"/>
        </w:rPr>
        <w:t xml:space="preserve">de names of drugs. Identify classifications of medications as well as their desired effects, side effects, and adverse reactions. </w:t>
      </w:r>
    </w:p>
    <w:p w:rsidR="00FB4DA7" w:rsidRDefault="00665F89">
      <w:pPr>
        <w:numPr>
          <w:ilvl w:val="0"/>
          <w:numId w:val="4"/>
        </w:numPr>
        <w:rPr>
          <w:rFonts w:ascii="Calibri" w:eastAsia="Calibri" w:hAnsi="Calibri" w:cs="Calibri"/>
          <w:sz w:val="16"/>
          <w:szCs w:val="16"/>
          <w:highlight w:val="white"/>
        </w:rPr>
      </w:pPr>
      <w:r>
        <w:rPr>
          <w:rFonts w:ascii="Calibri" w:eastAsia="Calibri" w:hAnsi="Calibri" w:cs="Calibri"/>
          <w:sz w:val="16"/>
          <w:szCs w:val="16"/>
          <w:shd w:val="clear" w:color="auto" w:fill="F8F8F8"/>
        </w:rPr>
        <w:t xml:space="preserve">Analyze the principles of anesthesia administration and explain the necessity of each component of anesthesia preparation of </w:t>
      </w:r>
      <w:r>
        <w:rPr>
          <w:rFonts w:ascii="Calibri" w:eastAsia="Calibri" w:hAnsi="Calibri" w:cs="Calibri"/>
          <w:sz w:val="16"/>
          <w:szCs w:val="16"/>
          <w:shd w:val="clear" w:color="auto" w:fill="F8F8F8"/>
        </w:rPr>
        <w:t xml:space="preserve">the surgical patient. </w:t>
      </w:r>
    </w:p>
    <w:p w:rsidR="00FB4DA7" w:rsidRDefault="00665F89">
      <w:pPr>
        <w:numPr>
          <w:ilvl w:val="0"/>
          <w:numId w:val="4"/>
        </w:numPr>
        <w:rPr>
          <w:rFonts w:ascii="Calibri" w:eastAsia="Calibri" w:hAnsi="Calibri" w:cs="Calibri"/>
          <w:sz w:val="16"/>
          <w:szCs w:val="16"/>
          <w:highlight w:val="white"/>
        </w:rPr>
      </w:pPr>
      <w:r>
        <w:rPr>
          <w:rFonts w:ascii="Calibri" w:eastAsia="Calibri" w:hAnsi="Calibri" w:cs="Calibri"/>
          <w:sz w:val="16"/>
          <w:szCs w:val="16"/>
          <w:shd w:val="clear" w:color="auto" w:fill="F8F8F8"/>
        </w:rPr>
        <w:t xml:space="preserve">Compare and contrast methods, agents, and techniques of anesthesia administration and preparation. </w:t>
      </w:r>
    </w:p>
    <w:p w:rsidR="00FB4DA7" w:rsidRDefault="00665F89">
      <w:pPr>
        <w:numPr>
          <w:ilvl w:val="0"/>
          <w:numId w:val="4"/>
        </w:numPr>
        <w:rPr>
          <w:rFonts w:ascii="Calibri" w:eastAsia="Calibri" w:hAnsi="Calibri" w:cs="Calibri"/>
          <w:sz w:val="16"/>
          <w:szCs w:val="16"/>
          <w:highlight w:val="white"/>
        </w:rPr>
      </w:pPr>
      <w:r>
        <w:rPr>
          <w:rFonts w:ascii="Calibri" w:eastAsia="Calibri" w:hAnsi="Calibri" w:cs="Calibri"/>
          <w:sz w:val="16"/>
          <w:szCs w:val="16"/>
          <w:shd w:val="clear" w:color="auto" w:fill="F8F8F8"/>
        </w:rPr>
        <w:t>Explain anesthesia complications and interventions.</w:t>
      </w:r>
    </w:p>
    <w:p w:rsidR="00FB4DA7" w:rsidRDefault="00FB4DA7">
      <w:pPr>
        <w:rPr>
          <w:rFonts w:ascii="Calibri" w:eastAsia="Calibri" w:hAnsi="Calibri" w:cs="Calibri"/>
          <w:sz w:val="16"/>
          <w:szCs w:val="16"/>
          <w:highlight w:val="white"/>
        </w:rPr>
      </w:pPr>
    </w:p>
    <w:p w:rsidR="00FB4DA7" w:rsidRDefault="00FB4DA7">
      <w:pPr>
        <w:rPr>
          <w:rFonts w:ascii="Calibri" w:eastAsia="Calibri" w:hAnsi="Calibri" w:cs="Calibri"/>
          <w:sz w:val="16"/>
          <w:szCs w:val="16"/>
          <w:highlight w:val="white"/>
        </w:rPr>
      </w:pPr>
    </w:p>
    <w:tbl>
      <w:tblPr>
        <w:tblStyle w:val="a"/>
        <w:tblW w:w="7695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035"/>
        <w:gridCol w:w="1035"/>
        <w:gridCol w:w="1140"/>
        <w:gridCol w:w="1155"/>
        <w:gridCol w:w="1155"/>
        <w:gridCol w:w="1155"/>
      </w:tblGrid>
      <w:tr w:rsidR="00FB4DA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Topic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Review Lecture Materials: Chapter 1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Self-check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10 MC questions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Most Prescribed Drugs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Competency  Assessment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Discussion: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Chapter 1 - Have You Considered?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Review Lecture Materials: Chapter 2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Self-check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10 MC questions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Most Prescribed Drugs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Competency  Assessment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Discussion: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Chapter 2 - Have You Considered?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Review Lecture Materials: Chapter 3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Self-check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10 MC questions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Most Prescribed Drugs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Competency  Assessment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Discussion: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Chapter 3 - Have You Considered?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lastRenderedPageBreak/>
              <w:t>4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Review Lecture Materials: Chapter 4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Self-check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10 MC questions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Most Prescribed Drugs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Competency  Assessment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Discussion: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Chapter 4 - Have You Considered?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Review Lecture Materials: Chapter 5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Self-check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10 MC questions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Most Prescribed Drugs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Competency  Assessment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Discussion: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Chapter 5 - Have You Considered?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Activity: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Drug Practice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rPr>
          <w:trHeight w:val="36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6</w:t>
            </w:r>
          </w:p>
        </w:tc>
        <w:tc>
          <w:tcPr>
            <w:tcW w:w="667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Comprehensive Assessment:</w:t>
            </w:r>
          </w:p>
          <w:p w:rsidR="00FB4DA7" w:rsidRDefault="00665F89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Essay and fill-in-the</w:t>
            </w:r>
          </w:p>
          <w:p w:rsidR="00FB4DA7" w:rsidRDefault="00665F89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-blank</w:t>
            </w:r>
          </w:p>
          <w:p w:rsidR="00FB4DA7" w:rsidRDefault="00665F89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Timed for 1 hour</w:t>
            </w:r>
          </w:p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Review Lecture Materials: Chapter 6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Self-check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10 MC questions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Most Prescribed Drugs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Competency  Assessment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Discussion: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Chapter 6 - Have You Considered?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rPr>
          <w:trHeight w:val="36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Review Lecture Materials: Chapter 7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Self-check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10 MC questions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Most Prescribed Drugs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Competency  Assessment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Discussion: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Chapter 7 - Have You Considered?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rPr>
          <w:trHeight w:val="36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9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Review Lecture Materials: Chapter 8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Self-check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10 MC questions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Most Prescribed Drugs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Competency  Assessment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Discussion: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Chapter 8 - Have You Considered?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rPr>
          <w:trHeight w:val="36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10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Review Lecture Materials: Chapter 9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Self-check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10 MC questions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Most Prescribed Drugs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Competency  Assessment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Discussion: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Chapter 9 - Have You Considered?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Activity: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Drug Practice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rPr>
          <w:trHeight w:val="36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11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Review Lecture Materials: Chapters 12 &amp;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13 FULLER TEXT BOOK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Self-check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20 MC questions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Complete 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Monitoring Competency Assessment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Discussion: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Chapter 12 &amp; 13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Have You Considered?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Activity:</w:t>
            </w:r>
          </w:p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Final Exam Practice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  <w:tr w:rsidR="00FB4DA7">
        <w:trPr>
          <w:trHeight w:val="36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665F8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12</w:t>
            </w:r>
          </w:p>
          <w:p w:rsidR="00FB4DA7" w:rsidRDefault="00FB4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</w:pPr>
          </w:p>
        </w:tc>
        <w:tc>
          <w:tcPr>
            <w:tcW w:w="5520" w:type="dxa"/>
            <w:gridSpan w:val="5"/>
          </w:tcPr>
          <w:p w:rsidR="00FB4DA7" w:rsidRDefault="00665F89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Comprehensive Final </w:t>
            </w:r>
          </w:p>
          <w:p w:rsidR="00FB4DA7" w:rsidRDefault="00665F89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Multiple choice, essay, matching, and fill-in-the blank questions worth 50 points</w:t>
            </w:r>
          </w:p>
          <w:p w:rsidR="00FB4DA7" w:rsidRDefault="00665F89">
            <w:pPr>
              <w:widowControl w:val="0"/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Timed for 1 hour</w:t>
            </w:r>
          </w:p>
          <w:p w:rsidR="00FB4DA7" w:rsidRDefault="00FB4DA7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color w:val="2D3B45"/>
                <w:sz w:val="16"/>
                <w:szCs w:val="16"/>
                <w:highlight w:val="white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DA7" w:rsidRDefault="00FB4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</w:tbl>
    <w:p w:rsidR="00FB4DA7" w:rsidRDefault="00FB4DA7">
      <w:pPr>
        <w:shd w:val="clear" w:color="auto" w:fill="FFFFFF"/>
        <w:spacing w:before="180" w:after="180"/>
        <w:rPr>
          <w:rFonts w:ascii="Calibri" w:eastAsia="Calibri" w:hAnsi="Calibri" w:cs="Calibri"/>
          <w:sz w:val="16"/>
          <w:szCs w:val="16"/>
          <w:highlight w:val="white"/>
        </w:rPr>
      </w:pPr>
    </w:p>
    <w:p w:rsidR="00FB4DA7" w:rsidRDefault="00665F89">
      <w:pPr>
        <w:shd w:val="clear" w:color="auto" w:fill="FFFFFF"/>
        <w:spacing w:before="180" w:after="180"/>
        <w:rPr>
          <w:rFonts w:ascii="Calibri" w:eastAsia="Calibri" w:hAnsi="Calibri" w:cs="Calibri"/>
          <w:b/>
          <w:color w:val="2D3B45"/>
          <w:sz w:val="16"/>
          <w:szCs w:val="16"/>
        </w:rPr>
      </w:pPr>
      <w:r>
        <w:rPr>
          <w:rFonts w:ascii="Calibri" w:eastAsia="Calibri" w:hAnsi="Calibri" w:cs="Calibri"/>
          <w:b/>
          <w:color w:val="2D3B45"/>
          <w:sz w:val="16"/>
          <w:szCs w:val="16"/>
        </w:rPr>
        <w:t>GRADING:</w:t>
      </w:r>
    </w:p>
    <w:p w:rsidR="00FB4DA7" w:rsidRDefault="00665F89">
      <w:pPr>
        <w:numPr>
          <w:ilvl w:val="0"/>
          <w:numId w:val="5"/>
        </w:numPr>
        <w:shd w:val="clear" w:color="auto" w:fill="FFFFFF"/>
        <w:spacing w:before="180"/>
        <w:rPr>
          <w:rFonts w:ascii="Calibri" w:eastAsia="Calibri" w:hAnsi="Calibri" w:cs="Calibri"/>
          <w:b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lastRenderedPageBreak/>
        <w:t xml:space="preserve">This is a two (2) credit, letter grade </w:t>
      </w:r>
      <w:proofErr w:type="spellStart"/>
      <w:r>
        <w:rPr>
          <w:rFonts w:ascii="Calibri" w:eastAsia="Calibri" w:hAnsi="Calibri" w:cs="Calibri"/>
          <w:color w:val="2D3B45"/>
          <w:sz w:val="16"/>
          <w:szCs w:val="16"/>
        </w:rPr>
        <w:t>course.with</w:t>
      </w:r>
      <w:proofErr w:type="spellEnd"/>
      <w:r>
        <w:rPr>
          <w:rFonts w:ascii="Calibri" w:eastAsia="Calibri" w:hAnsi="Calibri" w:cs="Calibri"/>
          <w:color w:val="2D3B45"/>
          <w:sz w:val="16"/>
          <w:szCs w:val="16"/>
        </w:rPr>
        <w:t xml:space="preserve">  the final grading scale as::</w:t>
      </w:r>
    </w:p>
    <w:p w:rsidR="00FB4DA7" w:rsidRDefault="00665F89">
      <w:pPr>
        <w:numPr>
          <w:ilvl w:val="1"/>
          <w:numId w:val="5"/>
        </w:numPr>
        <w:shd w:val="clear" w:color="auto" w:fill="FFFFFF"/>
        <w:rPr>
          <w:rFonts w:ascii="Calibri" w:eastAsia="Calibri" w:hAnsi="Calibri" w:cs="Calibri"/>
          <w:b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A = 90 – 100%</w:t>
      </w:r>
    </w:p>
    <w:p w:rsidR="00FB4DA7" w:rsidRDefault="00665F89">
      <w:pPr>
        <w:numPr>
          <w:ilvl w:val="1"/>
          <w:numId w:val="5"/>
        </w:numPr>
        <w:shd w:val="clear" w:color="auto" w:fill="FFFFFF"/>
        <w:rPr>
          <w:rFonts w:ascii="Calibri" w:eastAsia="Calibri" w:hAnsi="Calibri" w:cs="Calibri"/>
          <w:b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B = 80 – 89%</w:t>
      </w:r>
    </w:p>
    <w:p w:rsidR="00FB4DA7" w:rsidRDefault="00665F89">
      <w:pPr>
        <w:numPr>
          <w:ilvl w:val="1"/>
          <w:numId w:val="5"/>
        </w:numPr>
        <w:shd w:val="clear" w:color="auto" w:fill="FFFFFF"/>
        <w:rPr>
          <w:rFonts w:ascii="Calibri" w:eastAsia="Calibri" w:hAnsi="Calibri" w:cs="Calibri"/>
          <w:b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C = 75 - 79%</w:t>
      </w:r>
    </w:p>
    <w:p w:rsidR="00FB4DA7" w:rsidRDefault="00665F89">
      <w:pPr>
        <w:numPr>
          <w:ilvl w:val="1"/>
          <w:numId w:val="5"/>
        </w:numPr>
        <w:shd w:val="clear" w:color="auto" w:fill="FFFFFF"/>
        <w:spacing w:after="180"/>
        <w:rPr>
          <w:rFonts w:ascii="Calibri" w:eastAsia="Calibri" w:hAnsi="Calibri" w:cs="Calibri"/>
          <w:b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FAIL = &lt; 75%</w:t>
      </w:r>
    </w:p>
    <w:p w:rsidR="00FB4DA7" w:rsidRDefault="00665F89">
      <w:pPr>
        <w:shd w:val="clear" w:color="auto" w:fill="FFFFFF"/>
        <w:spacing w:before="180" w:after="180"/>
        <w:rPr>
          <w:rFonts w:ascii="Calibri" w:eastAsia="Calibri" w:hAnsi="Calibri" w:cs="Calibri"/>
          <w:b/>
          <w:color w:val="2D3B45"/>
          <w:sz w:val="16"/>
          <w:szCs w:val="16"/>
        </w:rPr>
      </w:pPr>
      <w:r>
        <w:rPr>
          <w:rFonts w:ascii="Calibri" w:eastAsia="Calibri" w:hAnsi="Calibri" w:cs="Calibri"/>
          <w:b/>
          <w:color w:val="2D3B45"/>
          <w:sz w:val="16"/>
          <w:szCs w:val="16"/>
        </w:rPr>
        <w:t>COURSE FAILURE POLICY</w:t>
      </w:r>
    </w:p>
    <w:p w:rsidR="00FB4DA7" w:rsidRDefault="00665F89">
      <w:pPr>
        <w:shd w:val="clear" w:color="auto" w:fill="FFFFFF"/>
        <w:spacing w:before="180" w:after="180"/>
        <w:rPr>
          <w:rFonts w:ascii="Calibri" w:eastAsia="Calibri" w:hAnsi="Calibri" w:cs="Calibri"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If a student fails this course, he or she must withdraw from the program.</w:t>
      </w:r>
    </w:p>
    <w:p w:rsidR="00FB4DA7" w:rsidRDefault="00665F89">
      <w:pPr>
        <w:shd w:val="clear" w:color="auto" w:fill="FFFFFF"/>
        <w:spacing w:before="180" w:after="180"/>
        <w:rPr>
          <w:rFonts w:ascii="Calibri" w:eastAsia="Calibri" w:hAnsi="Calibri" w:cs="Calibri"/>
          <w:b/>
          <w:color w:val="2D3B45"/>
          <w:sz w:val="16"/>
          <w:szCs w:val="16"/>
        </w:rPr>
      </w:pPr>
      <w:r>
        <w:rPr>
          <w:rFonts w:ascii="Calibri" w:eastAsia="Calibri" w:hAnsi="Calibri" w:cs="Calibri"/>
          <w:b/>
          <w:color w:val="2D3B45"/>
          <w:sz w:val="16"/>
          <w:szCs w:val="16"/>
        </w:rPr>
        <w:t>LBCC Center for Accessibility Resources Policy</w:t>
      </w:r>
    </w:p>
    <w:p w:rsidR="00FB4DA7" w:rsidRDefault="00665F89">
      <w:pPr>
        <w:shd w:val="clear" w:color="auto" w:fill="FFFFFF"/>
        <w:spacing w:before="180" w:after="180"/>
        <w:rPr>
          <w:rFonts w:ascii="Calibri" w:eastAsia="Calibri" w:hAnsi="Calibri" w:cs="Calibri"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Students who use accommodations in a regular classroom should contact their Instructors as soon as possible. If y</w:t>
      </w:r>
      <w:r>
        <w:rPr>
          <w:rFonts w:ascii="Calibri" w:eastAsia="Calibri" w:hAnsi="Calibri" w:cs="Calibri"/>
          <w:color w:val="2D3B45"/>
          <w:sz w:val="16"/>
          <w:szCs w:val="16"/>
        </w:rPr>
        <w:t xml:space="preserve">ou have not accessed services and think you may need them, please contact the </w:t>
      </w:r>
      <w:hyperlink r:id="rId6">
        <w:r>
          <w:rPr>
            <w:rFonts w:ascii="Calibri" w:eastAsia="Calibri" w:hAnsi="Calibri" w:cs="Calibri"/>
            <w:color w:val="1155CC"/>
            <w:sz w:val="16"/>
            <w:szCs w:val="16"/>
            <w:u w:val="single"/>
          </w:rPr>
          <w:t xml:space="preserve">LBCC </w:t>
        </w:r>
      </w:hyperlink>
      <w:hyperlink r:id="rId7">
        <w:r>
          <w:rPr>
            <w:rFonts w:ascii="Calibri" w:eastAsia="Calibri" w:hAnsi="Calibri" w:cs="Calibri"/>
            <w:b/>
            <w:color w:val="1155CC"/>
            <w:sz w:val="16"/>
            <w:szCs w:val="16"/>
            <w:u w:val="single"/>
          </w:rPr>
          <w:t>Center for Accessibility Resources</w:t>
        </w:r>
      </w:hyperlink>
      <w:hyperlink r:id="rId8">
        <w:r>
          <w:rPr>
            <w:rFonts w:ascii="Calibri" w:eastAsia="Calibri" w:hAnsi="Calibri" w:cs="Calibri"/>
            <w:color w:val="1155CC"/>
            <w:sz w:val="16"/>
            <w:szCs w:val="16"/>
            <w:u w:val="single"/>
          </w:rPr>
          <w:t xml:space="preserve"> office (Links to an external site.)Links to an external </w:t>
        </w:r>
        <w:proofErr w:type="gramStart"/>
        <w:r>
          <w:rPr>
            <w:rFonts w:ascii="Calibri" w:eastAsia="Calibri" w:hAnsi="Calibri" w:cs="Calibri"/>
            <w:color w:val="1155CC"/>
            <w:sz w:val="16"/>
            <w:szCs w:val="16"/>
            <w:u w:val="single"/>
          </w:rPr>
          <w:t>site.</w:t>
        </w:r>
      </w:hyperlink>
      <w:r>
        <w:rPr>
          <w:rFonts w:ascii="Calibri" w:eastAsia="Calibri" w:hAnsi="Calibri" w:cs="Calibri"/>
          <w:color w:val="2D3B45"/>
          <w:sz w:val="16"/>
          <w:szCs w:val="16"/>
        </w:rPr>
        <w:t>,</w:t>
      </w:r>
      <w:proofErr w:type="gramEnd"/>
      <w:r>
        <w:rPr>
          <w:rFonts w:ascii="Calibri" w:eastAsia="Calibri" w:hAnsi="Calibri" w:cs="Calibri"/>
          <w:color w:val="2D3B45"/>
          <w:sz w:val="16"/>
          <w:szCs w:val="16"/>
        </w:rPr>
        <w:t xml:space="preserve"> you can </w:t>
      </w:r>
      <w:r>
        <w:rPr>
          <w:rFonts w:ascii="Calibri" w:eastAsia="Calibri" w:hAnsi="Calibri" w:cs="Calibri"/>
          <w:b/>
          <w:color w:val="2D3B45"/>
          <w:sz w:val="16"/>
          <w:szCs w:val="16"/>
        </w:rPr>
        <w:t>send an email</w:t>
      </w:r>
      <w:r>
        <w:rPr>
          <w:rFonts w:ascii="Calibri" w:eastAsia="Calibri" w:hAnsi="Calibri" w:cs="Calibri"/>
          <w:color w:val="2D3B45"/>
          <w:sz w:val="16"/>
          <w:szCs w:val="16"/>
        </w:rPr>
        <w:t xml:space="preserve"> or call 541.917.4789.</w:t>
      </w:r>
    </w:p>
    <w:p w:rsidR="00FB4DA7" w:rsidRDefault="00665F89">
      <w:pPr>
        <w:shd w:val="clear" w:color="auto" w:fill="FFFFFF"/>
        <w:spacing w:before="180" w:after="180"/>
        <w:rPr>
          <w:rFonts w:ascii="Calibri" w:eastAsia="Calibri" w:hAnsi="Calibri" w:cs="Calibri"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Accommodations for online courses may be different than those for traditional classrooms. It is importa</w:t>
      </w:r>
      <w:r>
        <w:rPr>
          <w:rFonts w:ascii="Calibri" w:eastAsia="Calibri" w:hAnsi="Calibri" w:cs="Calibri"/>
          <w:color w:val="2D3B45"/>
          <w:sz w:val="16"/>
          <w:szCs w:val="16"/>
        </w:rPr>
        <w:t xml:space="preserve">nt that you contact LBCC Center for Accessibility Resources as soon as possible to discuss solutions and options. </w:t>
      </w:r>
    </w:p>
    <w:p w:rsidR="00FB4DA7" w:rsidRDefault="00665F89">
      <w:pPr>
        <w:shd w:val="clear" w:color="auto" w:fill="FFFFFF"/>
        <w:spacing w:before="180" w:after="180"/>
        <w:rPr>
          <w:rFonts w:ascii="Calibri" w:eastAsia="Calibri" w:hAnsi="Calibri" w:cs="Calibri"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You should meet with your instructor during the first week of class if:</w:t>
      </w:r>
    </w:p>
    <w:p w:rsidR="00FB4DA7" w:rsidRDefault="00665F89">
      <w:pPr>
        <w:numPr>
          <w:ilvl w:val="0"/>
          <w:numId w:val="3"/>
        </w:numPr>
        <w:shd w:val="clear" w:color="auto" w:fill="FFFFFF"/>
        <w:spacing w:before="180"/>
        <w:rPr>
          <w:rFonts w:ascii="Calibri" w:eastAsia="Calibri" w:hAnsi="Calibri" w:cs="Calibri"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You have a documented disability and need accommodations,</w:t>
      </w:r>
    </w:p>
    <w:p w:rsidR="00FB4DA7" w:rsidRDefault="00665F89">
      <w:pPr>
        <w:numPr>
          <w:ilvl w:val="0"/>
          <w:numId w:val="3"/>
        </w:numPr>
        <w:shd w:val="clear" w:color="auto" w:fill="FFFFFF"/>
        <w:rPr>
          <w:rFonts w:ascii="Calibri" w:eastAsia="Calibri" w:hAnsi="Calibri" w:cs="Calibri"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Your instru</w:t>
      </w:r>
      <w:r>
        <w:rPr>
          <w:rFonts w:ascii="Calibri" w:eastAsia="Calibri" w:hAnsi="Calibri" w:cs="Calibri"/>
          <w:color w:val="2D3B45"/>
          <w:sz w:val="16"/>
          <w:szCs w:val="16"/>
        </w:rPr>
        <w:t>ctor needs to know medical information about you, or</w:t>
      </w:r>
    </w:p>
    <w:p w:rsidR="00FB4DA7" w:rsidRDefault="00665F89">
      <w:pPr>
        <w:numPr>
          <w:ilvl w:val="0"/>
          <w:numId w:val="3"/>
        </w:numPr>
        <w:shd w:val="clear" w:color="auto" w:fill="FFFFFF"/>
        <w:spacing w:after="180"/>
        <w:rPr>
          <w:rFonts w:ascii="Calibri" w:eastAsia="Calibri" w:hAnsi="Calibri" w:cs="Calibri"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 xml:space="preserve">You need special arrangements in the event of an emergency. </w:t>
      </w:r>
    </w:p>
    <w:p w:rsidR="00FB4DA7" w:rsidRDefault="00665F89">
      <w:pPr>
        <w:shd w:val="clear" w:color="auto" w:fill="FFFFFF"/>
        <w:spacing w:before="180" w:after="180"/>
        <w:rPr>
          <w:rFonts w:ascii="Calibri" w:eastAsia="Calibri" w:hAnsi="Calibri" w:cs="Calibri"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If you have not accessed services and think you may need them, please contact the Center for Accessibility Resources (CFAR), 541-917-4789.</w:t>
      </w:r>
    </w:p>
    <w:p w:rsidR="00FB4DA7" w:rsidRDefault="00665F89">
      <w:pPr>
        <w:shd w:val="clear" w:color="auto" w:fill="FFFFFF"/>
        <w:spacing w:before="180" w:after="180"/>
        <w:rPr>
          <w:rFonts w:ascii="Calibri" w:eastAsia="Calibri" w:hAnsi="Calibri" w:cs="Calibri"/>
          <w:b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2D3B45"/>
          <w:sz w:val="16"/>
          <w:szCs w:val="16"/>
        </w:rPr>
        <w:t>STATEMENT OF INCLUSION</w:t>
      </w:r>
    </w:p>
    <w:p w:rsidR="00FB4DA7" w:rsidRDefault="00665F89">
      <w:pPr>
        <w:shd w:val="clear" w:color="auto" w:fill="FFFFFF"/>
        <w:spacing w:before="180" w:after="180"/>
        <w:rPr>
          <w:rFonts w:ascii="Calibri" w:eastAsia="Calibri" w:hAnsi="Calibri" w:cs="Calibri"/>
          <w:color w:val="2D3B45"/>
          <w:sz w:val="16"/>
          <w:szCs w:val="16"/>
        </w:rPr>
      </w:pPr>
      <w:r>
        <w:rPr>
          <w:rFonts w:ascii="Calibri" w:eastAsia="Calibri" w:hAnsi="Calibri" w:cs="Calibri"/>
          <w:color w:val="2D3B45"/>
          <w:sz w:val="16"/>
          <w:szCs w:val="16"/>
        </w:rPr>
        <w:t>The LBCC community is enriched by diversity. Everyone has the right to think, learn, and work together in an environment of respect, tolerance, and goodwill. I actively support this right regardless of race, creed, color, personal op</w:t>
      </w:r>
      <w:r>
        <w:rPr>
          <w:rFonts w:ascii="Calibri" w:eastAsia="Calibri" w:hAnsi="Calibri" w:cs="Calibri"/>
          <w:color w:val="2D3B45"/>
          <w:sz w:val="16"/>
          <w:szCs w:val="16"/>
        </w:rPr>
        <w:t>inion, gender, sexual orientation, or any of the countless other ways in which we are diverse. (Related to Board Policy #1015)</w:t>
      </w:r>
    </w:p>
    <w:p w:rsidR="00FB4DA7" w:rsidRDefault="00FB4DA7">
      <w:pPr>
        <w:rPr>
          <w:sz w:val="16"/>
          <w:szCs w:val="16"/>
        </w:rPr>
      </w:pPr>
    </w:p>
    <w:p w:rsidR="00FB4DA7" w:rsidRDefault="00FB4DA7">
      <w:pPr>
        <w:rPr>
          <w:rFonts w:ascii="Calibri" w:eastAsia="Calibri" w:hAnsi="Calibri" w:cs="Calibri"/>
          <w:color w:val="2D3B45"/>
          <w:sz w:val="16"/>
          <w:szCs w:val="16"/>
        </w:rPr>
      </w:pPr>
    </w:p>
    <w:sectPr w:rsidR="00FB4DA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508B"/>
    <w:multiLevelType w:val="multilevel"/>
    <w:tmpl w:val="40BA8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E931D97"/>
    <w:multiLevelType w:val="multilevel"/>
    <w:tmpl w:val="E3BEB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0787C07"/>
    <w:multiLevelType w:val="multilevel"/>
    <w:tmpl w:val="F692F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82B5429"/>
    <w:multiLevelType w:val="multilevel"/>
    <w:tmpl w:val="E9423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A3A7ED1"/>
    <w:multiLevelType w:val="multilevel"/>
    <w:tmpl w:val="E1228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95336E2"/>
    <w:multiLevelType w:val="multilevel"/>
    <w:tmpl w:val="5FF47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4DA7"/>
    <w:rsid w:val="00665F89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nbenton.edu/go/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nnbenton.edu/go/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nbenton.edu/go/d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 Byram</dc:creator>
  <cp:lastModifiedBy>Byram</cp:lastModifiedBy>
  <cp:revision>2</cp:revision>
  <dcterms:created xsi:type="dcterms:W3CDTF">2019-04-17T17:03:00Z</dcterms:created>
  <dcterms:modified xsi:type="dcterms:W3CDTF">2019-04-17T17:03:00Z</dcterms:modified>
</cp:coreProperties>
</file>