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BA215 – SURVEY OF ACCOUNTING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Albany Campus, NSH 106</w:t>
      </w:r>
      <w:r w:rsidDel="00000000" w:rsidR="00000000" w:rsidRPr="00000000">
        <w:rPr>
          <w:rtl w:val="0"/>
        </w:rPr>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Winter 2020</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Starts </w:t>
      </w:r>
      <w:r w:rsidDel="00000000" w:rsidR="00000000" w:rsidRPr="00000000">
        <w:rPr>
          <w:rFonts w:ascii="Calibri" w:cs="Calibri" w:eastAsia="Calibri" w:hAnsi="Calibri"/>
          <w:b w:val="1"/>
          <w:sz w:val="24"/>
          <w:szCs w:val="24"/>
          <w:rtl w:val="0"/>
        </w:rPr>
        <w:t xml:space="preserve">Jan 6th</w:t>
      </w:r>
      <w:r w:rsidDel="00000000" w:rsidR="00000000" w:rsidRPr="00000000">
        <w:rPr>
          <w:rtl w:val="0"/>
        </w:rPr>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rtl w:val="0"/>
        </w:rPr>
        <w:t xml:space="preserve">M, W 2:00PM to 3:50PM</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1"/>
          <w:sz w:val="24"/>
          <w:szCs w:val="24"/>
        </w:rPr>
      </w:pPr>
      <w:r w:rsidDel="00000000" w:rsidR="00000000" w:rsidRPr="00000000">
        <w:rPr>
          <w:rFonts w:ascii="Calibri" w:cs="Calibri" w:eastAsia="Calibri" w:hAnsi="Calibri"/>
          <w:b w:val="1"/>
          <w:i w:val="1"/>
          <w:smallCaps w:val="0"/>
          <w:strike w:val="0"/>
          <w:color w:val="000000"/>
          <w:sz w:val="24"/>
          <w:szCs w:val="24"/>
          <w:u w:val="none"/>
          <w:shd w:fill="auto" w:val="clear"/>
          <w:vertAlign w:val="baseline"/>
          <w:rtl w:val="0"/>
        </w:rPr>
        <w:t xml:space="preserve">CRN </w:t>
      </w:r>
      <w:r w:rsidDel="00000000" w:rsidR="00000000" w:rsidRPr="00000000">
        <w:rPr>
          <w:rFonts w:ascii="Calibri" w:cs="Calibri" w:eastAsia="Calibri" w:hAnsi="Calibri"/>
          <w:b w:val="1"/>
          <w:i w:val="1"/>
          <w:sz w:val="24"/>
          <w:szCs w:val="24"/>
          <w:rtl w:val="0"/>
        </w:rPr>
        <w:t xml:space="preserve">33211</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rtl w:val="0"/>
        </w:rPr>
        <w:t xml:space="preserve">Ashley Hogan</w:t>
      </w:r>
      <w:r w:rsidDel="00000000" w:rsidR="00000000" w:rsidRPr="00000000">
        <w:rPr>
          <w:rFonts w:ascii="Calibri" w:cs="Calibri" w:eastAsia="Calibri" w:hAnsi="Calibri"/>
          <w:b w:val="1"/>
          <w:i w:val="0"/>
          <w:smallCaps w:val="0"/>
          <w:strike w:val="0"/>
          <w:color w:val="000000"/>
          <w:u w:val="none"/>
          <w:shd w:fill="auto" w:val="clear"/>
          <w:vertAlign w:val="baseline"/>
          <w:rtl w:val="0"/>
        </w:rPr>
        <w:tab/>
        <w:tab/>
        <w:tab/>
        <w:tab/>
        <w:tab/>
        <w:t xml:space="preserve">  </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b w:val="1"/>
          <w:i w:val="0"/>
          <w:smallCaps w:val="0"/>
          <w:strike w:val="0"/>
          <w:color w:val="000000"/>
          <w:u w:val="none"/>
          <w:shd w:fill="auto" w:val="clear"/>
          <w:vertAlign w:val="baseline"/>
          <w:rtl w:val="0"/>
        </w:rPr>
        <w:t xml:space="preserve">Required Materials: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Office:</w:t>
      </w:r>
      <w:r w:rsidDel="00000000" w:rsidR="00000000" w:rsidRPr="00000000">
        <w:rPr>
          <w:rFonts w:ascii="Calibri" w:cs="Calibri" w:eastAsia="Calibri" w:hAnsi="Calibri"/>
          <w:rtl w:val="0"/>
        </w:rPr>
        <w:t xml:space="preserve"> MKH 208</w:t>
        <w:tab/>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t xml:space="preserve">   </w:t>
        <w:tab/>
        <w:tab/>
        <w:t xml:space="preserve">    #1.  Print</w:t>
      </w:r>
      <w:r w:rsidDel="00000000" w:rsidR="00000000" w:rsidRPr="00000000">
        <w:rPr>
          <w:rFonts w:ascii="Calibri" w:cs="Calibri" w:eastAsia="Calibri" w:hAnsi="Calibri"/>
          <w:rtl w:val="0"/>
        </w:rPr>
        <w:t xml:space="preserve"> Book</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i w:val="0"/>
          <w:smallCaps w:val="0"/>
          <w:strike w:val="0"/>
          <w:color w:val="000000"/>
          <w:u w:val="single"/>
          <w:shd w:fill="auto" w:val="clear"/>
          <w:vertAlign w:val="baseline"/>
          <w:rtl w:val="0"/>
        </w:rPr>
        <w:t xml:space="preserve">Survey of Accounting</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r w:rsidDel="00000000" w:rsidR="00000000" w:rsidRPr="00000000">
        <w:rPr>
          <w:rFonts w:ascii="Calibri" w:cs="Calibri" w:eastAsia="Calibri" w:hAnsi="Calibri"/>
          <w:rtl w:val="0"/>
        </w:rPr>
        <w:t xml:space="preserve">5</w:t>
      </w:r>
      <w:r w:rsidDel="00000000" w:rsidR="00000000" w:rsidRPr="00000000">
        <w:rPr>
          <w:rFonts w:ascii="Calibri" w:cs="Calibri" w:eastAsia="Calibri" w:hAnsi="Calibri"/>
          <w:i w:val="0"/>
          <w:smallCaps w:val="0"/>
          <w:strike w:val="0"/>
          <w:color w:val="000000"/>
          <w:u w:val="none"/>
          <w:shd w:fill="auto" w:val="clear"/>
          <w:vertAlign w:val="baseline"/>
          <w:rtl w:val="0"/>
        </w:rPr>
        <w:t xml:space="preserve">/E, </w:t>
      </w: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72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ab/>
        <w:tab/>
        <w:tab/>
        <w:tab/>
        <w:t xml:space="preserve">           </w:t>
      </w:r>
      <w:r w:rsidDel="00000000" w:rsidR="00000000" w:rsidRPr="00000000">
        <w:rPr>
          <w:rFonts w:ascii="Calibri" w:cs="Calibri" w:eastAsia="Calibri" w:hAnsi="Calibri"/>
          <w:rtl w:val="0"/>
        </w:rPr>
        <w:t xml:space="preserve">Edmonds, Edmonds, Olds, McNair, Tsay, McGraw-Hill</w:t>
      </w:r>
      <w:r w:rsidDel="00000000" w:rsidR="00000000" w:rsidRPr="00000000">
        <w:rPr>
          <w:rtl w:val="0"/>
        </w:rPr>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Office Hours:  </w:t>
        <w:tab/>
        <w:tab/>
        <w:tab/>
        <w:tab/>
        <w:tab/>
        <w:t xml:space="preserve">           Publishing, 2018,  </w:t>
        <w:tab/>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line="240" w:lineRule="auto"/>
        <w:ind w:firstLine="720"/>
        <w:rPr>
          <w:rFonts w:ascii="Calibri" w:cs="Calibri" w:eastAsia="Calibri" w:hAnsi="Calibri"/>
        </w:rPr>
      </w:pPr>
      <w:r w:rsidDel="00000000" w:rsidR="00000000" w:rsidRPr="00000000">
        <w:rPr>
          <w:rFonts w:ascii="Calibri" w:cs="Calibri" w:eastAsia="Calibri" w:hAnsi="Calibri"/>
          <w:b w:val="1"/>
          <w:highlight w:val="white"/>
          <w:rtl w:val="0"/>
        </w:rPr>
        <w:t xml:space="preserve">T/H 10 to 11 AM</w:t>
      </w:r>
      <w:r w:rsidDel="00000000" w:rsidR="00000000" w:rsidRPr="00000000">
        <w:rPr>
          <w:rFonts w:ascii="Calibri" w:cs="Calibri" w:eastAsia="Calibri" w:hAnsi="Calibri"/>
          <w:b w:val="1"/>
          <w:highlight w:val="yellow"/>
          <w:rtl w:val="0"/>
        </w:rPr>
        <w:tab/>
        <w:tab/>
      </w:r>
      <w:r w:rsidDel="00000000" w:rsidR="00000000" w:rsidRPr="00000000">
        <w:rPr>
          <w:rFonts w:ascii="Calibri" w:cs="Calibri" w:eastAsia="Calibri" w:hAnsi="Calibri"/>
          <w:rtl w:val="0"/>
        </w:rPr>
        <w:tab/>
        <w:t xml:space="preserve">    #2.  Calculator: Basic, single-use calculator</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left"/>
        <w:rPr>
          <w:rFonts w:ascii="Calibri" w:cs="Calibri" w:eastAsia="Calibri" w:hAnsi="Calibri"/>
          <w:b w:val="1"/>
          <w:i w:val="0"/>
          <w:smallCaps w:val="0"/>
          <w:strike w:val="0"/>
          <w:u w:val="none"/>
          <w:shd w:fill="auto" w:val="clear"/>
          <w:vertAlign w:val="baseline"/>
        </w:rPr>
      </w:pPr>
      <w:r w:rsidDel="00000000" w:rsidR="00000000" w:rsidRPr="00000000">
        <w:rPr>
          <w:rFonts w:ascii="Calibri" w:cs="Calibri" w:eastAsia="Calibri" w:hAnsi="Calibri"/>
          <w:b w:val="1"/>
          <w:rtl w:val="0"/>
        </w:rPr>
        <w:t xml:space="preserve">Zoom by Appointment</w:t>
      </w:r>
      <w:r w:rsidDel="00000000" w:rsidR="00000000" w:rsidRPr="00000000">
        <w:rPr>
          <w:rFonts w:ascii="Calibri" w:cs="Calibri" w:eastAsia="Calibri" w:hAnsi="Calibri"/>
          <w:i w:val="0"/>
          <w:smallCaps w:val="0"/>
          <w:strike w:val="0"/>
          <w:u w:val="none"/>
          <w:vertAlign w:val="baseline"/>
          <w:rtl w:val="0"/>
        </w:rPr>
        <w:tab/>
        <w:tab/>
        <w:tab/>
        <w:t xml:space="preserve">    #3.  W</w:t>
      </w:r>
      <w:r w:rsidDel="00000000" w:rsidR="00000000" w:rsidRPr="00000000">
        <w:rPr>
          <w:rFonts w:ascii="Calibri" w:cs="Calibri" w:eastAsia="Calibri" w:hAnsi="Calibri"/>
          <w:rtl w:val="0"/>
        </w:rPr>
        <w:t xml:space="preserve">e will use MOODLE in this class.</w:t>
      </w:r>
      <w:r w:rsidDel="00000000" w:rsidR="00000000" w:rsidRPr="00000000">
        <w:rPr>
          <w:rFonts w:ascii="Calibri" w:cs="Calibri" w:eastAsia="Calibri" w:hAnsi="Calibri"/>
          <w:i w:val="0"/>
          <w:smallCaps w:val="0"/>
          <w:strike w:val="0"/>
          <w:u w:val="none"/>
          <w:vertAlign w:val="baseline"/>
          <w:rtl w:val="0"/>
        </w:rPr>
        <w:tab/>
      </w:r>
      <w:r w:rsidDel="00000000" w:rsidR="00000000" w:rsidRPr="00000000">
        <w:rPr>
          <w:rFonts w:ascii="Calibri" w:cs="Calibri" w:eastAsia="Calibri" w:hAnsi="Calibri"/>
          <w:i w:val="0"/>
          <w:smallCaps w:val="0"/>
          <w:strike w:val="0"/>
          <w:u w:val="none"/>
          <w:shd w:fill="auto" w:val="clear"/>
          <w:vertAlign w:val="baseline"/>
          <w:rtl w:val="0"/>
        </w:rPr>
        <w:tab/>
        <w:t xml:space="preserve">   </w:t>
      </w:r>
      <w:r w:rsidDel="00000000" w:rsidR="00000000" w:rsidRPr="00000000">
        <w:rPr>
          <w:rFonts w:ascii="Calibri" w:cs="Calibri" w:eastAsia="Calibri" w:hAnsi="Calibri"/>
          <w:b w:val="1"/>
          <w:i w:val="0"/>
          <w:smallCaps w:val="0"/>
          <w:strike w:val="0"/>
          <w:u w:val="none"/>
          <w:shd w:fill="auto" w:val="clear"/>
          <w:vertAlign w:val="baseline"/>
          <w:rtl w:val="0"/>
        </w:rPr>
        <w:tab/>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e-mail:  </w:t>
      </w:r>
      <w:hyperlink r:id="rId6">
        <w:r w:rsidDel="00000000" w:rsidR="00000000" w:rsidRPr="00000000">
          <w:rPr>
            <w:rFonts w:ascii="Calibri" w:cs="Calibri" w:eastAsia="Calibri" w:hAnsi="Calibri"/>
            <w:color w:val="1155cc"/>
            <w:u w:val="single"/>
            <w:rtl w:val="0"/>
          </w:rPr>
          <w:t xml:space="preserve">hogana@linnbenton.edu</w:t>
        </w:r>
      </w:hyperlink>
      <w:r w:rsidDel="00000000" w:rsidR="00000000" w:rsidRPr="00000000">
        <w:rPr>
          <w:rFonts w:ascii="Calibri" w:cs="Calibri" w:eastAsia="Calibri" w:hAnsi="Calibri"/>
          <w:rtl w:val="0"/>
        </w:rPr>
        <w:tab/>
      </w: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tab/>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1"/>
          <w:rtl w:val="0"/>
        </w:rPr>
        <w:t xml:space="preserve">Prerequisite:  </w:t>
      </w:r>
      <w:r w:rsidDel="00000000" w:rsidR="00000000" w:rsidRPr="00000000">
        <w:rPr>
          <w:rFonts w:ascii="Calibri" w:cs="Calibri" w:eastAsia="Calibri" w:hAnsi="Calibri"/>
          <w:rtl w:val="0"/>
        </w:rPr>
        <w:t xml:space="preserve">MTH 065 Elementary Algebra</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r w:rsidDel="00000000" w:rsidR="00000000" w:rsidRPr="00000000">
        <w:pict>
          <v:rect style="width:0.0pt;height:1.5pt" o:hr="t" o:hrstd="t" o:hralign="center" fillcolor="#A0A0A0" stroked="f"/>
        </w:pic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Purpose of Course: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ab/>
        <w:tab/>
        <w:tab/>
        <w:tab/>
        <w:tab/>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ab/>
        <w:tab/>
        <w:tab/>
        <w:tab/>
        <w:tab/>
        <w:tab/>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This course introduces financial accounting techniques, measuring and recording transactions, preparing financial statements, managerial decision making, and planning and control devices, such as budgeting, cost accounting, capital budgeting and break-even analysis. It also includes assessment of financial information from managers, lenders, and investors' perspective to understand evaluation of profitable business alternatives. Demonstrate the ability to utilize business </w:t>
      </w:r>
      <w:r w:rsidDel="00000000" w:rsidR="00000000" w:rsidRPr="00000000">
        <w:rPr>
          <w:rFonts w:ascii="Calibri" w:cs="Calibri" w:eastAsia="Calibri" w:hAnsi="Calibri"/>
          <w:sz w:val="24"/>
          <w:szCs w:val="24"/>
          <w:rtl w:val="0"/>
        </w:rPr>
        <w:t xml:space="preserve">spreadsheet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applications.</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Grading:</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Final course grades will be determined based on the following point system:</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tl w:val="0"/>
        </w:rPr>
      </w:r>
    </w:p>
    <w:tbl>
      <w:tblPr>
        <w:tblStyle w:val="Table1"/>
        <w:tblW w:w="6045.0" w:type="dxa"/>
        <w:jc w:val="left"/>
        <w:tblInd w:w="100.0" w:type="pct"/>
        <w:tblBorders>
          <w:top w:color="fb8c1b" w:space="0" w:sz="18" w:val="single"/>
          <w:left w:color="fb8c1b" w:space="0" w:sz="18" w:val="single"/>
          <w:bottom w:color="fb8c1b" w:space="0" w:sz="18" w:val="single"/>
          <w:right w:color="fb8c1b" w:space="0" w:sz="18" w:val="single"/>
          <w:insideH w:color="fb8c1b" w:space="0" w:sz="18" w:val="single"/>
          <w:insideV w:color="fb8c1b" w:space="0" w:sz="18" w:val="single"/>
        </w:tblBorders>
        <w:tblLayout w:type="fixed"/>
        <w:tblLook w:val="0600"/>
      </w:tblPr>
      <w:tblGrid>
        <w:gridCol w:w="5250"/>
        <w:gridCol w:w="795"/>
        <w:tblGridChange w:id="0">
          <w:tblGrid>
            <w:gridCol w:w="525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Exams - Midterm (</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&amp; Final (</w:t>
            </w:r>
            <w:r w:rsidDel="00000000" w:rsidR="00000000" w:rsidRPr="00000000">
              <w:rPr>
                <w:rFonts w:ascii="Calibri" w:cs="Calibri" w:eastAsia="Calibri" w:hAnsi="Calibri"/>
                <w:sz w:val="24"/>
                <w:szCs w:val="24"/>
                <w:rtl w:val="0"/>
              </w:rPr>
              <w:t xml:space="preserve">50</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points)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100</w:t>
            </w:r>
            <w:r w:rsidDel="00000000" w:rsidR="00000000" w:rsidRPr="00000000">
              <w:rPr>
                <w:rtl w:val="0"/>
              </w:rPr>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In-class Activities (10 points each)</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90</w:t>
            </w:r>
          </w:p>
        </w:tc>
      </w:tr>
      <w:tr>
        <w:trPr>
          <w:trHeight w:val="38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Chapter Homework (</w:t>
            </w:r>
            <w:r w:rsidDel="00000000" w:rsidR="00000000" w:rsidRPr="00000000">
              <w:rPr>
                <w:rFonts w:ascii="Calibri" w:cs="Calibri" w:eastAsia="Calibri" w:hAnsi="Calibri"/>
                <w:sz w:val="24"/>
                <w:szCs w:val="24"/>
                <w:rtl w:val="0"/>
              </w:rPr>
              <w:t xml:space="preserve">15 points each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165</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rtl w:val="0"/>
              </w:rPr>
              <w:t xml:space="preserve">Non-Profit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Analysis Project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sz w:val="24"/>
                <w:szCs w:val="24"/>
                <w:u w:val="single"/>
                <w:rtl w:val="0"/>
              </w:rPr>
              <w:t xml:space="preserve">50</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TOTAL</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righ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4"/>
                <w:szCs w:val="24"/>
                <w:u w:val="single"/>
                <w:rtl w:val="0"/>
              </w:rPr>
              <w:t xml:space="preserve">405</w:t>
            </w:r>
            <w:r w:rsidDel="00000000" w:rsidR="00000000" w:rsidRPr="00000000">
              <w:rPr>
                <w:rtl w:val="0"/>
              </w:rPr>
            </w:r>
          </w:p>
        </w:tc>
      </w:tr>
    </w:tbl>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pos="540"/>
          <w:tab w:val="right" w:pos="6570"/>
        </w:tabs>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90% &lt;= A &lt;=100%</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80% &lt;= B &lt;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8</w:t>
      </w:r>
      <w:r w:rsidDel="00000000" w:rsidR="00000000" w:rsidRPr="00000000">
        <w:rPr>
          <w:rFonts w:ascii="Calibri" w:cs="Calibri" w:eastAsia="Calibri" w:hAnsi="Calibri"/>
          <w:sz w:val="18"/>
          <w:szCs w:val="18"/>
          <w:rtl w:val="0"/>
        </w:rPr>
        <w:t xml:space="preserve">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70% &lt;= C &lt; 79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w:t>
      </w:r>
      <w:r w:rsidDel="00000000" w:rsidR="00000000" w:rsidRPr="00000000">
        <w:rPr>
          <w:rFonts w:ascii="Calibri" w:cs="Calibri" w:eastAsia="Calibri" w:hAnsi="Calibri"/>
          <w:sz w:val="18"/>
          <w:szCs w:val="18"/>
          <w:rtl w:val="0"/>
        </w:rPr>
        <w:t xml:space="preserve">60 % &lt;= D &lt; 69%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r w:rsidDel="00000000" w:rsidR="00000000" w:rsidRPr="00000000">
        <w:rPr>
          <w:rFonts w:ascii="Calibri" w:cs="Calibri" w:eastAsia="Calibri" w:hAnsi="Calibri"/>
          <w:sz w:val="18"/>
          <w:szCs w:val="18"/>
          <w:rtl w:val="0"/>
        </w:rPr>
        <w:t xml:space="preserve">, or </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 (F </w:t>
      </w:r>
      <w:r w:rsidDel="00000000" w:rsidR="00000000" w:rsidRPr="00000000">
        <w:rPr>
          <w:rFonts w:ascii="Calibri" w:cs="Calibri" w:eastAsia="Calibri" w:hAnsi="Calibri"/>
          <w:sz w:val="18"/>
          <w:szCs w:val="18"/>
          <w:rtl w:val="0"/>
        </w:rPr>
        <w:t xml:space="preserve">&lt; 59%</w:t>
      </w:r>
      <w:r w:rsidDel="00000000" w:rsidR="00000000" w:rsidRPr="00000000">
        <w:rPr>
          <w:rFonts w:ascii="Calibri" w:cs="Calibri" w:eastAsia="Calibri" w:hAnsi="Calibri"/>
          <w:i w:val="0"/>
          <w:smallCaps w:val="0"/>
          <w:strike w:val="0"/>
          <w:sz w:val="18"/>
          <w:szCs w:val="18"/>
          <w:u w:val="none"/>
          <w:shd w:fill="auto" w:val="clear"/>
          <w:vertAlign w:val="baseline"/>
          <w:rtl w:val="0"/>
        </w:rPr>
        <w:t xml:space="preserve">)</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sz w:val="18"/>
          <w:szCs w:val="18"/>
          <w:u w:val="none"/>
          <w:shd w:fill="auto" w:val="clear"/>
          <w:vertAlign w:val="baseline"/>
        </w:rPr>
      </w:pPr>
      <w:r w:rsidDel="00000000" w:rsidR="00000000" w:rsidRPr="00000000">
        <w:rPr>
          <w:rFonts w:ascii="Calibri" w:cs="Calibri" w:eastAsia="Calibri" w:hAnsi="Calibri"/>
          <w:sz w:val="18"/>
          <w:szCs w:val="18"/>
          <w:rtl w:val="0"/>
        </w:rPr>
        <w:t xml:space="preserve">Total points earned will not be rounded-up to establish final grades.</w:t>
      </w: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Remember</w:t>
      </w:r>
      <w:r w:rsidDel="00000000" w:rsidR="00000000" w:rsidRPr="00000000">
        <w:rPr>
          <w:rFonts w:ascii="Calibri" w:cs="Calibri" w:eastAsia="Calibri" w:hAnsi="Calibri"/>
          <w:sz w:val="24"/>
          <w:szCs w:val="24"/>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Students who are unable to successfully complete the course should withdraw, by submitting the proper paperwork, prior to the end of the seventh (7</w:t>
      </w:r>
      <w:r w:rsidDel="00000000" w:rsidR="00000000" w:rsidRPr="00000000">
        <w:rPr>
          <w:rFonts w:ascii="Calibri" w:cs="Calibri" w:eastAsia="Calibri" w:hAnsi="Calibri"/>
          <w:i w:val="0"/>
          <w:smallCaps w:val="0"/>
          <w:strike w:val="0"/>
          <w:color w:val="000000"/>
          <w:sz w:val="24"/>
          <w:szCs w:val="24"/>
          <w:u w:val="none"/>
          <w:shd w:fill="auto" w:val="clear"/>
          <w:vertAlign w:val="superscript"/>
          <w:rtl w:val="0"/>
        </w:rPr>
        <w:t xml:space="preserve">th</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week of class.</w:t>
      </w:r>
      <w:r w:rsidDel="00000000" w:rsidR="00000000" w:rsidRPr="00000000">
        <w:rPr>
          <w:rtl w:val="0"/>
        </w:rPr>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vertAlign w:val="baseline"/>
        </w:rPr>
      </w:pPr>
      <w:r w:rsidDel="00000000" w:rsidR="00000000" w:rsidRPr="00000000">
        <w:rPr>
          <w:rFonts w:ascii="Calibri" w:cs="Calibri" w:eastAsia="Calibri" w:hAnsi="Calibri"/>
          <w:b w:val="1"/>
          <w:sz w:val="28"/>
          <w:szCs w:val="28"/>
          <w:rtl w:val="0"/>
        </w:rPr>
        <w:t xml:space="preserve">Exams (24.7%):</w:t>
      </w:r>
      <w:r w:rsidDel="00000000" w:rsidR="00000000" w:rsidRPr="00000000">
        <w:rPr>
          <w:rtl w:val="0"/>
        </w:rPr>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Examination format will be objective questions and quantitative problems.  The exams ar</w:t>
      </w:r>
      <w:r w:rsidDel="00000000" w:rsidR="00000000" w:rsidRPr="00000000">
        <w:rPr>
          <w:rFonts w:ascii="Calibri" w:cs="Calibri" w:eastAsia="Calibri" w:hAnsi="Calibri"/>
          <w:sz w:val="24"/>
          <w:szCs w:val="24"/>
          <w:rtl w:val="0"/>
        </w:rPr>
        <w:t xml:space="preserve">e taken in class and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will be </w:t>
      </w:r>
      <w:r w:rsidDel="00000000" w:rsidR="00000000" w:rsidRPr="00000000">
        <w:rPr>
          <w:rFonts w:ascii="Calibri" w:cs="Calibri" w:eastAsia="Calibri" w:hAnsi="Calibri"/>
          <w:b w:val="1"/>
          <w:sz w:val="24"/>
          <w:szCs w:val="24"/>
          <w:rtl w:val="0"/>
        </w:rPr>
        <w:t xml:space="preserve">open physical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book a</w:t>
      </w:r>
      <w:r w:rsidDel="00000000" w:rsidR="00000000" w:rsidRPr="00000000">
        <w:rPr>
          <w:rFonts w:ascii="Calibri" w:cs="Calibri" w:eastAsia="Calibri" w:hAnsi="Calibri"/>
          <w:b w:val="1"/>
          <w:sz w:val="24"/>
          <w:szCs w:val="24"/>
          <w:rtl w:val="0"/>
        </w:rPr>
        <w:t xml:space="preserve">nd open hand written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notes</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Exam dates are indicated on the Outline.  Exams must be taken on the date scheduled unless prior arrangements have been made.  If </w:t>
      </w:r>
      <w:r w:rsidDel="00000000" w:rsidR="00000000" w:rsidRPr="00000000">
        <w:rPr>
          <w:rFonts w:ascii="Calibri" w:cs="Calibri" w:eastAsia="Calibri" w:hAnsi="Calibri"/>
          <w:sz w:val="24"/>
          <w:szCs w:val="24"/>
          <w:rtl w:val="0"/>
        </w:rPr>
        <w:t xml:space="preserve">the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mid-term exam is missed and you have </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compelling and documented </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circumstances, at my discretion, I will </w:t>
      </w:r>
      <w:r w:rsidDel="00000000" w:rsidR="00000000" w:rsidRPr="00000000">
        <w:rPr>
          <w:rFonts w:ascii="Calibri" w:cs="Calibri" w:eastAsia="Calibri" w:hAnsi="Calibri"/>
          <w:sz w:val="24"/>
          <w:szCs w:val="24"/>
          <w:rtl w:val="0"/>
        </w:rPr>
        <w:t xml:space="preserve">allow a retake.</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Homework (40.7%):</w:t>
      </w:r>
      <w:r w:rsidDel="00000000" w:rsidR="00000000" w:rsidRPr="00000000">
        <w:rPr>
          <w:rtl w:val="0"/>
        </w:rPr>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Access Moodle to see specific assigned exercises, problems, and due dates. These homework assignments will be completed within spreadsheets or written by hand, your choice. Homework is due by 11:59pm of date listed. Late homework can be turned in up until the answers are posted in Moodle for partial credit.  Homework that is completely performed in a spreadsheet program (e.g. MicroSoft Excel, Google Sheets or the like) will receive one extra credit point.</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In-class Activities (22.2%)</w:t>
      </w:r>
      <w:r w:rsidDel="00000000" w:rsidR="00000000" w:rsidRPr="00000000">
        <w:rPr>
          <w:rFonts w:ascii="Calibri" w:cs="Calibri" w:eastAsia="Calibri" w:hAnsi="Calibri"/>
          <w:b w:val="1"/>
          <w:sz w:val="28"/>
          <w:szCs w:val="28"/>
          <w:rtl w:val="0"/>
        </w:rPr>
        <w:t xml:space="preserve">:</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Points earned as part of the in-class activities category will be prorated based on you correctly completing the activity before leaving class.  If you are not in class you cannot earn  participation points. No make-ups and no-exceptions.  Participation will be offered for at least 50% of non-exam classes.  Worksheets, quizzes, exercises, general ledger sheets and/or anything else designated by your instructor can be considered a participation item.</w:t>
      </w:r>
      <w:r w:rsidDel="00000000" w:rsidR="00000000" w:rsidRPr="00000000">
        <w:rPr>
          <w:rtl w:val="0"/>
        </w:rPr>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u w:val="none"/>
          <w:shd w:fill="auto" w:val="clear"/>
          <w:vertAlign w:val="baseline"/>
        </w:rPr>
      </w:pPr>
      <w:r w:rsidDel="00000000" w:rsidR="00000000" w:rsidRPr="00000000">
        <w:rPr>
          <w:rFonts w:ascii="Calibri" w:cs="Calibri" w:eastAsia="Calibri" w:hAnsi="Calibri"/>
          <w:i w:val="0"/>
          <w:smallCaps w:val="0"/>
          <w:strike w:val="0"/>
          <w:color w:val="000000"/>
          <w:u w:val="none"/>
          <w:shd w:fill="auto" w:val="clear"/>
          <w:vertAlign w:val="baseline"/>
          <w:rtl w:val="0"/>
        </w:rPr>
        <w:t xml:space="preserve">  </w:t>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Project (12.3%):</w:t>
      </w:r>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project will be assigned later in the term (see Outline). The due date of this project is Monday, February 24t</w:t>
      </w:r>
      <w:r w:rsidDel="00000000" w:rsidR="00000000" w:rsidRPr="00000000">
        <w:rPr>
          <w:rFonts w:ascii="Calibri" w:cs="Calibri" w:eastAsia="Calibri" w:hAnsi="Calibri"/>
          <w:sz w:val="24"/>
          <w:szCs w:val="24"/>
          <w:highlight w:val="white"/>
          <w:rtl w:val="0"/>
        </w:rPr>
        <w:t xml:space="preserve">h.</w:t>
      </w:r>
      <w:r w:rsidDel="00000000" w:rsidR="00000000" w:rsidRPr="00000000">
        <w:rPr>
          <w:rFonts w:ascii="Calibri" w:cs="Calibri" w:eastAsia="Calibri" w:hAnsi="Calibri"/>
          <w:sz w:val="24"/>
          <w:szCs w:val="24"/>
          <w:rtl w:val="0"/>
        </w:rPr>
        <w:t xml:space="preserve"> Late projects will be accepted with a 3-point per calendar day penalty through Wednesday, March 11th. Projects received after that date will </w:t>
      </w:r>
      <w:r w:rsidDel="00000000" w:rsidR="00000000" w:rsidRPr="00000000">
        <w:rPr>
          <w:rFonts w:ascii="Calibri" w:cs="Calibri" w:eastAsia="Calibri" w:hAnsi="Calibri"/>
          <w:b w:val="1"/>
          <w:sz w:val="24"/>
          <w:szCs w:val="24"/>
          <w:rtl w:val="0"/>
        </w:rPr>
        <w:t xml:space="preserve">not be graded</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hd w:fill="auto" w:val="clear"/>
        <w:spacing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b w:val="1"/>
          <w:sz w:val="28"/>
          <w:szCs w:val="28"/>
          <w:rtl w:val="0"/>
        </w:rPr>
        <w:t xml:space="preserve">Outcomes:</w:t>
      </w:r>
      <w:r w:rsidDel="00000000" w:rsidR="00000000" w:rsidRPr="00000000">
        <w:rPr>
          <w:rtl w:val="0"/>
        </w:rPr>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Upon successful completion of this course, students will be able to:</w:t>
      </w:r>
    </w:p>
    <w:p w:rsidR="00000000" w:rsidDel="00000000" w:rsidP="00000000" w:rsidRDefault="00000000" w:rsidRPr="00000000" w14:paraId="0000003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Gain an understanding of the accounting cycle and evaluate business transactions using the accounting equation. </w:t>
      </w:r>
    </w:p>
    <w:p w:rsidR="00000000" w:rsidDel="00000000" w:rsidP="00000000" w:rsidRDefault="00000000" w:rsidRPr="00000000" w14:paraId="00000031">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Demonstrate the communication of accounting information by the use of commercially available spreadsheet software. </w:t>
      </w:r>
    </w:p>
    <w:p w:rsidR="00000000" w:rsidDel="00000000" w:rsidP="00000000" w:rsidRDefault="00000000" w:rsidRPr="00000000" w14:paraId="00000032">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four basic financial statements: Balance Sheet, Income Statement, Statement of Cash Flows, and Statement of Changes in Stockholders Equity. </w:t>
      </w:r>
    </w:p>
    <w:p w:rsidR="00000000" w:rsidDel="00000000" w:rsidP="00000000" w:rsidRDefault="00000000" w:rsidRPr="00000000" w14:paraId="00000033">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need for internal control procedures in an organization and demonstrate an understanding of ethics in accounting. </w:t>
      </w:r>
    </w:p>
    <w:p w:rsidR="00000000" w:rsidDel="00000000" w:rsidP="00000000" w:rsidRDefault="00000000" w:rsidRPr="00000000" w14:paraId="00000034">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Use Cost-Profit-Volume analysis to calculate break-even points. </w:t>
      </w:r>
    </w:p>
    <w:p w:rsidR="00000000" w:rsidDel="00000000" w:rsidP="00000000" w:rsidRDefault="00000000" w:rsidRPr="00000000" w14:paraId="00000035">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Describe the purpose of budgeting in an organization. </w:t>
      </w:r>
    </w:p>
    <w:p w:rsidR="00000000" w:rsidDel="00000000" w:rsidP="00000000" w:rsidRDefault="00000000" w:rsidRPr="00000000" w14:paraId="00000036">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Calculate cost and efficiency variances using standard cost information.</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Veterans:  </w:t>
      </w:r>
      <w:r w:rsidDel="00000000" w:rsidR="00000000" w:rsidRPr="00000000">
        <w:rPr>
          <w:rtl w:val="0"/>
        </w:rPr>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Veterans and active duty military personnel with special circumstances are welcome and encouraged to communicate these, in advance if possible, the instructor.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rtl w:val="0"/>
        </w:rPr>
        <w:t xml:space="preserve">Center for Accessibility Resources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w:t>
      </w:r>
      <w:r w:rsidDel="00000000" w:rsidR="00000000" w:rsidRPr="00000000">
        <w:rPr>
          <w:rFonts w:ascii="Calibri" w:cs="Calibri" w:eastAsia="Calibri" w:hAnsi="Calibri"/>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You should meet with your instructor during the first week of class if you have a documented disability and need accommodations, your instructor needs to know medical information about you, or you need special arrangements in the event of an emergency. If you believe you may need accommodation services please contact Center for Accessibility Resources, (541) 917-4789. If you have documented your disability, remember that </w:t>
      </w:r>
      <w:r w:rsidDel="00000000" w:rsidR="00000000" w:rsidRPr="00000000">
        <w:rPr>
          <w:rFonts w:ascii="Calibri" w:cs="Calibri" w:eastAsia="Calibri" w:hAnsi="Calibri"/>
          <w:sz w:val="24"/>
          <w:szCs w:val="24"/>
          <w:rtl w:val="0"/>
        </w:rPr>
        <w:t xml:space="preserve">you</w:t>
      </w:r>
      <w:r w:rsidDel="00000000" w:rsidR="00000000" w:rsidRPr="00000000">
        <w:rPr>
          <w:rFonts w:ascii="Calibri" w:cs="Calibri" w:eastAsia="Calibri" w:hAnsi="Calibri"/>
          <w:sz w:val="24"/>
          <w:szCs w:val="24"/>
          <w:rtl w:val="0"/>
        </w:rPr>
        <w:t xml:space="preserve"> must make your request for accommodations through the Center for Accessibility Resources Online Services web page every term in order to receive accommodations.</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E">
      <w:pPr>
        <w:shd w:fill="ffffff" w:val="clear"/>
        <w:spacing w:after="160" w:line="256.7994545454545" w:lineRule="auto"/>
        <w:rPr>
          <w:rFonts w:ascii="Calibri" w:cs="Calibri" w:eastAsia="Calibri" w:hAnsi="Calibri"/>
          <w:b w:val="1"/>
          <w:color w:val="222222"/>
          <w:sz w:val="24"/>
          <w:szCs w:val="24"/>
        </w:rPr>
      </w:pPr>
      <w:r w:rsidDel="00000000" w:rsidR="00000000" w:rsidRPr="00000000">
        <w:rPr>
          <w:rFonts w:ascii="Calibri" w:cs="Calibri" w:eastAsia="Calibri" w:hAnsi="Calibri"/>
          <w:b w:val="1"/>
          <w:color w:val="222222"/>
          <w:sz w:val="28"/>
          <w:szCs w:val="28"/>
          <w:rtl w:val="0"/>
        </w:rPr>
        <w:t xml:space="preserve">Basic Needs Statement:</w:t>
      </w:r>
      <w:r w:rsidDel="00000000" w:rsidR="00000000" w:rsidRPr="00000000">
        <w:rPr>
          <w:rtl w:val="0"/>
        </w:rPr>
      </w:r>
    </w:p>
    <w:p w:rsidR="00000000" w:rsidDel="00000000" w:rsidP="00000000" w:rsidRDefault="00000000" w:rsidRPr="00000000" w14:paraId="0000003F">
      <w:pPr>
        <w:shd w:fill="ffffff" w:val="clear"/>
        <w:spacing w:after="160" w:line="256.7994545454545" w:lineRule="auto"/>
        <w:rPr>
          <w:rFonts w:ascii="Calibri" w:cs="Calibri" w:eastAsia="Calibri" w:hAnsi="Calibri"/>
          <w:sz w:val="24"/>
          <w:szCs w:val="24"/>
        </w:rPr>
      </w:pPr>
      <w:r w:rsidDel="00000000" w:rsidR="00000000" w:rsidRPr="00000000">
        <w:rPr>
          <w:rFonts w:ascii="Calibri" w:cs="Calibri" w:eastAsia="Calibri" w:hAnsi="Calibri"/>
          <w:color w:val="222222"/>
          <w:sz w:val="24"/>
          <w:szCs w:val="24"/>
          <w:rtl w:val="0"/>
        </w:rPr>
        <w:t xml:space="preserve">Any student who has difficulty affording groceries or accessing sufficient food to eat every day, or who lacks a safe and stable place to live, and believes this may affect their performance in the course, is urged to contact the Roadrunner Resource Center for support (</w:t>
      </w:r>
      <w:r w:rsidDel="00000000" w:rsidR="00000000" w:rsidRPr="00000000">
        <w:rPr>
          <w:rFonts w:ascii="Calibri" w:cs="Calibri" w:eastAsia="Calibri" w:hAnsi="Calibri"/>
          <w:color w:val="0563c1"/>
          <w:sz w:val="24"/>
          <w:szCs w:val="24"/>
          <w:rtl w:val="0"/>
        </w:rPr>
        <w:t xml:space="preserve">resources@linnbenton.edu</w:t>
      </w:r>
      <w:r w:rsidDel="00000000" w:rsidR="00000000" w:rsidRPr="00000000">
        <w:rPr>
          <w:rFonts w:ascii="Calibri" w:cs="Calibri" w:eastAsia="Calibri" w:hAnsi="Calibri"/>
          <w:color w:val="222222"/>
          <w:sz w:val="24"/>
          <w:szCs w:val="24"/>
          <w:rtl w:val="0"/>
        </w:rPr>
        <w:t xml:space="preserve"> , or visit </w:t>
      </w:r>
      <w:hyperlink r:id="rId7">
        <w:r w:rsidDel="00000000" w:rsidR="00000000" w:rsidRPr="00000000">
          <w:rPr>
            <w:rFonts w:ascii="Calibri" w:cs="Calibri" w:eastAsia="Calibri" w:hAnsi="Calibri"/>
            <w:color w:val="0563c1"/>
            <w:sz w:val="24"/>
            <w:szCs w:val="24"/>
            <w:u w:val="single"/>
            <w:rtl w:val="0"/>
          </w:rPr>
          <w:t xml:space="preserve">www.linnbenton.edu/RRC</w:t>
        </w:r>
      </w:hyperlink>
      <w:r w:rsidDel="00000000" w:rsidR="00000000" w:rsidRPr="00000000">
        <w:rPr>
          <w:rFonts w:ascii="Calibri" w:cs="Calibri" w:eastAsia="Calibri" w:hAnsi="Calibri"/>
          <w:color w:val="222222"/>
          <w:sz w:val="24"/>
          <w:szCs w:val="24"/>
          <w:rtl w:val="0"/>
        </w:rPr>
        <w:t xml:space="preserve">  under Student Support for Current Students). This office can help students get connected to resources to help. Furthermore, please notify the professor if you are comfortable in doing so. This will enable me to provide any resources that I may possess.</w:t>
      </w:r>
      <w:r w:rsidDel="00000000" w:rsidR="00000000" w:rsidRPr="00000000">
        <w:rPr>
          <w:rtl w:val="0"/>
        </w:rPr>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Academic Integrity:</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Students are expected to follow College policies regarding academic integrity as articulated in the Students Rights and Responsibilities Handbook [http:www.linnbenton.edu/studentrights/standards.html].   You will receive an F in the course if you are found to be involved in academic dishonesty (cheating, plagiarism, etc.).</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LBCC Comprehensive Statement of Nondiscrimination:</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(for further information </w:t>
      </w:r>
      <w:hyperlink r:id="rId8">
        <w:r w:rsidDel="00000000" w:rsidR="00000000" w:rsidRPr="00000000">
          <w:rPr>
            <w:rFonts w:ascii="Calibri" w:cs="Calibri" w:eastAsia="Calibri" w:hAnsi="Calibri"/>
            <w:sz w:val="24"/>
            <w:szCs w:val="24"/>
            <w:rtl w:val="0"/>
          </w:rPr>
          <w:t xml:space="preserve">http://po.linnbenton.edu/BPsandARs/1015%20-%20Nondiscrimination%20Policy.pdf</w:t>
        </w:r>
      </w:hyperlink>
      <w:r w:rsidDel="00000000" w:rsidR="00000000" w:rsidRPr="00000000">
        <w:rPr>
          <w:rFonts w:ascii="Calibri" w:cs="Calibri" w:eastAsia="Calibri" w:hAnsi="Calibri"/>
          <w:sz w:val="24"/>
          <w:szCs w:val="24"/>
          <w:rtl w:val="0"/>
        </w:rPr>
        <w:t xml:space="preserve">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Syllabus:</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When referring to the syllabus you should access it by Moodle incase there are changes.</w:t>
      </w: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rtl w:val="0"/>
        </w:rPr>
        <w:t xml:space="preserve">This syllabus and outline are together a guide and not a contract. </w:t>
      </w:r>
      <w:r w:rsidDel="00000000" w:rsidR="00000000" w:rsidRPr="00000000">
        <w:rPr>
          <w:rFonts w:ascii="Calibri" w:cs="Calibri" w:eastAsia="Calibri" w:hAnsi="Calibri"/>
          <w:sz w:val="24"/>
          <w:szCs w:val="24"/>
          <w:rtl w:val="0"/>
        </w:rPr>
        <w:t xml:space="preserve">They can change</w:t>
      </w:r>
      <w:r w:rsidDel="00000000" w:rsidR="00000000" w:rsidRPr="00000000">
        <w:rPr>
          <w:rFonts w:ascii="Calibri" w:cs="Calibri" w:eastAsia="Calibri" w:hAnsi="Calibri"/>
          <w:sz w:val="24"/>
          <w:szCs w:val="24"/>
          <w:rtl w:val="0"/>
        </w:rPr>
        <w:t xml:space="preserve"> during the term as I attempt to provide the most compelling and useful learning experience possible. If things do not make sense, please talk with me. As changes are made, I may or may not announce them in class. You must check the syllabus at least once a week for course updates in Moodle.  </w:t>
      </w:r>
      <w:r w:rsidDel="00000000" w:rsidR="00000000" w:rsidRPr="00000000">
        <w:rPr>
          <w:rFonts w:ascii="Calibri" w:cs="Calibri" w:eastAsia="Calibri" w:hAnsi="Calibri"/>
          <w:sz w:val="24"/>
          <w:szCs w:val="24"/>
          <w:rtl w:val="0"/>
        </w:rPr>
        <w:t xml:space="preserve">Not reading the most recent syllabus does not constitute a valid excuse for missing a milestone.</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0000ff"/>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color w:val="0000ff"/>
          <w:sz w:val="28"/>
          <w:szCs w:val="28"/>
          <w:rtl w:val="0"/>
        </w:rPr>
        <w:t xml:space="preserve">BA </w:t>
      </w:r>
      <w:r w:rsidDel="00000000" w:rsidR="00000000" w:rsidRPr="00000000">
        <w:rPr>
          <w:rFonts w:ascii="Calibri" w:cs="Calibri" w:eastAsia="Calibri" w:hAnsi="Calibri"/>
          <w:b w:val="1"/>
          <w:i w:val="0"/>
          <w:smallCaps w:val="0"/>
          <w:strike w:val="0"/>
          <w:color w:val="0000ff"/>
          <w:sz w:val="28"/>
          <w:szCs w:val="28"/>
          <w:u w:val="none"/>
          <w:shd w:fill="auto" w:val="clear"/>
          <w:vertAlign w:val="baseline"/>
          <w:rtl w:val="0"/>
        </w:rPr>
        <w:t xml:space="preserve">215 OUTLINE</w:t>
      </w:r>
      <w:r w:rsidDel="00000000" w:rsidR="00000000" w:rsidRPr="00000000">
        <w:rPr>
          <w:rFonts w:ascii="Calibri" w:cs="Calibri" w:eastAsia="Calibri" w:hAnsi="Calibri"/>
          <w:b w:val="1"/>
          <w:color w:val="0000ff"/>
          <w:sz w:val="24"/>
          <w:szCs w:val="24"/>
          <w:rtl w:val="0"/>
        </w:rPr>
        <w:t xml:space="preserve">                                                                               </w:t>
        <w:tab/>
      </w:r>
      <w:r w:rsidDel="00000000" w:rsidR="00000000" w:rsidRPr="00000000">
        <w:rPr>
          <w:rFonts w:ascii="Calibri" w:cs="Calibri" w:eastAsia="Calibri" w:hAnsi="Calibri"/>
          <w:b w:val="1"/>
          <w:sz w:val="24"/>
          <w:szCs w:val="24"/>
          <w:rtl w:val="0"/>
        </w:rPr>
        <w:t xml:space="preserve">Winter Term 2020</w:t>
      </w:r>
      <w:r w:rsidDel="00000000" w:rsidR="00000000" w:rsidRPr="00000000">
        <w:rPr>
          <w:rtl w:val="0"/>
        </w:rPr>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Legend: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 FA – Financial Accounting, MA – Managerial Accounting</w:t>
      </w:r>
      <w:r w:rsidDel="00000000" w:rsidR="00000000" w:rsidRPr="00000000">
        <w:rPr>
          <w:rtl w:val="0"/>
        </w:rPr>
      </w:r>
    </w:p>
    <w:tbl>
      <w:tblPr>
        <w:tblStyle w:val="Table2"/>
        <w:tblW w:w="10065.0" w:type="dxa"/>
        <w:jc w:val="left"/>
        <w:tblInd w:w="12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95"/>
        <w:gridCol w:w="945"/>
        <w:gridCol w:w="675"/>
        <w:gridCol w:w="4005"/>
        <w:gridCol w:w="3645"/>
        <w:tblGridChange w:id="0">
          <w:tblGrid>
            <w:gridCol w:w="795"/>
            <w:gridCol w:w="945"/>
            <w:gridCol w:w="675"/>
            <w:gridCol w:w="4005"/>
            <w:gridCol w:w="3645"/>
          </w:tblGrid>
        </w:tblGridChange>
      </w:tblGrid>
      <w:tr>
        <w:tc>
          <w:tcPr>
            <w:shd w:fill="auto" w:val="clear"/>
            <w:tcMar>
              <w:top w:w="0.0" w:type="dxa"/>
              <w:left w:w="108.0" w:type="dxa"/>
              <w:bottom w:w="0.0" w:type="dxa"/>
              <w:right w:w="108.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Week</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Date</w:t>
            </w:r>
          </w:p>
        </w:tc>
        <w:tc>
          <w:tcPr>
            <w:shd w:fill="auto" w:val="clear"/>
            <w:tcMar>
              <w:top w:w="0.0" w:type="dxa"/>
              <w:left w:w="108.0" w:type="dxa"/>
              <w:bottom w:w="0.0" w:type="dxa"/>
              <w:right w:w="108.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Day</w:t>
            </w:r>
          </w:p>
        </w:tc>
        <w:tc>
          <w:tcPr>
            <w:shd w:fill="auto" w:val="clear"/>
            <w:tcMar>
              <w:top w:w="0.0" w:type="dxa"/>
              <w:left w:w="108.0" w:type="dxa"/>
              <w:bottom w:w="0.0" w:type="dxa"/>
              <w:right w:w="108.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Topic,  Reading</w:t>
            </w:r>
          </w:p>
        </w:tc>
        <w:tc>
          <w:tcPr>
            <w:shd w:fill="auto" w:val="clear"/>
            <w:tcMar>
              <w:top w:w="0.0" w:type="dxa"/>
              <w:left w:w="108.0" w:type="dxa"/>
              <w:bottom w:w="0.0" w:type="dxa"/>
              <w:right w:w="108.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rPr>
            </w:pPr>
            <w:r w:rsidDel="00000000" w:rsidR="00000000" w:rsidRPr="00000000">
              <w:rPr>
                <w:rFonts w:ascii="Calibri" w:cs="Calibri" w:eastAsia="Calibri" w:hAnsi="Calibri"/>
                <w:b w:val="1"/>
                <w:rtl w:val="0"/>
              </w:rPr>
              <w:t xml:space="preserve">Homework</w:t>
            </w:r>
            <w:r w:rsidDel="00000000" w:rsidR="00000000" w:rsidRPr="00000000">
              <w:rPr>
                <w:rFonts w:ascii="Calibri" w:cs="Calibri" w:eastAsia="Calibri" w:hAnsi="Calibri"/>
                <w:b w:val="1"/>
                <w:rtl w:val="0"/>
              </w:rPr>
              <w:t xml:space="preserve">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(Due by 11:59 pm on the  date listed.)</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See Moodle for assignment specifics!</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d9d9d9" w:val="clear"/>
            <w:tcMar>
              <w:top w:w="0.0" w:type="dxa"/>
              <w:left w:w="108.0" w:type="dxa"/>
              <w:bottom w:w="0.0" w:type="dxa"/>
              <w:right w:w="108.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6</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Class introduction</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 – Introduction to Accounting, FA</w:t>
            </w:r>
          </w:p>
        </w:tc>
        <w:tc>
          <w:tcPr>
            <w:shd w:fill="d9d9d9" w:val="clear"/>
            <w:tcMar>
              <w:top w:w="0.0" w:type="dxa"/>
              <w:left w:w="108.0" w:type="dxa"/>
              <w:bottom w:w="0.0" w:type="dxa"/>
              <w:right w:w="108.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w:t>
            </w:r>
          </w:p>
        </w:tc>
        <w:tc>
          <w:tcPr>
            <w:shd w:fill="d9d9d9" w:val="clear"/>
            <w:tcMar>
              <w:top w:w="0.0" w:type="dxa"/>
              <w:left w:w="108.0" w:type="dxa"/>
              <w:bottom w:w="0.0" w:type="dxa"/>
              <w:right w:w="108.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8</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W</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Ch 1 – Continued</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13</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3">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auto" w:val="clear"/>
            <w:tcMar>
              <w:top w:w="0.0" w:type="dxa"/>
              <w:left w:w="108.0" w:type="dxa"/>
              <w:bottom w:w="0.0" w:type="dxa"/>
              <w:right w:w="108.0" w:type="dxa"/>
            </w:tcMar>
            <w:vAlign w:val="top"/>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2 – Accrual and Deferrals, FA</w:t>
            </w:r>
          </w:p>
        </w:tc>
        <w:tc>
          <w:tcPr>
            <w:shd w:fill="auto" w:val="clear"/>
            <w:tcMar>
              <w:top w:w="0.0" w:type="dxa"/>
              <w:left w:w="108.0" w:type="dxa"/>
              <w:bottom w:w="0.0" w:type="dxa"/>
              <w:right w:w="108.0" w:type="dxa"/>
            </w:tcMar>
            <w:vAlign w:val="top"/>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Ch#1</w:t>
            </w:r>
          </w:p>
        </w:tc>
      </w:tr>
      <w:tr>
        <w:trPr>
          <w:trHeight w:val="36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2</w:t>
            </w:r>
          </w:p>
        </w:tc>
        <w:tc>
          <w:tcPr>
            <w:shd w:fill="auto" w:val="clear"/>
            <w:tcMar>
              <w:top w:w="0.0" w:type="dxa"/>
              <w:left w:w="108.0" w:type="dxa"/>
              <w:bottom w:w="0.0" w:type="dxa"/>
              <w:right w:w="108.0" w:type="dxa"/>
            </w:tcMar>
            <w:vAlign w:val="top"/>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15</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8">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auto" w:val="clear"/>
            <w:tcMar>
              <w:top w:w="0.0" w:type="dxa"/>
              <w:left w:w="108.0" w:type="dxa"/>
              <w:bottom w:w="0.0" w:type="dxa"/>
              <w:right w:w="108.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3 - Merchandising Businesses, FA</w:t>
            </w:r>
          </w:p>
        </w:tc>
        <w:tc>
          <w:tcPr>
            <w:shd w:fill="auto" w:val="clear"/>
            <w:tcMar>
              <w:top w:w="0.0" w:type="dxa"/>
              <w:left w:w="108.0" w:type="dxa"/>
              <w:bottom w:w="0.0" w:type="dxa"/>
              <w:right w:w="108.0" w:type="dxa"/>
            </w:tcMar>
            <w:vAlign w:val="top"/>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0000ff"/>
                <w:sz w:val="20"/>
                <w:szCs w:val="20"/>
              </w:rPr>
            </w:pPr>
            <w:r w:rsidDel="00000000" w:rsidR="00000000" w:rsidRPr="00000000">
              <w:rPr>
                <w:rtl w:val="0"/>
              </w:rPr>
            </w:r>
          </w:p>
        </w:tc>
      </w:tr>
      <w:tr>
        <w:trPr>
          <w:trHeight w:val="30" w:hRule="atLeast"/>
        </w:trPr>
        <w:tc>
          <w:tcPr>
            <w:shd w:fill="d9d9d9" w:val="clear"/>
            <w:tcMar>
              <w:top w:w="0.0" w:type="dxa"/>
              <w:left w:w="108.0" w:type="dxa"/>
              <w:bottom w:w="0.0" w:type="dxa"/>
              <w:right w:w="108.0" w:type="dxa"/>
            </w:tcMar>
            <w:vAlign w:val="top"/>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d9d9d9" w:val="clear"/>
            <w:tcMar>
              <w:top w:w="0.0" w:type="dxa"/>
              <w:left w:w="108.0" w:type="dxa"/>
              <w:bottom w:w="0.0" w:type="dxa"/>
              <w:right w:w="108.0" w:type="dxa"/>
            </w:tcMar>
            <w:vAlign w:val="top"/>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20</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6D">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d9d9d9" w:val="clear"/>
            <w:tcMar>
              <w:top w:w="0.0" w:type="dxa"/>
              <w:left w:w="108.0" w:type="dxa"/>
              <w:bottom w:w="0.0" w:type="dxa"/>
              <w:right w:w="108.0" w:type="dxa"/>
            </w:tcMar>
            <w:vAlign w:val="top"/>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No School</w:t>
            </w:r>
          </w:p>
        </w:tc>
        <w:tc>
          <w:tcPr>
            <w:shd w:fill="d9d9d9" w:val="clear"/>
            <w:tcMar>
              <w:top w:w="0.0" w:type="dxa"/>
              <w:left w:w="108.0" w:type="dxa"/>
              <w:bottom w:w="0.0" w:type="dxa"/>
              <w:right w:w="108.0" w:type="dxa"/>
            </w:tcMar>
            <w:vAlign w:val="top"/>
          </w:tcPr>
          <w:p w:rsidR="00000000" w:rsidDel="00000000" w:rsidP="00000000" w:rsidRDefault="00000000" w:rsidRPr="00000000" w14:paraId="0000006F">
            <w:pPr>
              <w:widowControl w:val="0"/>
              <w:spacing w:line="240" w:lineRule="auto"/>
              <w:rPr>
                <w:rFonts w:ascii="Calibri" w:cs="Calibri" w:eastAsia="Calibri" w:hAnsi="Calibri"/>
                <w:b w:val="1"/>
                <w:sz w:val="20"/>
                <w:szCs w:val="20"/>
              </w:rPr>
            </w:pP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3</w:t>
            </w:r>
          </w:p>
        </w:tc>
        <w:tc>
          <w:tcPr>
            <w:shd w:fill="d9d9d9" w:val="clear"/>
            <w:tcMar>
              <w:top w:w="0.0" w:type="dxa"/>
              <w:left w:w="108.0" w:type="dxa"/>
              <w:bottom w:w="0.0" w:type="dxa"/>
              <w:right w:w="108.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22</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2">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d9d9d9" w:val="clear"/>
            <w:tcMar>
              <w:top w:w="0.0" w:type="dxa"/>
              <w:left w:w="108.0" w:type="dxa"/>
              <w:bottom w:w="0.0" w:type="dxa"/>
              <w:right w:w="108.0" w:type="dxa"/>
            </w:tcMar>
            <w:vAlign w:val="top"/>
          </w:tcPr>
          <w:p w:rsidR="00000000" w:rsidDel="00000000" w:rsidP="00000000" w:rsidRDefault="00000000" w:rsidRPr="00000000" w14:paraId="0000007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4 - Internal Control, Cash &amp; Ethics, FA</w:t>
            </w:r>
          </w:p>
        </w:tc>
        <w:tc>
          <w:tcPr>
            <w:shd w:fill="d9d9d9" w:val="clear"/>
            <w:tcMar>
              <w:top w:w="0.0" w:type="dxa"/>
              <w:left w:w="108.0" w:type="dxa"/>
              <w:bottom w:w="0.0" w:type="dxa"/>
              <w:right w:w="108.0" w:type="dxa"/>
            </w:tcMar>
            <w:vAlign w:val="top"/>
          </w:tcPr>
          <w:p w:rsidR="00000000" w:rsidDel="00000000" w:rsidP="00000000" w:rsidRDefault="00000000" w:rsidRPr="00000000" w14:paraId="00000074">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Ch#2</w:t>
            </w:r>
          </w:p>
          <w:p w:rsidR="00000000" w:rsidDel="00000000" w:rsidP="00000000" w:rsidRDefault="00000000" w:rsidRPr="00000000" w14:paraId="00000075">
            <w:pPr>
              <w:widowControl w:val="0"/>
              <w:spacing w:line="240" w:lineRule="auto"/>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Project Discussion</w:t>
            </w:r>
          </w:p>
        </w:tc>
      </w:tr>
      <w:tr>
        <w:trPr>
          <w:trHeight w:val="38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27</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8">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auto" w:val="clear"/>
            <w:tcMar>
              <w:top w:w="0.0" w:type="dxa"/>
              <w:left w:w="108.0" w:type="dxa"/>
              <w:bottom w:w="0.0" w:type="dxa"/>
              <w:right w:w="108.0" w:type="dxa"/>
            </w:tcMar>
            <w:vAlign w:val="top"/>
          </w:tcPr>
          <w:p w:rsidR="00000000" w:rsidDel="00000000" w:rsidP="00000000" w:rsidRDefault="00000000" w:rsidRPr="00000000" w14:paraId="0000007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5 – Receivables &amp; Inventory Cost Flow, FA</w:t>
            </w:r>
          </w:p>
        </w:tc>
        <w:tc>
          <w:tcPr>
            <w:shd w:fill="auto" w:val="clear"/>
            <w:tcMar>
              <w:top w:w="0.0" w:type="dxa"/>
              <w:left w:w="108.0" w:type="dxa"/>
              <w:bottom w:w="0.0" w:type="dxa"/>
              <w:right w:w="108.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Ch#3</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4</w:t>
            </w:r>
          </w:p>
        </w:tc>
        <w:tc>
          <w:tcPr>
            <w:shd w:fill="auto" w:val="clear"/>
            <w:tcMar>
              <w:top w:w="0.0" w:type="dxa"/>
              <w:left w:w="108.0" w:type="dxa"/>
              <w:bottom w:w="0.0" w:type="dxa"/>
              <w:right w:w="108.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Jan 29</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7D">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auto" w:val="clear"/>
            <w:tcMar>
              <w:top w:w="0.0" w:type="dxa"/>
              <w:left w:w="108.0" w:type="dxa"/>
              <w:bottom w:w="0.0" w:type="dxa"/>
              <w:right w:w="108.0" w:type="dxa"/>
            </w:tcMar>
            <w:vAlign w:val="top"/>
          </w:tcPr>
          <w:p w:rsidR="00000000" w:rsidDel="00000000" w:rsidP="00000000" w:rsidRDefault="00000000" w:rsidRPr="00000000" w14:paraId="0000007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Ch.6 – Long-Term Operational Assets, FA</w:t>
            </w:r>
          </w:p>
        </w:tc>
        <w:tc>
          <w:tcPr>
            <w:shd w:fill="auto" w:val="clear"/>
            <w:tcMar>
              <w:top w:w="0.0" w:type="dxa"/>
              <w:left w:w="108.0" w:type="dxa"/>
              <w:bottom w:w="0.0" w:type="dxa"/>
              <w:right w:w="108.0" w:type="dxa"/>
            </w:tcMar>
            <w:vAlign w:val="top"/>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340" w:hRule="atLeast"/>
        </w:trPr>
        <w:tc>
          <w:tcPr>
            <w:shd w:fill="d9d9d9" w:val="clear"/>
            <w:tcMar>
              <w:top w:w="0.0" w:type="dxa"/>
              <w:left w:w="108.0" w:type="dxa"/>
              <w:bottom w:w="0.0" w:type="dxa"/>
              <w:right w:w="108.0" w:type="dxa"/>
            </w:tcMar>
            <w:vAlign w:val="top"/>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d9d9d9" w:val="clear"/>
            <w:tcMar>
              <w:top w:w="0.0" w:type="dxa"/>
              <w:left w:w="108.0" w:type="dxa"/>
              <w:bottom w:w="0.0" w:type="dxa"/>
              <w:right w:w="108.0" w:type="dxa"/>
            </w:tcMar>
            <w:vAlign w:val="top"/>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vertAlign w:val="baseline"/>
              </w:rPr>
            </w:pPr>
            <w:r w:rsidDel="00000000" w:rsidR="00000000" w:rsidRPr="00000000">
              <w:rPr>
                <w:rFonts w:ascii="Calibri" w:cs="Calibri" w:eastAsia="Calibri" w:hAnsi="Calibri"/>
                <w:sz w:val="20"/>
                <w:szCs w:val="20"/>
                <w:rtl w:val="0"/>
              </w:rPr>
              <w:t xml:space="preserve">Feb 3</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82">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d9d9d9" w:val="clear"/>
            <w:tcMar>
              <w:top w:w="0.0" w:type="dxa"/>
              <w:left w:w="108.0" w:type="dxa"/>
              <w:bottom w:w="0.0" w:type="dxa"/>
              <w:right w:w="108.0" w:type="dxa"/>
            </w:tcMar>
            <w:vAlign w:val="top"/>
          </w:tcPr>
          <w:p w:rsidR="00000000" w:rsidDel="00000000" w:rsidP="00000000" w:rsidRDefault="00000000" w:rsidRPr="00000000" w14:paraId="00000083">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7 – Liabilities, FA</w:t>
            </w:r>
          </w:p>
        </w:tc>
        <w:tc>
          <w:tcPr>
            <w:shd w:fill="d9d9d9" w:val="clear"/>
            <w:tcMar>
              <w:top w:w="0.0" w:type="dxa"/>
              <w:left w:w="108.0" w:type="dxa"/>
              <w:bottom w:w="0.0" w:type="dxa"/>
              <w:right w:w="108.0" w:type="dxa"/>
            </w:tcMar>
            <w:vAlign w:val="top"/>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Ch#4</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Ch#5</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5</w:t>
            </w:r>
          </w:p>
        </w:tc>
        <w:tc>
          <w:tcPr>
            <w:shd w:fill="d9d9d9" w:val="clear"/>
            <w:tcMar>
              <w:top w:w="0.0" w:type="dxa"/>
              <w:left w:w="108.0" w:type="dxa"/>
              <w:bottom w:w="0.0" w:type="dxa"/>
              <w:right w:w="108.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 5</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88">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d9d9d9" w:val="clear"/>
            <w:tcMar>
              <w:top w:w="0.0" w:type="dxa"/>
              <w:left w:w="108.0" w:type="dxa"/>
              <w:bottom w:w="0.0" w:type="dxa"/>
              <w:right w:w="108.0" w:type="dxa"/>
            </w:tcMar>
            <w:vAlign w:val="top"/>
          </w:tcPr>
          <w:p w:rsidR="00000000" w:rsidDel="00000000" w:rsidP="00000000" w:rsidRDefault="00000000" w:rsidRPr="00000000" w14:paraId="00000089">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9 – Financial Statement Analysis, FA</w:t>
            </w:r>
          </w:p>
        </w:tc>
        <w:tc>
          <w:tcPr>
            <w:shd w:fill="d9d9d9" w:val="clear"/>
            <w:tcMar>
              <w:top w:w="0.0" w:type="dxa"/>
              <w:left w:w="108.0" w:type="dxa"/>
              <w:bottom w:w="0.0" w:type="dxa"/>
              <w:right w:w="108.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tl w:val="0"/>
              </w:rPr>
            </w:r>
          </w:p>
        </w:tc>
      </w:tr>
      <w:tr>
        <w:trPr>
          <w:trHeight w:val="40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Feb 10</w:t>
            </w:r>
          </w:p>
        </w:tc>
        <w:tc>
          <w:tcPr>
            <w:shd w:fill="d9d9d9" w:val="clear"/>
            <w:tcMar>
              <w:top w:w="0.0" w:type="dxa"/>
              <w:left w:w="108.0" w:type="dxa"/>
              <w:bottom w:w="0.0" w:type="dxa"/>
              <w:right w:w="108.0" w:type="dxa"/>
            </w:tcMar>
            <w:vAlign w:val="top"/>
          </w:tcPr>
          <w:p w:rsidR="00000000" w:rsidDel="00000000" w:rsidP="00000000" w:rsidRDefault="00000000" w:rsidRPr="00000000" w14:paraId="0000008D">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auto" w:val="clear"/>
            <w:tcMar>
              <w:top w:w="0.0" w:type="dxa"/>
              <w:left w:w="108.0" w:type="dxa"/>
              <w:bottom w:w="0.0" w:type="dxa"/>
              <w:right w:w="108.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Prep for Midterm</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Ch#6</w:t>
            </w:r>
          </w:p>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Ch#7</w:t>
            </w: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6</w:t>
            </w:r>
          </w:p>
        </w:tc>
        <w:tc>
          <w:tcPr>
            <w:shd w:fill="auto" w:val="clear"/>
            <w:tcMar>
              <w:top w:w="0.0" w:type="dxa"/>
              <w:left w:w="108.0" w:type="dxa"/>
              <w:bottom w:w="0.0" w:type="dxa"/>
              <w:right w:w="108.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 12</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93">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auto" w:val="clear"/>
            <w:tcMar>
              <w:top w:w="0.0" w:type="dxa"/>
              <w:left w:w="108.0" w:type="dxa"/>
              <w:bottom w:w="0.0" w:type="dxa"/>
              <w:right w:w="108.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color w:val="741b47"/>
                <w:sz w:val="20"/>
                <w:szCs w:val="20"/>
              </w:rPr>
            </w:pPr>
            <w:r w:rsidDel="00000000" w:rsidR="00000000" w:rsidRPr="00000000">
              <w:rPr>
                <w:rFonts w:ascii="Calibri" w:cs="Calibri" w:eastAsia="Calibri" w:hAnsi="Calibri"/>
                <w:b w:val="1"/>
                <w:color w:val="0000ff"/>
                <w:sz w:val="20"/>
                <w:szCs w:val="20"/>
                <w:rtl w:val="0"/>
              </w:rPr>
              <w:t xml:space="preserve">Midterm Exam 1, (Ch. 1-7 and 9)</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d9d9d9" w:val="clear"/>
            <w:tcMar>
              <w:top w:w="0.0" w:type="dxa"/>
              <w:left w:w="108.0" w:type="dxa"/>
              <w:bottom w:w="0.0" w:type="dxa"/>
              <w:right w:w="108.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 17</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98">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d9d9d9" w:val="clear"/>
            <w:tcMar>
              <w:top w:w="0.0" w:type="dxa"/>
              <w:left w:w="108.0" w:type="dxa"/>
              <w:bottom w:w="0.0" w:type="dxa"/>
              <w:right w:w="108.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Midterm Exam review</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b w:val="1"/>
                <w:i w:val="0"/>
                <w:smallCaps w:val="0"/>
                <w:strike w:val="0"/>
                <w:color w:val="0000ff"/>
                <w:sz w:val="20"/>
                <w:szCs w:val="20"/>
                <w:u w:val="none"/>
                <w:shd w:fill="auto" w:val="clear"/>
                <w:vertAlign w:val="baseline"/>
              </w:rPr>
            </w:pP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7</w:t>
            </w:r>
          </w:p>
        </w:tc>
        <w:tc>
          <w:tcPr>
            <w:shd w:fill="d9d9d9" w:val="clear"/>
            <w:tcMar>
              <w:top w:w="0.0" w:type="dxa"/>
              <w:left w:w="108.0" w:type="dxa"/>
              <w:bottom w:w="0.0" w:type="dxa"/>
              <w:right w:w="108.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Feb19</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9D">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d9d9d9" w:val="clear"/>
            <w:tcMar>
              <w:top w:w="0.0" w:type="dxa"/>
              <w:left w:w="108.0" w:type="dxa"/>
              <w:bottom w:w="0.0" w:type="dxa"/>
              <w:right w:w="108.0" w:type="dxa"/>
            </w:tcMar>
            <w:vAlign w:val="top"/>
          </w:tcPr>
          <w:p w:rsidR="00000000" w:rsidDel="00000000" w:rsidP="00000000" w:rsidRDefault="00000000" w:rsidRPr="00000000" w14:paraId="0000009E">
            <w:pPr>
              <w:widowControl w:val="0"/>
              <w:spacing w:line="240"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10 - Introduction to Managerial Accounting, MA</w:t>
            </w:r>
          </w:p>
        </w:tc>
        <w:tc>
          <w:tcPr>
            <w:shd w:fill="d9d9d9" w:val="clear"/>
            <w:tcMar>
              <w:top w:w="0.0" w:type="dxa"/>
              <w:left w:w="108.0" w:type="dxa"/>
              <w:bottom w:w="0.0" w:type="dxa"/>
              <w:right w:w="108.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color w:val="741b47"/>
                <w:sz w:val="20"/>
                <w:szCs w:val="20"/>
              </w:rPr>
            </w:pPr>
            <w:r w:rsidDel="00000000" w:rsidR="00000000" w:rsidRPr="00000000">
              <w:rPr>
                <w:rtl w:val="0"/>
              </w:rPr>
            </w:r>
          </w:p>
        </w:tc>
      </w:tr>
      <w:tr>
        <w:trPr>
          <w:trHeight w:val="375"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 24</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A2">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auto" w:val="clear"/>
            <w:tcMar>
              <w:top w:w="0.0" w:type="dxa"/>
              <w:left w:w="108.0" w:type="dxa"/>
              <w:bottom w:w="0.0" w:type="dxa"/>
              <w:right w:w="108.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11 - Cost Behavior and CVP Analysis, MA</w:t>
            </w:r>
          </w:p>
        </w:tc>
        <w:tc>
          <w:tcPr>
            <w:shd w:fill="auto" w:val="clear"/>
            <w:tcMar>
              <w:top w:w="0.0" w:type="dxa"/>
              <w:left w:w="108.0" w:type="dxa"/>
              <w:bottom w:w="0.0" w:type="dxa"/>
              <w:right w:w="108.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5" w:right="0" w:firstLine="0"/>
              <w:jc w:val="lef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 Project Due</w:t>
            </w:r>
          </w:p>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8</w:t>
            </w:r>
          </w:p>
        </w:tc>
        <w:tc>
          <w:tcPr>
            <w:shd w:fill="auto" w:val="clear"/>
            <w:tcMar>
              <w:top w:w="0.0" w:type="dxa"/>
              <w:left w:w="108.0" w:type="dxa"/>
              <w:bottom w:w="0.0" w:type="dxa"/>
              <w:right w:w="108.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Feb 26</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A8">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auto" w:val="clear"/>
            <w:tcMar>
              <w:top w:w="0.0" w:type="dxa"/>
              <w:left w:w="108.0" w:type="dxa"/>
              <w:bottom w:w="0.0" w:type="dxa"/>
              <w:right w:w="108.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Ch 12-Cost Accumulation, Tracing and Allocation, MA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AA">
            <w:pPr>
              <w:widowControl w:val="0"/>
              <w:spacing w:line="240" w:lineRule="auto"/>
              <w:rPr>
                <w:rFonts w:ascii="Calibri" w:cs="Calibri" w:eastAsia="Calibri" w:hAnsi="Calibri"/>
                <w:b w:val="1"/>
                <w:sz w:val="20"/>
                <w:szCs w:val="20"/>
              </w:rPr>
            </w:pPr>
            <w:r w:rsidDel="00000000" w:rsidR="00000000" w:rsidRPr="00000000">
              <w:rPr>
                <w:rtl w:val="0"/>
              </w:rPr>
            </w:r>
          </w:p>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tc>
        <w:tc>
          <w:tcPr>
            <w:shd w:fill="d9d9d9" w:val="clear"/>
            <w:tcMar>
              <w:top w:w="0.0" w:type="dxa"/>
              <w:left w:w="108.0" w:type="dxa"/>
              <w:bottom w:w="0.0" w:type="dxa"/>
              <w:right w:w="108.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 2</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AE">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d9d9d9" w:val="clear"/>
            <w:tcMar>
              <w:top w:w="0.0" w:type="dxa"/>
              <w:left w:w="108.0" w:type="dxa"/>
              <w:bottom w:w="0.0" w:type="dxa"/>
              <w:right w:w="108.0" w:type="dxa"/>
            </w:tcMar>
            <w:vAlign w:val="top"/>
          </w:tcPr>
          <w:p w:rsidR="00000000" w:rsidDel="00000000" w:rsidP="00000000" w:rsidRDefault="00000000" w:rsidRPr="00000000" w14:paraId="000000AF">
            <w:pPr>
              <w:widowControl w:val="0"/>
              <w:spacing w:line="240" w:lineRule="auto"/>
              <w:rPr>
                <w:rFonts w:ascii="Calibri" w:cs="Calibri" w:eastAsia="Calibri" w:hAnsi="Calibri"/>
                <w:i w:val="0"/>
                <w:smallCaps w:val="0"/>
                <w:strike w:val="0"/>
                <w:sz w:val="20"/>
                <w:szCs w:val="20"/>
                <w:u w:val="none"/>
                <w:shd w:fill="auto" w:val="clear"/>
                <w:vertAlign w:val="baseline"/>
              </w:rPr>
            </w:pPr>
            <w:r w:rsidDel="00000000" w:rsidR="00000000" w:rsidRPr="00000000">
              <w:rPr>
                <w:rFonts w:ascii="Calibri" w:cs="Calibri" w:eastAsia="Calibri" w:hAnsi="Calibri"/>
                <w:sz w:val="20"/>
                <w:szCs w:val="20"/>
                <w:rtl w:val="0"/>
              </w:rPr>
              <w:t xml:space="preserve">Ch 14 - Planning for Profit and Cost Control, MA</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0">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Ch#10</w:t>
            </w:r>
          </w:p>
          <w:p w:rsidR="00000000" w:rsidDel="00000000" w:rsidP="00000000" w:rsidRDefault="00000000" w:rsidRPr="00000000" w14:paraId="000000B1">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Ch#11 </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9</w:t>
            </w:r>
          </w:p>
        </w:tc>
        <w:tc>
          <w:tcPr>
            <w:shd w:fill="d9d9d9" w:val="clear"/>
            <w:tcMar>
              <w:top w:w="0.0" w:type="dxa"/>
              <w:left w:w="108.0" w:type="dxa"/>
              <w:bottom w:w="0.0" w:type="dxa"/>
              <w:right w:w="108.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 4</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4">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d9d9d9" w:val="clear"/>
            <w:tcMar>
              <w:top w:w="0.0" w:type="dxa"/>
              <w:left w:w="108.0" w:type="dxa"/>
              <w:bottom w:w="0.0" w:type="dxa"/>
              <w:right w:w="108.0" w:type="dxa"/>
            </w:tcMar>
            <w:vAlign w:val="top"/>
          </w:tcPr>
          <w:p w:rsidR="00000000" w:rsidDel="00000000" w:rsidP="00000000" w:rsidRDefault="00000000" w:rsidRPr="00000000" w14:paraId="000000B5">
            <w:pPr>
              <w:widowControl w:val="0"/>
              <w:spacing w:line="240" w:lineRule="auto"/>
              <w:rPr>
                <w:rFonts w:ascii="Calibri" w:cs="Calibri" w:eastAsia="Calibri" w:hAnsi="Calibri"/>
                <w:b w:val="1"/>
                <w:sz w:val="20"/>
                <w:szCs w:val="20"/>
              </w:rPr>
            </w:pPr>
            <w:r w:rsidDel="00000000" w:rsidR="00000000" w:rsidRPr="00000000">
              <w:rPr>
                <w:rFonts w:ascii="Calibri" w:cs="Calibri" w:eastAsia="Calibri" w:hAnsi="Calibri"/>
                <w:sz w:val="20"/>
                <w:szCs w:val="20"/>
                <w:rtl w:val="0"/>
              </w:rPr>
              <w:t xml:space="preserve">Ch 14 -Continued</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rPr>
          <w:trHeight w:val="320" w:hRule="atLeast"/>
        </w:trPr>
        <w:tc>
          <w:tcPr>
            <w:shd w:fill="auto" w:val="clear"/>
            <w:tcMar>
              <w:top w:w="0.0" w:type="dxa"/>
              <w:left w:w="108.0" w:type="dxa"/>
              <w:bottom w:w="0.0" w:type="dxa"/>
              <w:right w:w="108.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 9</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9">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M</w:t>
            </w:r>
          </w:p>
        </w:tc>
        <w:tc>
          <w:tcPr>
            <w:shd w:fill="auto" w:val="clear"/>
            <w:tcMar>
              <w:top w:w="0.0" w:type="dxa"/>
              <w:left w:w="108.0" w:type="dxa"/>
              <w:bottom w:w="0.0" w:type="dxa"/>
              <w:right w:w="108.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Ch 15 - Performance Evaluation, MA</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tl w:val="0"/>
              </w:rPr>
            </w:r>
          </w:p>
        </w:tc>
      </w:tr>
      <w:tr>
        <w:tc>
          <w:tcPr>
            <w:shd w:fill="auto" w:val="clear"/>
            <w:tcMar>
              <w:top w:w="0.0" w:type="dxa"/>
              <w:left w:w="108.0" w:type="dxa"/>
              <w:bottom w:w="0.0" w:type="dxa"/>
              <w:right w:w="108.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10</w:t>
            </w:r>
          </w:p>
        </w:tc>
        <w:tc>
          <w:tcPr>
            <w:shd w:fill="auto" w:val="clear"/>
            <w:tcMar>
              <w:top w:w="0.0" w:type="dxa"/>
              <w:left w:w="108.0" w:type="dxa"/>
              <w:bottom w:w="0.0" w:type="dxa"/>
              <w:right w:w="108.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 11</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BE">
            <w:pPr>
              <w:widowControl w:val="0"/>
              <w:spacing w:line="360" w:lineRule="auto"/>
              <w:jc w:val="both"/>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W</w:t>
            </w:r>
          </w:p>
        </w:tc>
        <w:tc>
          <w:tcPr>
            <w:shd w:fill="auto" w:val="clear"/>
            <w:tcMar>
              <w:top w:w="0.0" w:type="dxa"/>
              <w:left w:w="108.0" w:type="dxa"/>
              <w:bottom w:w="0.0" w:type="dxa"/>
              <w:right w:w="108.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Exam Review</w:t>
            </w:r>
            <w:r w:rsidDel="00000000" w:rsidR="00000000" w:rsidRPr="00000000">
              <w:rPr>
                <w:rtl w:val="0"/>
              </w:rPr>
            </w:r>
          </w:p>
        </w:tc>
        <w:tc>
          <w:tcPr>
            <w:shd w:fill="auto" w:val="clear"/>
            <w:tcMar>
              <w:top w:w="0.0" w:type="dxa"/>
              <w:left w:w="108.0" w:type="dxa"/>
              <w:bottom w:w="0.0" w:type="dxa"/>
              <w:right w:w="108.0" w:type="dxa"/>
            </w:tcMar>
            <w:vAlign w:val="top"/>
          </w:tcPr>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Ch#14</w:t>
            </w:r>
          </w:p>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Ch#15</w:t>
            </w:r>
          </w:p>
        </w:tc>
      </w:tr>
      <w:tr>
        <w:tc>
          <w:tcPr>
            <w:shd w:fill="d9d9d9" w:val="clear"/>
            <w:tcMar>
              <w:top w:w="0.0" w:type="dxa"/>
              <w:left w:w="108.0" w:type="dxa"/>
              <w:bottom w:w="0.0" w:type="dxa"/>
              <w:right w:w="108.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11</w:t>
            </w:r>
          </w:p>
        </w:tc>
        <w:tc>
          <w:tcPr>
            <w:shd w:fill="d9d9d9" w:val="clear"/>
            <w:tcMar>
              <w:top w:w="0.0" w:type="dxa"/>
              <w:left w:w="108.0" w:type="dxa"/>
              <w:bottom w:w="0.0" w:type="dxa"/>
              <w:right w:w="108.0" w:type="dxa"/>
            </w:tcMar>
            <w:vAlign w:val="top"/>
          </w:tcPr>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Fonts w:ascii="Calibri" w:cs="Calibri" w:eastAsia="Calibri" w:hAnsi="Calibri"/>
                <w:sz w:val="20"/>
                <w:szCs w:val="20"/>
                <w:rtl w:val="0"/>
              </w:rPr>
              <w:t xml:space="preserve">Mar 18</w:t>
            </w: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0"/>
                <w:szCs w:val="20"/>
                <w:u w:val="none"/>
                <w:shd w:fill="auto" w:val="clear"/>
                <w:vertAlign w:val="baseline"/>
              </w:rPr>
            </w:pPr>
            <w:r w:rsidDel="00000000" w:rsidR="00000000" w:rsidRPr="00000000">
              <w:rPr>
                <w:rtl w:val="0"/>
              </w:rPr>
            </w:r>
          </w:p>
        </w:tc>
        <w:tc>
          <w:tcPr>
            <w:shd w:fill="d9d9d9" w:val="clear"/>
            <w:tcMar>
              <w:top w:w="0.0" w:type="dxa"/>
              <w:left w:w="108.0" w:type="dxa"/>
              <w:bottom w:w="0.0" w:type="dxa"/>
              <w:right w:w="108.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0"/>
                <w:szCs w:val="20"/>
              </w:rPr>
            </w:pPr>
            <w:r w:rsidDel="00000000" w:rsidR="00000000" w:rsidRPr="00000000">
              <w:rPr>
                <w:rFonts w:ascii="Calibri" w:cs="Calibri" w:eastAsia="Calibri" w:hAnsi="Calibri"/>
                <w:b w:val="1"/>
                <w:color w:val="0000ff"/>
                <w:sz w:val="20"/>
                <w:szCs w:val="20"/>
                <w:rtl w:val="0"/>
              </w:rPr>
              <w:t xml:space="preserve">Final Exam,</w:t>
            </w: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sz w:val="20"/>
                <w:szCs w:val="20"/>
                <w:rtl w:val="0"/>
              </w:rPr>
              <w:t xml:space="preserve">Ch 10-12, 14 and-15 will be held on Wednesday, March 18th  from 3 to 4:50pm </w:t>
            </w:r>
          </w:p>
        </w:tc>
        <w:tc>
          <w:tcPr>
            <w:shd w:fill="d9d9d9" w:val="clear"/>
            <w:tcMar>
              <w:top w:w="0.0" w:type="dxa"/>
              <w:left w:w="108.0" w:type="dxa"/>
              <w:bottom w:w="0.0" w:type="dxa"/>
              <w:right w:w="108.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i w:val="0"/>
          <w:smallCaps w:val="0"/>
          <w:strike w:val="0"/>
          <w:color w:val="000000"/>
          <w:sz w:val="22"/>
          <w:szCs w:val="22"/>
          <w:u w:val="none"/>
          <w:shd w:fill="auto" w:val="clear"/>
          <w:vertAlign w:val="baseline"/>
        </w:rPr>
      </w:pP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Legend:  </w:t>
      </w:r>
      <w:r w:rsidDel="00000000" w:rsidR="00000000" w:rsidRPr="00000000">
        <w:rPr>
          <w:rFonts w:ascii="Calibri" w:cs="Calibri" w:eastAsia="Calibri" w:hAnsi="Calibri"/>
          <w:i w:val="0"/>
          <w:smallCaps w:val="0"/>
          <w:strike w:val="0"/>
          <w:color w:val="000000"/>
          <w:sz w:val="16"/>
          <w:szCs w:val="16"/>
          <w:u w:val="none"/>
          <w:shd w:fill="auto" w:val="clear"/>
          <w:vertAlign w:val="baseline"/>
          <w:rtl w:val="0"/>
        </w:rPr>
        <w:t xml:space="preserve">FA – Financial Accounting, MA – Managerial Accounting</w:t>
      </w:r>
      <w:r w:rsidDel="00000000" w:rsidR="00000000" w:rsidRPr="00000000">
        <w:rPr>
          <w:rtl w:val="0"/>
        </w:rPr>
      </w:r>
    </w:p>
    <w:sectPr>
      <w:footerReference r:id="rId9" w:type="default"/>
      <w:pgSz w:h="15840" w:w="12240"/>
      <w:pgMar w:bottom="1296" w:top="1296" w:left="144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pict>
        <v:rect style="width:0.0pt;height:1.5pt" o:hr="t" o:hrstd="t" o:hralign="center" fillcolor="#A0A0A0" stroked="f"/>
      </w:pic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BA 215 Syllabus</w:t>
      <w:tab/>
      <w:tab/>
      <w:tab/>
      <w:tab/>
      <w:t xml:space="preserve">   </w:t>
      <w:tab/>
      <w:tab/>
      <w:tab/>
      <w:tab/>
      <w:tab/>
    </w:r>
    <w:r w:rsidDel="00000000" w:rsidR="00000000" w:rsidRPr="00000000">
      <w:rPr>
        <w:sz w:val="18"/>
        <w:szCs w:val="18"/>
        <w:rtl w:val="0"/>
      </w:rPr>
      <w:t xml:space="preserve">Winter 2020</w:t>
    </w: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hogana@linnbenton.edu" TargetMode="External"/><Relationship Id="rId7" Type="http://schemas.openxmlformats.org/officeDocument/2006/relationships/hyperlink" Target="http://www.linnbenton.edu/RRC" TargetMode="External"/><Relationship Id="rId8" Type="http://schemas.openxmlformats.org/officeDocument/2006/relationships/hyperlink" Target="http://www.google.com/url?q=http%3A%2F%2Fpo.linnbenton.edu%2FBPsandARs%2F1015%2520-%2520Nondiscrimination%2520Policy.pdf&amp;sa=D&amp;sntz=1&amp;usg=AFQjCNFujEOThsWcThv2M10GjXsZuS26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