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4F3BC" w14:textId="0D533309" w:rsidR="00E758A8" w:rsidRPr="00F873A8" w:rsidRDefault="00E758A8" w:rsidP="007D7C1F">
      <w:pPr>
        <w:widowControl w:val="0"/>
        <w:autoSpaceDE w:val="0"/>
        <w:autoSpaceDN w:val="0"/>
        <w:adjustRightInd w:val="0"/>
        <w:spacing w:after="240" w:line="480" w:lineRule="atLeast"/>
        <w:jc w:val="center"/>
        <w:rPr>
          <w:rFonts w:cstheme="minorHAnsi"/>
          <w:b/>
          <w:bCs/>
          <w:color w:val="000000"/>
        </w:rPr>
      </w:pPr>
      <w:r w:rsidRPr="00F873A8">
        <w:rPr>
          <w:rFonts w:cstheme="minorHAnsi"/>
          <w:b/>
          <w:bCs/>
          <w:color w:val="000000"/>
        </w:rPr>
        <w:t>WRITING 12</w:t>
      </w:r>
      <w:r w:rsidR="001C429A" w:rsidRPr="00F873A8">
        <w:rPr>
          <w:rFonts w:cstheme="minorHAnsi"/>
          <w:b/>
          <w:bCs/>
          <w:color w:val="000000"/>
        </w:rPr>
        <w:t>1</w:t>
      </w:r>
      <w:r w:rsidRPr="00F873A8">
        <w:rPr>
          <w:rFonts w:cstheme="minorHAnsi"/>
          <w:b/>
          <w:bCs/>
          <w:color w:val="000000"/>
        </w:rPr>
        <w:t xml:space="preserve">: </w:t>
      </w:r>
      <w:r w:rsidR="001C429A" w:rsidRPr="00F873A8">
        <w:rPr>
          <w:rFonts w:cstheme="minorHAnsi"/>
          <w:b/>
          <w:bCs/>
          <w:color w:val="000000"/>
        </w:rPr>
        <w:t>ENGLISH COMPOSITION</w:t>
      </w:r>
    </w:p>
    <w:p w14:paraId="065E9E81" w14:textId="77777777" w:rsidR="00137D98" w:rsidRPr="00F873A8" w:rsidRDefault="00456D54" w:rsidP="00137D98">
      <w:pPr>
        <w:widowControl w:val="0"/>
        <w:autoSpaceDE w:val="0"/>
        <w:autoSpaceDN w:val="0"/>
        <w:adjustRightInd w:val="0"/>
        <w:spacing w:after="240"/>
        <w:rPr>
          <w:rFonts w:cstheme="minorHAnsi"/>
          <w:bCs/>
          <w:color w:val="000000"/>
        </w:rPr>
      </w:pPr>
      <w:r w:rsidRPr="00F873A8">
        <w:rPr>
          <w:rFonts w:cstheme="minorHAnsi"/>
          <w:b/>
          <w:bCs/>
          <w:color w:val="000000"/>
        </w:rPr>
        <w:t>Instructor:</w:t>
      </w:r>
      <w:r w:rsidRPr="00F873A8">
        <w:rPr>
          <w:rFonts w:cstheme="minorHAnsi"/>
          <w:bCs/>
          <w:color w:val="000000"/>
        </w:rPr>
        <w:t xml:space="preserve"> K</w:t>
      </w:r>
      <w:r w:rsidR="007D7C1F" w:rsidRPr="00F873A8">
        <w:rPr>
          <w:rFonts w:cstheme="minorHAnsi"/>
          <w:bCs/>
          <w:color w:val="000000"/>
        </w:rPr>
        <w:t>arina Camacho</w:t>
      </w:r>
      <w:r w:rsidR="007D7C1F" w:rsidRPr="00F873A8">
        <w:rPr>
          <w:rFonts w:cstheme="minorHAnsi"/>
          <w:bCs/>
          <w:color w:val="000000"/>
        </w:rPr>
        <w:tab/>
      </w:r>
      <w:r w:rsidR="007D7C1F" w:rsidRPr="00F873A8">
        <w:rPr>
          <w:rFonts w:cstheme="minorHAnsi"/>
          <w:bCs/>
          <w:color w:val="000000"/>
        </w:rPr>
        <w:tab/>
      </w:r>
      <w:r w:rsidR="007D7C1F" w:rsidRPr="00F873A8">
        <w:rPr>
          <w:rFonts w:cstheme="minorHAnsi"/>
          <w:bCs/>
          <w:color w:val="000000"/>
        </w:rPr>
        <w:tab/>
      </w:r>
      <w:r w:rsidR="00A27017" w:rsidRPr="00F873A8">
        <w:rPr>
          <w:rFonts w:cstheme="minorHAnsi"/>
          <w:bCs/>
          <w:color w:val="000000"/>
        </w:rPr>
        <w:tab/>
      </w:r>
      <w:r w:rsidR="00A27017" w:rsidRPr="00F873A8">
        <w:rPr>
          <w:rFonts w:cstheme="minorHAnsi"/>
          <w:bCs/>
          <w:color w:val="000000"/>
        </w:rPr>
        <w:tab/>
      </w:r>
      <w:r w:rsidR="00A27017" w:rsidRPr="00F873A8">
        <w:rPr>
          <w:rFonts w:cstheme="minorHAnsi"/>
          <w:bCs/>
          <w:color w:val="000000"/>
        </w:rPr>
        <w:tab/>
      </w:r>
      <w:r w:rsidR="00A27017" w:rsidRPr="00F873A8">
        <w:rPr>
          <w:rFonts w:cstheme="minorHAnsi"/>
          <w:bCs/>
          <w:color w:val="000000"/>
        </w:rPr>
        <w:tab/>
      </w:r>
    </w:p>
    <w:p w14:paraId="717B051E" w14:textId="34EAFFB4" w:rsidR="00137D98" w:rsidRPr="00F873A8" w:rsidRDefault="00A27017" w:rsidP="00137D98">
      <w:pPr>
        <w:widowControl w:val="0"/>
        <w:autoSpaceDE w:val="0"/>
        <w:autoSpaceDN w:val="0"/>
        <w:adjustRightInd w:val="0"/>
        <w:spacing w:after="240"/>
        <w:ind w:left="2880" w:hanging="2880"/>
        <w:rPr>
          <w:rFonts w:cstheme="minorHAnsi"/>
          <w:bCs/>
          <w:color w:val="000000"/>
        </w:rPr>
      </w:pPr>
      <w:r w:rsidRPr="00F873A8">
        <w:rPr>
          <w:rFonts w:cstheme="minorHAnsi"/>
          <w:b/>
          <w:bCs/>
          <w:color w:val="000000"/>
        </w:rPr>
        <w:t>Office Location:</w:t>
      </w:r>
      <w:r w:rsidR="00462775" w:rsidRPr="00F873A8">
        <w:rPr>
          <w:rFonts w:cstheme="minorHAnsi"/>
          <w:bCs/>
          <w:color w:val="000000"/>
        </w:rPr>
        <w:t xml:space="preserve"> </w:t>
      </w:r>
      <w:r w:rsidR="001C429A" w:rsidRPr="00F873A8">
        <w:rPr>
          <w:rFonts w:cstheme="minorHAnsi"/>
          <w:bCs/>
          <w:color w:val="000000"/>
        </w:rPr>
        <w:t>ZOOM</w:t>
      </w:r>
      <w:r w:rsidR="00137D98" w:rsidRPr="00F873A8">
        <w:rPr>
          <w:rFonts w:cstheme="minorHAnsi"/>
          <w:bCs/>
          <w:color w:val="000000"/>
        </w:rPr>
        <w:tab/>
      </w:r>
      <w:r w:rsidR="00137D98" w:rsidRPr="00F873A8">
        <w:rPr>
          <w:rFonts w:cstheme="minorHAnsi"/>
          <w:bCs/>
          <w:color w:val="000000"/>
        </w:rPr>
        <w:tab/>
      </w:r>
      <w:r w:rsidR="00137D98" w:rsidRPr="00F873A8">
        <w:rPr>
          <w:rFonts w:cstheme="minorHAnsi"/>
          <w:bCs/>
          <w:color w:val="000000"/>
        </w:rPr>
        <w:tab/>
      </w:r>
      <w:r w:rsidR="00137D98" w:rsidRPr="00F873A8">
        <w:rPr>
          <w:rFonts w:cstheme="minorHAnsi"/>
          <w:bCs/>
          <w:color w:val="000000"/>
        </w:rPr>
        <w:tab/>
      </w:r>
      <w:r w:rsidR="00137D98" w:rsidRPr="00F873A8">
        <w:rPr>
          <w:rFonts w:cstheme="minorHAnsi"/>
          <w:bCs/>
          <w:color w:val="000000"/>
        </w:rPr>
        <w:tab/>
      </w:r>
      <w:r w:rsidR="00E758A8" w:rsidRPr="00F873A8">
        <w:rPr>
          <w:rFonts w:cstheme="minorHAnsi"/>
          <w:b/>
          <w:bCs/>
          <w:color w:val="000000"/>
        </w:rPr>
        <w:t>Office Hours</w:t>
      </w:r>
      <w:r w:rsidR="00E758A8" w:rsidRPr="00F873A8">
        <w:rPr>
          <w:rFonts w:cstheme="minorHAnsi"/>
          <w:bCs/>
          <w:color w:val="000000"/>
        </w:rPr>
        <w:t xml:space="preserve">: </w:t>
      </w:r>
      <w:r w:rsidR="001C429A" w:rsidRPr="00F873A8">
        <w:rPr>
          <w:rFonts w:cstheme="minorHAnsi"/>
          <w:bCs/>
          <w:color w:val="000000"/>
        </w:rPr>
        <w:t>On Demand</w:t>
      </w:r>
    </w:p>
    <w:p w14:paraId="48550C08" w14:textId="3DE36482" w:rsidR="00A27017" w:rsidRPr="00F873A8" w:rsidRDefault="00137D98" w:rsidP="00137D98">
      <w:pPr>
        <w:widowControl w:val="0"/>
        <w:autoSpaceDE w:val="0"/>
        <w:autoSpaceDN w:val="0"/>
        <w:adjustRightInd w:val="0"/>
        <w:spacing w:after="240"/>
        <w:ind w:left="2880" w:hanging="2880"/>
        <w:rPr>
          <w:rFonts w:cstheme="minorHAnsi"/>
          <w:bCs/>
          <w:color w:val="000000"/>
        </w:rPr>
      </w:pPr>
      <w:r w:rsidRPr="00F873A8">
        <w:rPr>
          <w:rFonts w:cstheme="minorHAnsi"/>
          <w:b/>
          <w:bCs/>
          <w:color w:val="000000"/>
        </w:rPr>
        <w:t>Office Phone:</w:t>
      </w:r>
      <w:r w:rsidR="001C429A" w:rsidRPr="00F873A8">
        <w:rPr>
          <w:rFonts w:cstheme="minorHAnsi"/>
          <w:b/>
          <w:bCs/>
          <w:color w:val="000000"/>
        </w:rPr>
        <w:t xml:space="preserve">  </w:t>
      </w:r>
      <w:r w:rsidR="001C429A" w:rsidRPr="00F873A8">
        <w:rPr>
          <w:rFonts w:cstheme="minorHAnsi"/>
          <w:color w:val="000000"/>
        </w:rPr>
        <w:t>ZOOM</w:t>
      </w:r>
      <w:r w:rsidR="00B95C3B" w:rsidRPr="00F873A8">
        <w:rPr>
          <w:rFonts w:cstheme="minorHAnsi"/>
          <w:bCs/>
          <w:color w:val="000000"/>
        </w:rPr>
        <w:tab/>
      </w:r>
      <w:r w:rsidRPr="00F873A8">
        <w:rPr>
          <w:rFonts w:cstheme="minorHAnsi"/>
          <w:bCs/>
          <w:color w:val="000000"/>
        </w:rPr>
        <w:tab/>
      </w:r>
      <w:r w:rsidRPr="00F873A8">
        <w:rPr>
          <w:rFonts w:cstheme="minorHAnsi"/>
          <w:bCs/>
          <w:color w:val="000000"/>
        </w:rPr>
        <w:tab/>
      </w:r>
      <w:r w:rsidRPr="00F873A8">
        <w:rPr>
          <w:rFonts w:cstheme="minorHAnsi"/>
          <w:bCs/>
          <w:color w:val="000000"/>
        </w:rPr>
        <w:tab/>
      </w:r>
      <w:r w:rsidRPr="00F873A8">
        <w:rPr>
          <w:rFonts w:cstheme="minorHAnsi"/>
          <w:bCs/>
          <w:color w:val="000000"/>
        </w:rPr>
        <w:tab/>
      </w:r>
      <w:r w:rsidR="00A27017" w:rsidRPr="00F873A8">
        <w:rPr>
          <w:rFonts w:cstheme="minorHAnsi"/>
          <w:b/>
          <w:bCs/>
          <w:color w:val="000000"/>
        </w:rPr>
        <w:t>Email:</w:t>
      </w:r>
      <w:r w:rsidR="00B95C3B" w:rsidRPr="00F873A8">
        <w:rPr>
          <w:rFonts w:cstheme="minorHAnsi"/>
          <w:bCs/>
          <w:color w:val="000000"/>
        </w:rPr>
        <w:t xml:space="preserve"> camachk</w:t>
      </w:r>
      <w:r w:rsidRPr="00F873A8">
        <w:rPr>
          <w:rFonts w:cstheme="minorHAnsi"/>
          <w:bCs/>
          <w:color w:val="000000"/>
        </w:rPr>
        <w:t>@linnbenton.edu</w:t>
      </w:r>
    </w:p>
    <w:p w14:paraId="35DBC373" w14:textId="1159FB06" w:rsidR="00946F92" w:rsidRPr="00F873A8" w:rsidRDefault="00946F92" w:rsidP="00137D98">
      <w:pPr>
        <w:widowControl w:val="0"/>
        <w:autoSpaceDE w:val="0"/>
        <w:autoSpaceDN w:val="0"/>
        <w:adjustRightInd w:val="0"/>
        <w:spacing w:after="240"/>
        <w:rPr>
          <w:rFonts w:cstheme="minorHAnsi"/>
          <w:color w:val="000000"/>
        </w:rPr>
      </w:pPr>
      <w:r w:rsidRPr="00F873A8">
        <w:rPr>
          <w:rFonts w:cstheme="minorHAnsi"/>
          <w:b/>
          <w:bCs/>
          <w:color w:val="000000"/>
        </w:rPr>
        <w:t>Class Meeting Days/Times:</w:t>
      </w:r>
      <w:r w:rsidR="00B95C3B" w:rsidRPr="00F873A8">
        <w:rPr>
          <w:rFonts w:cstheme="minorHAnsi"/>
          <w:bCs/>
          <w:color w:val="000000"/>
        </w:rPr>
        <w:t xml:space="preserve"> </w:t>
      </w:r>
      <w:r w:rsidR="00AD278A">
        <w:rPr>
          <w:rFonts w:cstheme="minorHAnsi"/>
          <w:bCs/>
          <w:color w:val="000000"/>
        </w:rPr>
        <w:t>T/TH 10:00-11:20</w:t>
      </w:r>
      <w:r w:rsidRPr="00F873A8">
        <w:rPr>
          <w:rFonts w:cstheme="minorHAnsi"/>
          <w:color w:val="000000"/>
        </w:rPr>
        <w:tab/>
      </w:r>
      <w:r w:rsidR="00A27017" w:rsidRPr="00F873A8">
        <w:rPr>
          <w:rFonts w:cstheme="minorHAnsi"/>
          <w:color w:val="000000"/>
        </w:rPr>
        <w:tab/>
      </w:r>
      <w:r w:rsidRPr="00F873A8">
        <w:rPr>
          <w:rFonts w:cstheme="minorHAnsi"/>
          <w:b/>
          <w:bCs/>
          <w:color w:val="000000"/>
        </w:rPr>
        <w:t>Class Location</w:t>
      </w:r>
      <w:r w:rsidR="00B95C3B" w:rsidRPr="00F873A8">
        <w:rPr>
          <w:rFonts w:cstheme="minorHAnsi"/>
          <w:bCs/>
          <w:color w:val="000000"/>
        </w:rPr>
        <w:t xml:space="preserve">: </w:t>
      </w:r>
      <w:r w:rsidR="001C429A" w:rsidRPr="00F873A8">
        <w:rPr>
          <w:rFonts w:cstheme="minorHAnsi"/>
          <w:bCs/>
          <w:color w:val="000000"/>
        </w:rPr>
        <w:t>IA 212</w:t>
      </w:r>
    </w:p>
    <w:p w14:paraId="060938B5" w14:textId="0548AD51" w:rsidR="00946F92" w:rsidRPr="00F873A8" w:rsidRDefault="00946F92" w:rsidP="00137D98">
      <w:pPr>
        <w:widowControl w:val="0"/>
        <w:autoSpaceDE w:val="0"/>
        <w:autoSpaceDN w:val="0"/>
        <w:adjustRightInd w:val="0"/>
        <w:spacing w:after="240"/>
        <w:rPr>
          <w:rFonts w:cstheme="minorHAnsi"/>
          <w:bCs/>
          <w:color w:val="000000"/>
        </w:rPr>
      </w:pPr>
      <w:r w:rsidRPr="00F873A8">
        <w:rPr>
          <w:rFonts w:cstheme="minorHAnsi"/>
          <w:b/>
          <w:bCs/>
          <w:color w:val="000000"/>
        </w:rPr>
        <w:t>Number of Credits</w:t>
      </w:r>
      <w:r w:rsidRPr="00F873A8">
        <w:rPr>
          <w:rFonts w:cstheme="minorHAnsi"/>
          <w:bCs/>
          <w:color w:val="000000"/>
        </w:rPr>
        <w:t>:</w:t>
      </w:r>
      <w:r w:rsidRPr="00F873A8">
        <w:rPr>
          <w:rFonts w:cstheme="minorHAnsi"/>
          <w:color w:val="000000"/>
        </w:rPr>
        <w:t xml:space="preserve"> 3 </w:t>
      </w:r>
      <w:r w:rsidRPr="00F873A8">
        <w:rPr>
          <w:rFonts w:cstheme="minorHAnsi"/>
          <w:color w:val="000000"/>
        </w:rPr>
        <w:tab/>
      </w:r>
      <w:r w:rsidRPr="00F873A8">
        <w:rPr>
          <w:rFonts w:cstheme="minorHAnsi"/>
          <w:color w:val="000000"/>
        </w:rPr>
        <w:tab/>
      </w:r>
      <w:r w:rsidRPr="00F873A8">
        <w:rPr>
          <w:rFonts w:cstheme="minorHAnsi"/>
          <w:color w:val="000000"/>
        </w:rPr>
        <w:tab/>
      </w:r>
      <w:r w:rsidRPr="00F873A8">
        <w:rPr>
          <w:rFonts w:cstheme="minorHAnsi"/>
          <w:b/>
          <w:color w:val="000000"/>
        </w:rPr>
        <w:tab/>
      </w:r>
      <w:r w:rsidR="00A27017" w:rsidRPr="00F873A8">
        <w:rPr>
          <w:rFonts w:cstheme="minorHAnsi"/>
          <w:b/>
          <w:color w:val="000000"/>
        </w:rPr>
        <w:tab/>
      </w:r>
      <w:r w:rsidR="00B95C3B" w:rsidRPr="00F873A8">
        <w:rPr>
          <w:rFonts w:cstheme="minorHAnsi"/>
          <w:b/>
          <w:color w:val="000000"/>
        </w:rPr>
        <w:t xml:space="preserve">   </w:t>
      </w:r>
      <w:r w:rsidR="00B95C3B" w:rsidRPr="00F873A8">
        <w:rPr>
          <w:rFonts w:cstheme="minorHAnsi"/>
          <w:b/>
          <w:color w:val="000000"/>
        </w:rPr>
        <w:tab/>
      </w:r>
      <w:r w:rsidRPr="00F873A8">
        <w:rPr>
          <w:rFonts w:cstheme="minorHAnsi"/>
          <w:b/>
          <w:bCs/>
          <w:color w:val="000000"/>
        </w:rPr>
        <w:t>Class CRN:</w:t>
      </w:r>
      <w:r w:rsidR="00B95C3B" w:rsidRPr="00F873A8">
        <w:rPr>
          <w:rFonts w:cstheme="minorHAnsi"/>
          <w:bCs/>
          <w:color w:val="000000"/>
        </w:rPr>
        <w:t xml:space="preserve"> </w:t>
      </w:r>
      <w:r w:rsidR="001C429A" w:rsidRPr="00F873A8">
        <w:rPr>
          <w:rFonts w:cstheme="minorHAnsi"/>
          <w:bCs/>
          <w:color w:val="000000"/>
        </w:rPr>
        <w:t>40258</w:t>
      </w:r>
    </w:p>
    <w:p w14:paraId="0E3F92C9" w14:textId="4EC08D43" w:rsidR="00A27017" w:rsidRPr="00F873A8" w:rsidRDefault="00A27017" w:rsidP="00137D98">
      <w:pPr>
        <w:widowControl w:val="0"/>
        <w:autoSpaceDE w:val="0"/>
        <w:autoSpaceDN w:val="0"/>
        <w:adjustRightInd w:val="0"/>
        <w:spacing w:after="240"/>
        <w:rPr>
          <w:rFonts w:cstheme="minorHAnsi"/>
          <w:bCs/>
          <w:iCs/>
          <w:color w:val="000000"/>
        </w:rPr>
      </w:pPr>
      <w:r w:rsidRPr="00F873A8">
        <w:rPr>
          <w:rFonts w:cstheme="minorHAnsi"/>
          <w:b/>
          <w:bCs/>
          <w:color w:val="000000"/>
        </w:rPr>
        <w:t>Required Materials:</w:t>
      </w:r>
      <w:r w:rsidRPr="00F873A8">
        <w:rPr>
          <w:rFonts w:cstheme="minorHAnsi"/>
          <w:bCs/>
          <w:color w:val="000000"/>
        </w:rPr>
        <w:t xml:space="preserve"> </w:t>
      </w:r>
      <w:r w:rsidR="001C429A" w:rsidRPr="00F873A8">
        <w:rPr>
          <w:rFonts w:cstheme="minorHAnsi"/>
          <w:bCs/>
          <w:iCs/>
          <w:color w:val="000000"/>
        </w:rPr>
        <w:t>MOODLE</w:t>
      </w:r>
    </w:p>
    <w:p w14:paraId="72FD3C77" w14:textId="6C224D05" w:rsidR="008E02A0" w:rsidRPr="00F873A8" w:rsidRDefault="00130ED8" w:rsidP="008E02A0">
      <w:pPr>
        <w:pStyle w:val="NormalWeb"/>
        <w:rPr>
          <w:rFonts w:asciiTheme="minorHAnsi" w:hAnsiTheme="minorHAnsi" w:cstheme="minorHAnsi"/>
        </w:rPr>
      </w:pPr>
      <w:r w:rsidRPr="00F873A8">
        <w:rPr>
          <w:rFonts w:asciiTheme="minorHAnsi" w:hAnsiTheme="minorHAnsi" w:cstheme="minorHAnsi"/>
          <w:b/>
          <w:bCs/>
          <w:color w:val="000000"/>
        </w:rPr>
        <w:t xml:space="preserve">Course Description: </w:t>
      </w:r>
      <w:r w:rsidR="008E02A0" w:rsidRPr="00F873A8">
        <w:rPr>
          <w:rFonts w:asciiTheme="minorHAnsi" w:hAnsiTheme="minorHAnsi" w:cstheme="minorHAnsi"/>
        </w:rPr>
        <w:t xml:space="preserve">WR 121 is designed to help you develop and strengthen your academic writing skills and prepare you for other writing you will do in other academic settings. My emphasis in WR 121 is on the process of writing which includes reading and research, critical thinking, prewriting, drafting, and multiple revisions. </w:t>
      </w:r>
    </w:p>
    <w:p w14:paraId="78058D6C" w14:textId="77777777" w:rsidR="008E02A0" w:rsidRPr="00F873A8" w:rsidRDefault="008E02A0" w:rsidP="008E02A0">
      <w:pPr>
        <w:pStyle w:val="NormalWeb"/>
        <w:rPr>
          <w:rFonts w:asciiTheme="minorHAnsi" w:hAnsiTheme="minorHAnsi" w:cstheme="minorHAnsi"/>
        </w:rPr>
      </w:pPr>
      <w:r w:rsidRPr="00F873A8">
        <w:rPr>
          <w:rFonts w:asciiTheme="minorHAnsi" w:hAnsiTheme="minorHAnsi" w:cstheme="minorHAnsi"/>
        </w:rPr>
        <w:t xml:space="preserve">Because the final product is important, much of our class time will be spent on this multi-step process. </w:t>
      </w:r>
    </w:p>
    <w:p w14:paraId="0DDBF477" w14:textId="15A6258C" w:rsidR="00130ED8" w:rsidRPr="00130ED8" w:rsidRDefault="008E02A0" w:rsidP="00130ED8">
      <w:pPr>
        <w:widowControl w:val="0"/>
        <w:autoSpaceDE w:val="0"/>
        <w:autoSpaceDN w:val="0"/>
        <w:adjustRightInd w:val="0"/>
        <w:spacing w:after="240"/>
        <w:rPr>
          <w:rFonts w:cstheme="minorHAnsi"/>
          <w:b/>
          <w:bCs/>
          <w:color w:val="000000"/>
        </w:rPr>
      </w:pPr>
      <w:r w:rsidRPr="00F873A8">
        <w:rPr>
          <w:rFonts w:cstheme="minorHAnsi"/>
          <w:b/>
          <w:bCs/>
          <w:color w:val="000000"/>
        </w:rPr>
        <w:t>Course Goals:</w:t>
      </w:r>
    </w:p>
    <w:p w14:paraId="4A3E3E8A" w14:textId="36DF78BA" w:rsidR="00130ED8" w:rsidRPr="00130ED8" w:rsidRDefault="00130ED8" w:rsidP="00130ED8">
      <w:pPr>
        <w:widowControl w:val="0"/>
        <w:autoSpaceDE w:val="0"/>
        <w:autoSpaceDN w:val="0"/>
        <w:adjustRightInd w:val="0"/>
        <w:spacing w:after="240"/>
        <w:rPr>
          <w:rFonts w:cstheme="minorHAnsi"/>
          <w:bCs/>
          <w:color w:val="000000"/>
        </w:rPr>
      </w:pPr>
      <w:r w:rsidRPr="00130ED8">
        <w:rPr>
          <w:rFonts w:cstheme="minorHAnsi"/>
          <w:bCs/>
          <w:color w:val="000000"/>
        </w:rPr>
        <w:t xml:space="preserve">As a result of taking WR 121, </w:t>
      </w:r>
      <w:r w:rsidRPr="00F873A8">
        <w:rPr>
          <w:rFonts w:cstheme="minorHAnsi"/>
          <w:bCs/>
          <w:color w:val="000000"/>
        </w:rPr>
        <w:t>you</w:t>
      </w:r>
      <w:r w:rsidRPr="00130ED8">
        <w:rPr>
          <w:rFonts w:cstheme="minorHAnsi"/>
          <w:bCs/>
          <w:color w:val="000000"/>
        </w:rPr>
        <w:t xml:space="preserve"> will be able to: </w:t>
      </w:r>
    </w:p>
    <w:p w14:paraId="50F20EA5" w14:textId="77777777" w:rsidR="00130ED8" w:rsidRPr="00130ED8" w:rsidRDefault="00130ED8" w:rsidP="00130ED8">
      <w:pPr>
        <w:widowControl w:val="0"/>
        <w:numPr>
          <w:ilvl w:val="0"/>
          <w:numId w:val="7"/>
        </w:numPr>
        <w:autoSpaceDE w:val="0"/>
        <w:autoSpaceDN w:val="0"/>
        <w:adjustRightInd w:val="0"/>
        <w:spacing w:after="240"/>
        <w:rPr>
          <w:rFonts w:cstheme="minorHAnsi"/>
          <w:bCs/>
          <w:color w:val="000000"/>
        </w:rPr>
      </w:pPr>
      <w:r w:rsidRPr="00130ED8">
        <w:rPr>
          <w:rFonts w:cstheme="minorHAnsi"/>
          <w:bCs/>
          <w:i/>
          <w:iCs/>
          <w:color w:val="000000"/>
        </w:rPr>
        <w:t xml:space="preserve">Analyze the rhetorical needs </w:t>
      </w:r>
      <w:r w:rsidRPr="00130ED8">
        <w:rPr>
          <w:rFonts w:cstheme="minorHAnsi"/>
          <w:bCs/>
          <w:color w:val="000000"/>
        </w:rPr>
        <w:t xml:space="preserve">(the needs of their audience in relationship to the assignment) for </w:t>
      </w:r>
      <w:proofErr w:type="gramStart"/>
      <w:r w:rsidRPr="00130ED8">
        <w:rPr>
          <w:rFonts w:cstheme="minorHAnsi"/>
          <w:bCs/>
          <w:color w:val="000000"/>
        </w:rPr>
        <w:t>academically-oriented</w:t>
      </w:r>
      <w:proofErr w:type="gramEnd"/>
      <w:r w:rsidRPr="00130ED8">
        <w:rPr>
          <w:rFonts w:cstheme="minorHAnsi"/>
          <w:bCs/>
          <w:color w:val="000000"/>
        </w:rPr>
        <w:t xml:space="preserve"> writing assignments. </w:t>
      </w:r>
    </w:p>
    <w:p w14:paraId="7128B9F6" w14:textId="77777777" w:rsidR="00130ED8" w:rsidRPr="00130ED8" w:rsidRDefault="00130ED8" w:rsidP="00130ED8">
      <w:pPr>
        <w:widowControl w:val="0"/>
        <w:numPr>
          <w:ilvl w:val="0"/>
          <w:numId w:val="7"/>
        </w:numPr>
        <w:autoSpaceDE w:val="0"/>
        <w:autoSpaceDN w:val="0"/>
        <w:adjustRightInd w:val="0"/>
        <w:spacing w:after="240"/>
        <w:rPr>
          <w:rFonts w:cstheme="minorHAnsi"/>
          <w:bCs/>
          <w:color w:val="000000"/>
        </w:rPr>
      </w:pPr>
      <w:r w:rsidRPr="00130ED8">
        <w:rPr>
          <w:rFonts w:cstheme="minorHAnsi"/>
          <w:bCs/>
          <w:i/>
          <w:iCs/>
          <w:color w:val="000000"/>
        </w:rPr>
        <w:t xml:space="preserve">Apply appropriate levels of critical thinking strategies </w:t>
      </w:r>
      <w:r w:rsidRPr="00130ED8">
        <w:rPr>
          <w:rFonts w:cstheme="minorHAnsi"/>
          <w:bCs/>
          <w:color w:val="000000"/>
        </w:rPr>
        <w:t xml:space="preserve">(knowledge, comprehension, application, analysis, synthesis, evaluation) in their written assignments, with a focus on factual, analytical, and evaluative writing. </w:t>
      </w:r>
    </w:p>
    <w:p w14:paraId="42731365" w14:textId="77777777" w:rsidR="00130ED8" w:rsidRPr="00130ED8" w:rsidRDefault="00130ED8" w:rsidP="00130ED8">
      <w:pPr>
        <w:widowControl w:val="0"/>
        <w:numPr>
          <w:ilvl w:val="0"/>
          <w:numId w:val="7"/>
        </w:numPr>
        <w:autoSpaceDE w:val="0"/>
        <w:autoSpaceDN w:val="0"/>
        <w:adjustRightInd w:val="0"/>
        <w:spacing w:after="240"/>
        <w:rPr>
          <w:rFonts w:cstheme="minorHAnsi"/>
          <w:bCs/>
          <w:color w:val="000000"/>
        </w:rPr>
      </w:pPr>
      <w:r w:rsidRPr="00130ED8">
        <w:rPr>
          <w:rFonts w:cstheme="minorHAnsi"/>
          <w:bCs/>
          <w:i/>
          <w:iCs/>
          <w:color w:val="000000"/>
        </w:rPr>
        <w:t xml:space="preserve">Implement appropriate rhetorical elements and organization </w:t>
      </w:r>
      <w:r w:rsidRPr="00130ED8">
        <w:rPr>
          <w:rFonts w:cstheme="minorHAnsi"/>
          <w:bCs/>
          <w:color w:val="000000"/>
        </w:rPr>
        <w:t xml:space="preserve">(introduction, thesis, development and support, definition, narration, comparison, conclusion, etc.) in their written assignments. </w:t>
      </w:r>
    </w:p>
    <w:p w14:paraId="53BBDB70" w14:textId="77777777" w:rsidR="00130ED8" w:rsidRPr="00130ED8" w:rsidRDefault="00130ED8" w:rsidP="00130ED8">
      <w:pPr>
        <w:widowControl w:val="0"/>
        <w:numPr>
          <w:ilvl w:val="0"/>
          <w:numId w:val="7"/>
        </w:numPr>
        <w:autoSpaceDE w:val="0"/>
        <w:autoSpaceDN w:val="0"/>
        <w:adjustRightInd w:val="0"/>
        <w:spacing w:after="240"/>
        <w:rPr>
          <w:rFonts w:cstheme="minorHAnsi"/>
          <w:bCs/>
          <w:color w:val="000000"/>
        </w:rPr>
      </w:pPr>
      <w:r w:rsidRPr="00130ED8">
        <w:rPr>
          <w:rFonts w:cstheme="minorHAnsi"/>
          <w:bCs/>
          <w:i/>
          <w:iCs/>
          <w:color w:val="000000"/>
        </w:rPr>
        <w:t xml:space="preserve">Locate, evaluate, and integrate high-quality information and opinion </w:t>
      </w:r>
      <w:r w:rsidRPr="00130ED8">
        <w:rPr>
          <w:rFonts w:cstheme="minorHAnsi"/>
          <w:bCs/>
          <w:color w:val="000000"/>
        </w:rPr>
        <w:t xml:space="preserve">appropriate for college-level informational, analytical and evaluative assignments. </w:t>
      </w:r>
    </w:p>
    <w:p w14:paraId="68DE380B" w14:textId="77777777" w:rsidR="00130ED8" w:rsidRPr="00130ED8" w:rsidRDefault="00130ED8" w:rsidP="00130ED8">
      <w:pPr>
        <w:widowControl w:val="0"/>
        <w:numPr>
          <w:ilvl w:val="0"/>
          <w:numId w:val="7"/>
        </w:numPr>
        <w:autoSpaceDE w:val="0"/>
        <w:autoSpaceDN w:val="0"/>
        <w:adjustRightInd w:val="0"/>
        <w:spacing w:after="240"/>
        <w:rPr>
          <w:rFonts w:cstheme="minorHAnsi"/>
          <w:bCs/>
          <w:color w:val="000000"/>
        </w:rPr>
      </w:pPr>
      <w:r w:rsidRPr="00130ED8">
        <w:rPr>
          <w:rFonts w:cstheme="minorHAnsi"/>
          <w:bCs/>
          <w:i/>
          <w:iCs/>
          <w:color w:val="000000"/>
        </w:rPr>
        <w:t xml:space="preserve">Craft sentences and paragraphs </w:t>
      </w:r>
      <w:r w:rsidRPr="00130ED8">
        <w:rPr>
          <w:rFonts w:cstheme="minorHAnsi"/>
          <w:bCs/>
          <w:color w:val="000000"/>
        </w:rPr>
        <w:t xml:space="preserve">that communicate their ideas clearly and effectively using words, sentence patterns, and writing conventions at a college level to make their writing clear, credible, and precise. </w:t>
      </w:r>
    </w:p>
    <w:p w14:paraId="33EB7470" w14:textId="5A690840" w:rsidR="008E02A0" w:rsidRPr="00F873A8" w:rsidRDefault="00130ED8" w:rsidP="008E02A0">
      <w:pPr>
        <w:widowControl w:val="0"/>
        <w:autoSpaceDE w:val="0"/>
        <w:autoSpaceDN w:val="0"/>
        <w:adjustRightInd w:val="0"/>
        <w:spacing w:after="240"/>
        <w:rPr>
          <w:rFonts w:cstheme="minorHAnsi"/>
          <w:bCs/>
          <w:color w:val="000000"/>
        </w:rPr>
      </w:pPr>
      <w:r w:rsidRPr="00130ED8">
        <w:rPr>
          <w:rFonts w:cstheme="minorHAnsi"/>
          <w:b/>
          <w:color w:val="000000"/>
        </w:rPr>
        <w:t>P</w:t>
      </w:r>
      <w:r w:rsidR="001A6D93" w:rsidRPr="00F873A8">
        <w:rPr>
          <w:rFonts w:cstheme="minorHAnsi"/>
          <w:b/>
          <w:color w:val="000000"/>
        </w:rPr>
        <w:t>rerequisite</w:t>
      </w:r>
      <w:r w:rsidRPr="00130ED8">
        <w:rPr>
          <w:rFonts w:cstheme="minorHAnsi"/>
          <w:b/>
          <w:color w:val="000000"/>
        </w:rPr>
        <w:t>:</w:t>
      </w:r>
      <w:r w:rsidRPr="00130ED8">
        <w:rPr>
          <w:rFonts w:cstheme="minorHAnsi"/>
          <w:bCs/>
          <w:color w:val="000000"/>
        </w:rPr>
        <w:t xml:space="preserve"> Placement in WR121 is determined by pre-enrollment testing or by passing WR115 with a grade of 'C' or better. Students may challenge their mandatory placement, with an advisor's approval, by signing a self-placement form through a counselor. Before entering WR121, students are assumed to have basic competence in grammar, mechanics, sentence structure and in developing related ideas in a unified, coherent paragraph and/or short essay. These skills may be reviewed in WR121, if needed. </w:t>
      </w:r>
    </w:p>
    <w:p w14:paraId="774BD836" w14:textId="77777777" w:rsidR="008E02A0" w:rsidRPr="00F873A8" w:rsidRDefault="008E02A0" w:rsidP="008E02A0">
      <w:pPr>
        <w:widowControl w:val="0"/>
        <w:autoSpaceDE w:val="0"/>
        <w:autoSpaceDN w:val="0"/>
        <w:adjustRightInd w:val="0"/>
        <w:spacing w:after="240"/>
        <w:rPr>
          <w:rFonts w:eastAsia="Times New Roman" w:cstheme="minorHAnsi"/>
          <w:b/>
          <w:bCs/>
        </w:rPr>
      </w:pPr>
    </w:p>
    <w:p w14:paraId="63304973" w14:textId="77777777" w:rsidR="008E02A0" w:rsidRPr="00F873A8" w:rsidRDefault="008E02A0" w:rsidP="008E02A0">
      <w:pPr>
        <w:widowControl w:val="0"/>
        <w:autoSpaceDE w:val="0"/>
        <w:autoSpaceDN w:val="0"/>
        <w:adjustRightInd w:val="0"/>
        <w:spacing w:after="240"/>
        <w:rPr>
          <w:rFonts w:eastAsia="Times New Roman" w:cstheme="minorHAnsi"/>
          <w:b/>
          <w:bCs/>
        </w:rPr>
      </w:pPr>
    </w:p>
    <w:p w14:paraId="74BD1B47" w14:textId="33B288A1" w:rsidR="008E02A0" w:rsidRPr="008E02A0" w:rsidRDefault="008E02A0" w:rsidP="008E02A0">
      <w:pPr>
        <w:widowControl w:val="0"/>
        <w:autoSpaceDE w:val="0"/>
        <w:autoSpaceDN w:val="0"/>
        <w:adjustRightInd w:val="0"/>
        <w:spacing w:after="240"/>
        <w:rPr>
          <w:rFonts w:cstheme="minorHAnsi"/>
          <w:bCs/>
          <w:color w:val="000000"/>
        </w:rPr>
      </w:pPr>
      <w:r w:rsidRPr="008E02A0">
        <w:rPr>
          <w:rFonts w:eastAsia="Times New Roman" w:cstheme="minorHAnsi"/>
          <w:b/>
          <w:bCs/>
        </w:rPr>
        <w:lastRenderedPageBreak/>
        <w:t>Grading</w:t>
      </w:r>
      <w:r w:rsidRPr="00F873A8">
        <w:rPr>
          <w:rFonts w:eastAsia="Times New Roman" w:cstheme="minorHAnsi"/>
          <w:b/>
          <w:bCs/>
        </w:rPr>
        <w:t xml:space="preserve">: </w:t>
      </w:r>
      <w:r w:rsidRPr="008E02A0">
        <w:rPr>
          <w:rFonts w:eastAsia="Times New Roman" w:cstheme="minorHAnsi"/>
          <w:i/>
          <w:iCs/>
        </w:rPr>
        <w:t xml:space="preserve">**Note: A final grade of a “C-” or better is required in order to pass WR 121. </w:t>
      </w:r>
    </w:p>
    <w:p w14:paraId="15CC7805" w14:textId="77777777" w:rsidR="008E02A0" w:rsidRPr="008E02A0" w:rsidRDefault="008E02A0" w:rsidP="008E02A0">
      <w:pPr>
        <w:spacing w:before="100" w:beforeAutospacing="1" w:after="100" w:afterAutospacing="1"/>
        <w:ind w:left="720"/>
        <w:rPr>
          <w:rFonts w:eastAsia="Times New Roman" w:cstheme="minorHAnsi"/>
        </w:rPr>
      </w:pPr>
      <w:r w:rsidRPr="008E02A0">
        <w:rPr>
          <w:rFonts w:eastAsia="Times New Roman" w:cstheme="minorHAnsi"/>
        </w:rPr>
        <w:t xml:space="preserve">Unless otherwise specified, papers are primarily graded according to the following criteria: </w:t>
      </w:r>
    </w:p>
    <w:p w14:paraId="00B6DD42" w14:textId="77777777" w:rsidR="008E02A0" w:rsidRPr="00F873A8" w:rsidRDefault="008E02A0" w:rsidP="008E02A0">
      <w:pPr>
        <w:pStyle w:val="ListParagraph"/>
        <w:numPr>
          <w:ilvl w:val="0"/>
          <w:numId w:val="9"/>
        </w:numPr>
        <w:spacing w:before="100" w:beforeAutospacing="1" w:after="100" w:afterAutospacing="1"/>
        <w:rPr>
          <w:rFonts w:eastAsia="Times New Roman" w:cstheme="minorHAnsi"/>
        </w:rPr>
      </w:pPr>
      <w:r w:rsidRPr="00F873A8">
        <w:rPr>
          <w:rFonts w:eastAsia="Times New Roman" w:cstheme="minorHAnsi"/>
        </w:rPr>
        <w:t xml:space="preserve">Quality and depth of thinking 3) Style and technique 2) Organization and coherence 4) Use of conventions </w:t>
      </w:r>
    </w:p>
    <w:p w14:paraId="67A60D05" w14:textId="77777777" w:rsidR="008E02A0" w:rsidRPr="00F873A8" w:rsidRDefault="008E02A0" w:rsidP="008E02A0">
      <w:pPr>
        <w:pStyle w:val="ListParagraph"/>
        <w:spacing w:before="100" w:beforeAutospacing="1" w:after="100" w:afterAutospacing="1"/>
        <w:ind w:left="1080"/>
        <w:rPr>
          <w:rFonts w:eastAsia="Times New Roman" w:cstheme="minorHAnsi"/>
        </w:rPr>
      </w:pPr>
    </w:p>
    <w:p w14:paraId="66CD8E02" w14:textId="77777777" w:rsidR="008E02A0" w:rsidRPr="00F873A8" w:rsidRDefault="008E02A0" w:rsidP="008E02A0">
      <w:pPr>
        <w:pStyle w:val="ListParagraph"/>
        <w:spacing w:before="100" w:beforeAutospacing="1" w:after="100" w:afterAutospacing="1"/>
        <w:ind w:left="0"/>
        <w:rPr>
          <w:rFonts w:eastAsia="Times New Roman" w:cstheme="minorHAnsi"/>
        </w:rPr>
      </w:pPr>
      <w:r w:rsidRPr="00F873A8">
        <w:rPr>
          <w:rFonts w:eastAsia="Times New Roman" w:cstheme="minorHAnsi"/>
          <w:b/>
          <w:bCs/>
        </w:rPr>
        <w:t xml:space="preserve">Assignments:  </w:t>
      </w:r>
      <w:r w:rsidRPr="008E02A0">
        <w:rPr>
          <w:rFonts w:eastAsia="Times New Roman" w:cstheme="minorHAnsi"/>
        </w:rPr>
        <w:t>Your work for this course will constitute three (3</w:t>
      </w:r>
      <w:r w:rsidRPr="00F873A8">
        <w:rPr>
          <w:rFonts w:eastAsia="Times New Roman" w:cstheme="minorHAnsi"/>
        </w:rPr>
        <w:t>-4</w:t>
      </w:r>
      <w:r w:rsidRPr="008E02A0">
        <w:rPr>
          <w:rFonts w:eastAsia="Times New Roman" w:cstheme="minorHAnsi"/>
        </w:rPr>
        <w:t xml:space="preserve">) major papers (including all required drafts and peer reviews), and several supporting assignments. Specific instructions and criteria will be provided as each of the essays are assigned. Unless otherwise indicated, all major papers and supporting assignments must follow MLA Style Guidelines, be typed in Times New Roman, 12-point font, double-spaced, and stapled in the upper left corner. In-class writing may occur at any time, but they will not always be collected. </w:t>
      </w:r>
    </w:p>
    <w:p w14:paraId="5342993C" w14:textId="77777777" w:rsidR="008E02A0" w:rsidRPr="00F873A8" w:rsidRDefault="008E02A0" w:rsidP="008E02A0">
      <w:pPr>
        <w:pStyle w:val="ListParagraph"/>
        <w:spacing w:before="100" w:beforeAutospacing="1" w:after="100" w:afterAutospacing="1"/>
        <w:ind w:left="0"/>
        <w:rPr>
          <w:rFonts w:eastAsia="Times New Roman" w:cstheme="minorHAnsi"/>
        </w:rPr>
      </w:pPr>
    </w:p>
    <w:p w14:paraId="41342123" w14:textId="77777777" w:rsidR="008E02A0" w:rsidRPr="00F873A8" w:rsidRDefault="008E02A0" w:rsidP="008E02A0">
      <w:pPr>
        <w:pStyle w:val="ListParagraph"/>
        <w:spacing w:before="100" w:beforeAutospacing="1" w:after="100" w:afterAutospacing="1"/>
        <w:ind w:left="0"/>
        <w:rPr>
          <w:rFonts w:eastAsia="Times New Roman" w:cstheme="minorHAnsi"/>
        </w:rPr>
      </w:pPr>
      <w:r w:rsidRPr="008E02A0">
        <w:rPr>
          <w:rFonts w:eastAsia="Times New Roman" w:cstheme="minorHAnsi"/>
          <w:b/>
          <w:bCs/>
        </w:rPr>
        <w:t>WR 121 Final Exam</w:t>
      </w:r>
      <w:r w:rsidRPr="00F873A8">
        <w:rPr>
          <w:rFonts w:eastAsia="Times New Roman" w:cstheme="minorHAnsi"/>
          <w:b/>
          <w:bCs/>
        </w:rPr>
        <w:t xml:space="preserve">: </w:t>
      </w:r>
      <w:r w:rsidRPr="008E02A0">
        <w:rPr>
          <w:rFonts w:eastAsia="Times New Roman" w:cstheme="minorHAnsi"/>
        </w:rPr>
        <w:t xml:space="preserve">The WR 121 Final Exam follows a different structure than other class assignments. You will be given an article to read a week before the final takes place, and, over the course of two 50-minute sessions, you will respond to a prompt about the essay. This final is worth 30% of your total course grade. We will conduct a practice final in class and review how the exams are scored. </w:t>
      </w:r>
    </w:p>
    <w:p w14:paraId="6C030C1A" w14:textId="77777777" w:rsidR="008E02A0" w:rsidRPr="00F873A8" w:rsidRDefault="008E02A0" w:rsidP="008E02A0">
      <w:pPr>
        <w:pStyle w:val="ListParagraph"/>
        <w:spacing w:before="100" w:beforeAutospacing="1" w:after="100" w:afterAutospacing="1"/>
        <w:ind w:left="0"/>
        <w:rPr>
          <w:rFonts w:eastAsia="Times New Roman" w:cstheme="minorHAnsi"/>
        </w:rPr>
      </w:pPr>
    </w:p>
    <w:p w14:paraId="3C831A2B" w14:textId="3AB68A6B" w:rsidR="008E02A0" w:rsidRPr="00F873A8" w:rsidRDefault="008E02A0" w:rsidP="008E02A0">
      <w:pPr>
        <w:pStyle w:val="ListParagraph"/>
        <w:spacing w:before="100" w:beforeAutospacing="1" w:after="100" w:afterAutospacing="1"/>
        <w:ind w:left="0"/>
        <w:rPr>
          <w:rFonts w:eastAsia="Times New Roman" w:cstheme="minorHAnsi"/>
        </w:rPr>
      </w:pPr>
      <w:r w:rsidRPr="008E02A0">
        <w:rPr>
          <w:rFonts w:eastAsia="Times New Roman" w:cstheme="minorHAnsi"/>
          <w:b/>
          <w:bCs/>
        </w:rPr>
        <w:t>Late Papers</w:t>
      </w:r>
      <w:r w:rsidRPr="00F873A8">
        <w:rPr>
          <w:rFonts w:eastAsia="Times New Roman" w:cstheme="minorHAnsi"/>
          <w:b/>
          <w:bCs/>
        </w:rPr>
        <w:t xml:space="preserve">: </w:t>
      </w:r>
      <w:r w:rsidRPr="00F873A8">
        <w:rPr>
          <w:rFonts w:eastAsia="Times New Roman" w:cstheme="minorHAnsi"/>
        </w:rPr>
        <w:t xml:space="preserve">If </w:t>
      </w:r>
      <w:r w:rsidRPr="008E02A0">
        <w:rPr>
          <w:rFonts w:eastAsia="Times New Roman" w:cstheme="minorHAnsi"/>
        </w:rPr>
        <w:t xml:space="preserve">you are ill or cannot submit your paper on time, please email or speak to me </w:t>
      </w:r>
      <w:r w:rsidRPr="008E02A0">
        <w:rPr>
          <w:rFonts w:eastAsia="Times New Roman" w:cstheme="minorHAnsi"/>
          <w:b/>
          <w:bCs/>
        </w:rPr>
        <w:t xml:space="preserve">IN ADVANCE </w:t>
      </w:r>
      <w:r w:rsidRPr="008E02A0">
        <w:rPr>
          <w:rFonts w:eastAsia="Times New Roman" w:cstheme="minorHAnsi"/>
        </w:rPr>
        <w:t>to make arrangements. Late papers will not be accepted if they are more than a week late. This cut-off will not be invoked if you have had a documented medical emergency or have discussed turning the paper in late before it was officially due.</w:t>
      </w:r>
    </w:p>
    <w:p w14:paraId="6ADB28D1" w14:textId="71FFD892" w:rsidR="00130ED8" w:rsidRPr="00130ED8" w:rsidRDefault="00130ED8" w:rsidP="008E02A0">
      <w:pPr>
        <w:pStyle w:val="NormalWeb"/>
        <w:rPr>
          <w:rFonts w:asciiTheme="minorHAnsi" w:hAnsiTheme="minorHAnsi" w:cstheme="minorHAnsi"/>
        </w:rPr>
      </w:pPr>
      <w:r w:rsidRPr="00F873A8">
        <w:rPr>
          <w:rFonts w:asciiTheme="minorHAnsi" w:hAnsiTheme="minorHAnsi" w:cstheme="minorHAnsi"/>
          <w:b/>
          <w:bCs/>
        </w:rPr>
        <w:t>Assignment Submission</w:t>
      </w:r>
      <w:r w:rsidRPr="00F873A8">
        <w:rPr>
          <w:rFonts w:asciiTheme="minorHAnsi" w:hAnsiTheme="minorHAnsi" w:cstheme="minorHAnsi"/>
        </w:rPr>
        <w:t>: We will use Google docs or email</w:t>
      </w:r>
      <w:r w:rsidR="008E02A0" w:rsidRPr="00F873A8">
        <w:rPr>
          <w:rFonts w:asciiTheme="minorHAnsi" w:hAnsiTheme="minorHAnsi" w:cstheme="minorHAnsi"/>
        </w:rPr>
        <w:t>. Essays</w:t>
      </w:r>
      <w:r w:rsidRPr="00F873A8">
        <w:rPr>
          <w:rFonts w:asciiTheme="minorHAnsi" w:hAnsiTheme="minorHAnsi" w:cstheme="minorHAnsi"/>
        </w:rPr>
        <w:t xml:space="preserve"> will be returned with notes, comments, and your score. If you receive a low grad</w:t>
      </w:r>
      <w:r w:rsidR="008E02A0" w:rsidRPr="00F873A8">
        <w:rPr>
          <w:rFonts w:asciiTheme="minorHAnsi" w:hAnsiTheme="minorHAnsi" w:cstheme="minorHAnsi"/>
        </w:rPr>
        <w:t>e (below a C)</w:t>
      </w:r>
      <w:r w:rsidRPr="00F873A8">
        <w:rPr>
          <w:rFonts w:asciiTheme="minorHAnsi" w:hAnsiTheme="minorHAnsi" w:cstheme="minorHAnsi"/>
        </w:rPr>
        <w:t xml:space="preserve"> on an assignment, you can submit revised work</w:t>
      </w:r>
      <w:r w:rsidR="008E02A0" w:rsidRPr="00F873A8">
        <w:rPr>
          <w:rFonts w:asciiTheme="minorHAnsi" w:hAnsiTheme="minorHAnsi" w:cstheme="minorHAnsi"/>
        </w:rPr>
        <w:t xml:space="preserve"> until your essay receives at least a C</w:t>
      </w:r>
      <w:r w:rsidRPr="00F873A8">
        <w:rPr>
          <w:rFonts w:asciiTheme="minorHAnsi" w:hAnsiTheme="minorHAnsi" w:cstheme="minorHAnsi"/>
        </w:rPr>
        <w:t xml:space="preserve">. </w:t>
      </w:r>
      <w:r w:rsidR="008E02A0" w:rsidRPr="00F873A8">
        <w:rPr>
          <w:rFonts w:asciiTheme="minorHAnsi" w:hAnsiTheme="minorHAnsi" w:cstheme="minorHAnsi"/>
        </w:rPr>
        <w:t xml:space="preserve"> Please keep all of your graded work until you receive your final grade. </w:t>
      </w:r>
    </w:p>
    <w:p w14:paraId="51FA9158" w14:textId="3D78F1E5" w:rsidR="00130ED8" w:rsidRPr="00F873A8" w:rsidRDefault="00130ED8" w:rsidP="00130ED8">
      <w:pPr>
        <w:pStyle w:val="NormalWeb"/>
        <w:rPr>
          <w:rFonts w:asciiTheme="minorHAnsi" w:hAnsiTheme="minorHAnsi" w:cstheme="minorHAnsi"/>
        </w:rPr>
      </w:pPr>
      <w:r w:rsidRPr="00F873A8">
        <w:rPr>
          <w:rFonts w:asciiTheme="minorHAnsi" w:hAnsiTheme="minorHAnsi" w:cstheme="minorHAnsi"/>
          <w:b/>
          <w:bCs/>
        </w:rPr>
        <w:t>A</w:t>
      </w:r>
      <w:r w:rsidR="008E02A0" w:rsidRPr="00F873A8">
        <w:rPr>
          <w:rFonts w:asciiTheme="minorHAnsi" w:hAnsiTheme="minorHAnsi" w:cstheme="minorHAnsi"/>
          <w:b/>
          <w:bCs/>
        </w:rPr>
        <w:t>cademic Dishonesty Policy</w:t>
      </w:r>
      <w:r w:rsidRPr="00F873A8">
        <w:rPr>
          <w:rFonts w:asciiTheme="minorHAnsi" w:hAnsiTheme="minorHAnsi" w:cstheme="minorHAnsi"/>
          <w:b/>
          <w:bCs/>
        </w:rPr>
        <w:t xml:space="preserve">: </w:t>
      </w:r>
      <w:r w:rsidRPr="00F873A8">
        <w:rPr>
          <w:rFonts w:asciiTheme="minorHAnsi" w:hAnsiTheme="minorHAnsi" w:cstheme="minorHAnsi"/>
        </w:rPr>
        <w:t xml:space="preserve">All work submitted must be your own and must be original to this class. If you copy OR paraphrase from an outside source without citation, copy from or collaborate with a classmate on an explicitly individual assignment, ask anyone else to complete your written work for you, or recycle old work of your own to complete a new assignment, this is a violation of academic honesty. Violations of this nature and plagiarism will result in failure of the assignment and possible failure of the entire course. I will pursue every case of plagiarism to the fullest extent. </w:t>
      </w:r>
    </w:p>
    <w:p w14:paraId="14A6ACD8" w14:textId="77777777" w:rsidR="00130ED8" w:rsidRPr="00F873A8" w:rsidRDefault="00130ED8" w:rsidP="00130ED8">
      <w:pPr>
        <w:pStyle w:val="NormalWeb"/>
        <w:rPr>
          <w:rFonts w:asciiTheme="minorHAnsi" w:hAnsiTheme="minorHAnsi" w:cstheme="minorHAnsi"/>
        </w:rPr>
      </w:pPr>
      <w:r w:rsidRPr="00F873A8">
        <w:rPr>
          <w:rFonts w:asciiTheme="minorHAnsi" w:hAnsiTheme="minorHAnsi" w:cstheme="minorHAnsi"/>
        </w:rPr>
        <w:t xml:space="preserve">Most plagiarism and cheating </w:t>
      </w:r>
      <w:proofErr w:type="gramStart"/>
      <w:r w:rsidRPr="00F873A8">
        <w:rPr>
          <w:rFonts w:asciiTheme="minorHAnsi" w:hAnsiTheme="minorHAnsi" w:cstheme="minorHAnsi"/>
        </w:rPr>
        <w:t>occurs</w:t>
      </w:r>
      <w:proofErr w:type="gramEnd"/>
      <w:r w:rsidRPr="00F873A8">
        <w:rPr>
          <w:rFonts w:asciiTheme="minorHAnsi" w:hAnsiTheme="minorHAnsi" w:cstheme="minorHAnsi"/>
        </w:rPr>
        <w:t xml:space="preserve"> because a student is pushed against a deadline and turns to a quick, dishonest solution instead of being honest about his or her problem with the instructor. Please talk to me if you find yourself in such stress that cheating seems like a solution. </w:t>
      </w:r>
    </w:p>
    <w:p w14:paraId="5941A612" w14:textId="4769951D" w:rsidR="00130ED8" w:rsidRPr="00F873A8" w:rsidRDefault="00130ED8" w:rsidP="00130ED8">
      <w:pPr>
        <w:pStyle w:val="NormalWeb"/>
        <w:rPr>
          <w:rFonts w:asciiTheme="minorHAnsi" w:hAnsiTheme="minorHAnsi" w:cstheme="minorHAnsi"/>
        </w:rPr>
      </w:pPr>
      <w:r w:rsidRPr="00F873A8">
        <w:rPr>
          <w:rFonts w:asciiTheme="minorHAnsi" w:hAnsiTheme="minorHAnsi" w:cstheme="minorHAnsi"/>
          <w:b/>
          <w:bCs/>
        </w:rPr>
        <w:t>C</w:t>
      </w:r>
      <w:r w:rsidR="008E02A0" w:rsidRPr="00F873A8">
        <w:rPr>
          <w:rFonts w:asciiTheme="minorHAnsi" w:hAnsiTheme="minorHAnsi" w:cstheme="minorHAnsi"/>
          <w:b/>
          <w:bCs/>
        </w:rPr>
        <w:t>ommunication with Instructor</w:t>
      </w:r>
      <w:r w:rsidRPr="00F873A8">
        <w:rPr>
          <w:rFonts w:asciiTheme="minorHAnsi" w:hAnsiTheme="minorHAnsi" w:cstheme="minorHAnsi"/>
          <w:b/>
          <w:bCs/>
        </w:rPr>
        <w:t>:</w:t>
      </w:r>
      <w:r w:rsidRPr="00F873A8">
        <w:rPr>
          <w:rFonts w:asciiTheme="minorHAnsi" w:hAnsiTheme="minorHAnsi" w:cstheme="minorHAnsi"/>
        </w:rPr>
        <w:t xml:space="preserve"> Contact me immediately if you are having difficulties in class. I check and respond to my LBCC e-mail at least once a day, every weekday, and will reply to your message as soon as I am </w:t>
      </w:r>
      <w:proofErr w:type="spellStart"/>
      <w:r w:rsidRPr="00F873A8">
        <w:rPr>
          <w:rFonts w:asciiTheme="minorHAnsi" w:hAnsiTheme="minorHAnsi" w:cstheme="minorHAnsi"/>
        </w:rPr>
        <w:t>ableAny</w:t>
      </w:r>
      <w:proofErr w:type="spellEnd"/>
      <w:r w:rsidRPr="00F873A8">
        <w:rPr>
          <w:rFonts w:asciiTheme="minorHAnsi" w:hAnsiTheme="minorHAnsi" w:cstheme="minorHAnsi"/>
        </w:rPr>
        <w:t xml:space="preserve"> changes in assignments, due dates, class meeting schedule, etc., will be announced via e-mail, in addition to being announced in class (when possible). Please make sure that you either regularly check or have forwarded your linnbenton.edu e-mail address to an address you use. </w:t>
      </w:r>
    </w:p>
    <w:p w14:paraId="468CE4F1" w14:textId="339B3861" w:rsidR="00130ED8" w:rsidRPr="00F873A8" w:rsidRDefault="00130ED8" w:rsidP="00130ED8">
      <w:pPr>
        <w:pStyle w:val="NormalWeb"/>
        <w:rPr>
          <w:rFonts w:asciiTheme="minorHAnsi" w:hAnsiTheme="minorHAnsi" w:cstheme="minorHAnsi"/>
        </w:rPr>
      </w:pPr>
      <w:r w:rsidRPr="00F873A8">
        <w:rPr>
          <w:rFonts w:asciiTheme="minorHAnsi" w:hAnsiTheme="minorHAnsi" w:cstheme="minorHAnsi"/>
          <w:b/>
          <w:bCs/>
        </w:rPr>
        <w:t>T</w:t>
      </w:r>
      <w:r w:rsidR="008E02A0" w:rsidRPr="00F873A8">
        <w:rPr>
          <w:rFonts w:asciiTheme="minorHAnsi" w:hAnsiTheme="minorHAnsi" w:cstheme="minorHAnsi"/>
          <w:b/>
          <w:bCs/>
        </w:rPr>
        <w:t xml:space="preserve">echnology </w:t>
      </w:r>
      <w:r w:rsidR="001A6D93" w:rsidRPr="00F873A8">
        <w:rPr>
          <w:rFonts w:asciiTheme="minorHAnsi" w:hAnsiTheme="minorHAnsi" w:cstheme="minorHAnsi"/>
          <w:b/>
          <w:bCs/>
        </w:rPr>
        <w:t>&amp; Moodle</w:t>
      </w:r>
      <w:r w:rsidRPr="00F873A8">
        <w:rPr>
          <w:rFonts w:asciiTheme="minorHAnsi" w:hAnsiTheme="minorHAnsi" w:cstheme="minorHAnsi"/>
        </w:rPr>
        <w:t xml:space="preserve">: This class will make extensive use of computer writing programs and some Internet research resources. In addition, I will communicate with the class via e-mail and Moodle, and I may require response or submission via these media. Familiarity with and access to a reliable e-mail address and the Internet is required to succeed in this class. </w:t>
      </w:r>
    </w:p>
    <w:p w14:paraId="2637DAAD" w14:textId="77777777" w:rsidR="00130ED8" w:rsidRPr="00F873A8" w:rsidRDefault="00130ED8" w:rsidP="00130ED8">
      <w:pPr>
        <w:pStyle w:val="NormalWeb"/>
        <w:rPr>
          <w:rFonts w:asciiTheme="minorHAnsi" w:hAnsiTheme="minorHAnsi" w:cstheme="minorHAnsi"/>
        </w:rPr>
      </w:pPr>
      <w:r w:rsidRPr="00F873A8">
        <w:rPr>
          <w:rFonts w:asciiTheme="minorHAnsi" w:hAnsiTheme="minorHAnsi" w:cstheme="minorHAnsi"/>
        </w:rPr>
        <w:lastRenderedPageBreak/>
        <w:t xml:space="preserve">Knowledge of a writing software program is required for success in this class. Microsoft Word is the supported word processing program at LBCC, and you may use it at any of the library or lab computers. If using a word processor may be a challenge, consider taking one of LBCC’s five-week Business Technology courses before or while enrolled in Writing 121. </w:t>
      </w:r>
    </w:p>
    <w:p w14:paraId="0D62369E" w14:textId="77777777" w:rsidR="00130ED8" w:rsidRPr="00F873A8" w:rsidRDefault="00130ED8" w:rsidP="00130ED8">
      <w:pPr>
        <w:pStyle w:val="NormalWeb"/>
        <w:rPr>
          <w:rFonts w:asciiTheme="minorHAnsi" w:hAnsiTheme="minorHAnsi" w:cstheme="minorHAnsi"/>
        </w:rPr>
      </w:pPr>
      <w:r w:rsidRPr="00F873A8">
        <w:rPr>
          <w:rFonts w:asciiTheme="minorHAnsi" w:hAnsiTheme="minorHAnsi" w:cstheme="minorHAnsi"/>
          <w:b/>
          <w:bCs/>
        </w:rPr>
        <w:t>Student Decorum Statement:</w:t>
      </w:r>
      <w:r w:rsidRPr="00F873A8">
        <w:rPr>
          <w:rFonts w:asciiTheme="minorHAnsi" w:hAnsiTheme="minorHAnsi" w:cstheme="minorHAnsi"/>
        </w:rPr>
        <w:t xml:space="preserve"> Because college coursework and professional correspondence require focused study and open exchange of ideas, the Department expects the classroom to be a place of courteous interaction, a forum for demonstrating mutual respect between teachers and students. Professional communication requires all of us to listen carefully to each other (whether we agree or not) and to state our positions with clarity and our disagreements with tact. Standards for academic courtesy apply to group work, on-line interaction, and student-teacher interaction as well. </w:t>
      </w:r>
    </w:p>
    <w:p w14:paraId="67A09CA2" w14:textId="77777777" w:rsidR="00130ED8" w:rsidRPr="00F873A8" w:rsidRDefault="00130ED8" w:rsidP="00130ED8">
      <w:pPr>
        <w:pStyle w:val="NormalWeb"/>
        <w:rPr>
          <w:rFonts w:asciiTheme="minorHAnsi" w:hAnsiTheme="minorHAnsi" w:cstheme="minorHAnsi"/>
        </w:rPr>
      </w:pPr>
      <w:r w:rsidRPr="00F873A8">
        <w:rPr>
          <w:rFonts w:asciiTheme="minorHAnsi" w:hAnsiTheme="minorHAnsi" w:cstheme="minorHAnsi"/>
          <w:b/>
          <w:bCs/>
        </w:rPr>
        <w:t>Diversity statement:</w:t>
      </w:r>
      <w:r w:rsidRPr="00F873A8">
        <w:rPr>
          <w:rFonts w:asciiTheme="minorHAnsi" w:hAnsiTheme="minorHAnsi" w:cstheme="minorHAnsi"/>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Our differences are a source of strength and are an important part of education. </w:t>
      </w:r>
    </w:p>
    <w:p w14:paraId="46A0A64A" w14:textId="375B214D" w:rsidR="00E758A8" w:rsidRPr="00F873A8" w:rsidRDefault="00130ED8" w:rsidP="00130ED8">
      <w:pPr>
        <w:pStyle w:val="NormalWeb"/>
        <w:rPr>
          <w:rFonts w:asciiTheme="minorHAnsi" w:hAnsiTheme="minorHAnsi" w:cstheme="minorHAnsi"/>
          <w:b/>
          <w:bCs/>
        </w:rPr>
      </w:pPr>
      <w:r w:rsidRPr="00F873A8">
        <w:rPr>
          <w:rFonts w:asciiTheme="minorHAnsi" w:hAnsiTheme="minorHAnsi" w:cstheme="minorHAnsi"/>
          <w:b/>
          <w:bCs/>
        </w:rPr>
        <w:t>RESOURCES</w:t>
      </w:r>
      <w:r w:rsidR="00E758A8" w:rsidRPr="00F873A8">
        <w:rPr>
          <w:rFonts w:asciiTheme="minorHAnsi" w:hAnsiTheme="minorHAnsi" w:cstheme="minorHAnsi"/>
          <w:b/>
          <w:bCs/>
          <w:color w:val="000000"/>
        </w:rPr>
        <w:t xml:space="preserve"> </w:t>
      </w:r>
      <w:r w:rsidR="00E758A8" w:rsidRPr="00F873A8">
        <w:rPr>
          <w:rFonts w:ascii="MS Gothic" w:eastAsia="MS Gothic" w:hAnsi="MS Gothic" w:cs="MS Gothic" w:hint="eastAsia"/>
          <w:b/>
          <w:bCs/>
          <w:color w:val="000000"/>
        </w:rPr>
        <w:t> </w:t>
      </w:r>
    </w:p>
    <w:p w14:paraId="3C0D2B99" w14:textId="6C49B078" w:rsidR="00E758A8" w:rsidRPr="00F873A8" w:rsidRDefault="00272283" w:rsidP="00137D98">
      <w:pPr>
        <w:widowControl w:val="0"/>
        <w:numPr>
          <w:ilvl w:val="0"/>
          <w:numId w:val="3"/>
        </w:numPr>
        <w:tabs>
          <w:tab w:val="left" w:pos="220"/>
          <w:tab w:val="left" w:pos="720"/>
        </w:tabs>
        <w:autoSpaceDE w:val="0"/>
        <w:autoSpaceDN w:val="0"/>
        <w:adjustRightInd w:val="0"/>
        <w:spacing w:after="240"/>
        <w:ind w:hanging="720"/>
        <w:rPr>
          <w:rFonts w:cstheme="minorHAnsi"/>
          <w:color w:val="000000"/>
        </w:rPr>
      </w:pPr>
      <w:r w:rsidRPr="00F873A8">
        <w:rPr>
          <w:rFonts w:cstheme="minorHAnsi"/>
          <w:color w:val="000000"/>
          <w:kern w:val="1"/>
        </w:rPr>
        <w:tab/>
      </w:r>
      <w:proofErr w:type="gramStart"/>
      <w:r w:rsidR="00E758A8" w:rsidRPr="00F873A8">
        <w:rPr>
          <w:rFonts w:eastAsia="Calibri" w:cstheme="minorHAnsi"/>
          <w:b/>
          <w:color w:val="000000"/>
        </w:rPr>
        <w:t>●</w:t>
      </w:r>
      <w:r w:rsidR="00E758A8" w:rsidRPr="00F873A8">
        <w:rPr>
          <w:rFonts w:cstheme="minorHAnsi"/>
          <w:b/>
          <w:color w:val="000000"/>
        </w:rPr>
        <w:t xml:space="preserve">  </w:t>
      </w:r>
      <w:r w:rsidR="00E758A8" w:rsidRPr="00F873A8">
        <w:rPr>
          <w:rFonts w:cstheme="minorHAnsi"/>
          <w:b/>
          <w:bCs/>
          <w:color w:val="000000"/>
        </w:rPr>
        <w:t>LBCC</w:t>
      </w:r>
      <w:proofErr w:type="gramEnd"/>
      <w:r w:rsidR="00E758A8" w:rsidRPr="00F873A8">
        <w:rPr>
          <w:rFonts w:cstheme="minorHAnsi"/>
          <w:b/>
          <w:bCs/>
          <w:color w:val="000000"/>
        </w:rPr>
        <w:t xml:space="preserve"> Student Email</w:t>
      </w:r>
      <w:r w:rsidR="00E758A8" w:rsidRPr="00F873A8">
        <w:rPr>
          <w:rFonts w:cstheme="minorHAnsi"/>
          <w:color w:val="000000"/>
        </w:rPr>
        <w:t xml:space="preserve"> : Please make sure that you check your student email regularly throughout the term. Should I need to contact you, I will be emailing your student account. You can find information about accessing your LBCC email here: </w:t>
      </w:r>
      <w:r w:rsidR="00E758A8" w:rsidRPr="00F873A8">
        <w:rPr>
          <w:rFonts w:cstheme="minorHAnsi"/>
          <w:color w:val="103CC0"/>
        </w:rPr>
        <w:t xml:space="preserve">http://www.linnbenton.edu/roadrunner-mail </w:t>
      </w:r>
    </w:p>
    <w:p w14:paraId="604E600D" w14:textId="4A37D157" w:rsidR="00E758A8" w:rsidRPr="00F873A8" w:rsidRDefault="00272283" w:rsidP="00137D98">
      <w:pPr>
        <w:widowControl w:val="0"/>
        <w:numPr>
          <w:ilvl w:val="0"/>
          <w:numId w:val="4"/>
        </w:numPr>
        <w:tabs>
          <w:tab w:val="left" w:pos="220"/>
          <w:tab w:val="left" w:pos="720"/>
        </w:tabs>
        <w:autoSpaceDE w:val="0"/>
        <w:autoSpaceDN w:val="0"/>
        <w:adjustRightInd w:val="0"/>
        <w:spacing w:after="240"/>
        <w:ind w:hanging="720"/>
        <w:rPr>
          <w:rFonts w:cstheme="minorHAnsi"/>
          <w:color w:val="000000"/>
        </w:rPr>
      </w:pPr>
      <w:r w:rsidRPr="00F873A8">
        <w:rPr>
          <w:rFonts w:cstheme="minorHAnsi"/>
          <w:color w:val="000000"/>
          <w:kern w:val="1"/>
        </w:rPr>
        <w:tab/>
      </w:r>
      <w:proofErr w:type="gramStart"/>
      <w:r w:rsidR="00E758A8" w:rsidRPr="00F873A8">
        <w:rPr>
          <w:rFonts w:eastAsia="Calibri" w:cstheme="minorHAnsi"/>
          <w:color w:val="000000"/>
        </w:rPr>
        <w:t>●</w:t>
      </w:r>
      <w:r w:rsidR="00E758A8" w:rsidRPr="00F873A8">
        <w:rPr>
          <w:rFonts w:cstheme="minorHAnsi"/>
          <w:color w:val="000000"/>
        </w:rPr>
        <w:t xml:space="preserve"> </w:t>
      </w:r>
      <w:r w:rsidR="00E758A8" w:rsidRPr="00F873A8">
        <w:rPr>
          <w:rFonts w:cstheme="minorHAnsi"/>
          <w:b/>
          <w:color w:val="000000"/>
        </w:rPr>
        <w:t> </w:t>
      </w:r>
      <w:r w:rsidR="00E758A8" w:rsidRPr="00F873A8">
        <w:rPr>
          <w:rFonts w:cstheme="minorHAnsi"/>
          <w:b/>
          <w:bCs/>
          <w:color w:val="000000"/>
        </w:rPr>
        <w:t>The</w:t>
      </w:r>
      <w:proofErr w:type="gramEnd"/>
      <w:r w:rsidR="00E758A8" w:rsidRPr="00F873A8">
        <w:rPr>
          <w:rFonts w:cstheme="minorHAnsi"/>
          <w:b/>
          <w:bCs/>
          <w:color w:val="000000"/>
        </w:rPr>
        <w:t xml:space="preserve"> LBCC Writing Center</w:t>
      </w:r>
      <w:r w:rsidR="00E758A8" w:rsidRPr="00F873A8">
        <w:rPr>
          <w:rFonts w:cstheme="minorHAnsi"/>
          <w:b/>
          <w:color w:val="000000"/>
        </w:rPr>
        <w:t xml:space="preserve"> </w:t>
      </w:r>
      <w:r w:rsidR="00E758A8" w:rsidRPr="00F873A8">
        <w:rPr>
          <w:rFonts w:cstheme="minorHAnsi"/>
          <w:color w:val="000000"/>
        </w:rPr>
        <w:t xml:space="preserve">: The LBCC Writing Center (WH-200) is a fantastic free resource for students. As explained above, you will be required to visit the WC to earn a grade of A or B in this class. Get more info about the WC here: </w:t>
      </w:r>
      <w:r w:rsidR="00E758A8" w:rsidRPr="00F873A8">
        <w:rPr>
          <w:rFonts w:cstheme="minorHAnsi"/>
          <w:color w:val="103CC0"/>
        </w:rPr>
        <w:t xml:space="preserve">http://www.linnbenton.edu/learning-center/writing-center </w:t>
      </w:r>
      <w:r w:rsidR="00E758A8" w:rsidRPr="00F873A8">
        <w:rPr>
          <w:rFonts w:ascii="MS Gothic" w:eastAsia="MS Gothic" w:hAnsi="MS Gothic" w:cs="MS Gothic" w:hint="eastAsia"/>
          <w:color w:val="000000"/>
        </w:rPr>
        <w:t> </w:t>
      </w:r>
    </w:p>
    <w:p w14:paraId="48848032" w14:textId="73FBD82F" w:rsidR="001A6D93" w:rsidRPr="00F873A8" w:rsidRDefault="00272283" w:rsidP="001A6D93">
      <w:pPr>
        <w:widowControl w:val="0"/>
        <w:numPr>
          <w:ilvl w:val="0"/>
          <w:numId w:val="4"/>
        </w:numPr>
        <w:tabs>
          <w:tab w:val="left" w:pos="220"/>
          <w:tab w:val="left" w:pos="720"/>
        </w:tabs>
        <w:autoSpaceDE w:val="0"/>
        <w:autoSpaceDN w:val="0"/>
        <w:adjustRightInd w:val="0"/>
        <w:spacing w:after="240"/>
        <w:ind w:hanging="720"/>
        <w:rPr>
          <w:rFonts w:cstheme="minorHAnsi"/>
          <w:color w:val="000000"/>
        </w:rPr>
      </w:pPr>
      <w:r w:rsidRPr="00F873A8">
        <w:rPr>
          <w:rFonts w:cstheme="minorHAnsi"/>
          <w:color w:val="000000"/>
          <w:kern w:val="1"/>
        </w:rPr>
        <w:tab/>
      </w:r>
      <w:proofErr w:type="gramStart"/>
      <w:r w:rsidR="00E758A8" w:rsidRPr="00F873A8">
        <w:rPr>
          <w:rFonts w:eastAsia="Calibri" w:cstheme="minorHAnsi"/>
          <w:color w:val="000000"/>
        </w:rPr>
        <w:t>●</w:t>
      </w:r>
      <w:r w:rsidR="00E758A8" w:rsidRPr="00F873A8">
        <w:rPr>
          <w:rFonts w:cstheme="minorHAnsi"/>
          <w:color w:val="000000"/>
        </w:rPr>
        <w:t xml:space="preserve">  </w:t>
      </w:r>
      <w:r w:rsidR="00E758A8" w:rsidRPr="00F873A8">
        <w:rPr>
          <w:rFonts w:cstheme="minorHAnsi"/>
          <w:b/>
          <w:bCs/>
          <w:color w:val="000000"/>
        </w:rPr>
        <w:t>The</w:t>
      </w:r>
      <w:proofErr w:type="gramEnd"/>
      <w:r w:rsidR="00E758A8" w:rsidRPr="00F873A8">
        <w:rPr>
          <w:rFonts w:cstheme="minorHAnsi"/>
          <w:b/>
          <w:bCs/>
          <w:color w:val="000000"/>
        </w:rPr>
        <w:t xml:space="preserve"> LBCC Library</w:t>
      </w:r>
      <w:r w:rsidR="00E758A8" w:rsidRPr="00F873A8">
        <w:rPr>
          <w:rFonts w:cstheme="minorHAnsi"/>
          <w:b/>
          <w:color w:val="000000"/>
        </w:rPr>
        <w:t xml:space="preserve"> :</w:t>
      </w:r>
      <w:r w:rsidR="00E758A8" w:rsidRPr="00F873A8">
        <w:rPr>
          <w:rFonts w:cstheme="minorHAnsi"/>
          <w:color w:val="000000"/>
        </w:rPr>
        <w:t xml:space="preserve"> The LBCC library is located on the first floor of Willamette Hall. Get more information here: </w:t>
      </w:r>
      <w:r w:rsidR="00E758A8" w:rsidRPr="00F873A8">
        <w:rPr>
          <w:rFonts w:cstheme="minorHAnsi"/>
          <w:color w:val="103CC0"/>
        </w:rPr>
        <w:t xml:space="preserve">http://library.linnbenton.edu/home </w:t>
      </w:r>
      <w:r w:rsidR="00E758A8" w:rsidRPr="00F873A8">
        <w:rPr>
          <w:rFonts w:ascii="MS Gothic" w:eastAsia="MS Gothic" w:hAnsi="MS Gothic" w:cs="MS Gothic" w:hint="eastAsia"/>
          <w:color w:val="000000"/>
        </w:rPr>
        <w:t> </w:t>
      </w:r>
    </w:p>
    <w:p w14:paraId="3E338AF7" w14:textId="66B2A2B6" w:rsidR="00E758A8" w:rsidRPr="00F873A8" w:rsidRDefault="00272283" w:rsidP="00137D98">
      <w:pPr>
        <w:widowControl w:val="0"/>
        <w:numPr>
          <w:ilvl w:val="0"/>
          <w:numId w:val="4"/>
        </w:numPr>
        <w:tabs>
          <w:tab w:val="left" w:pos="220"/>
          <w:tab w:val="left" w:pos="720"/>
        </w:tabs>
        <w:autoSpaceDE w:val="0"/>
        <w:autoSpaceDN w:val="0"/>
        <w:adjustRightInd w:val="0"/>
        <w:spacing w:after="240"/>
        <w:ind w:hanging="720"/>
        <w:rPr>
          <w:rFonts w:cstheme="minorHAnsi"/>
          <w:color w:val="000000"/>
        </w:rPr>
      </w:pPr>
      <w:r w:rsidRPr="00F873A8">
        <w:rPr>
          <w:rFonts w:cstheme="minorHAnsi"/>
          <w:color w:val="000000"/>
          <w:kern w:val="1"/>
        </w:rPr>
        <w:tab/>
      </w:r>
      <w:proofErr w:type="gramStart"/>
      <w:r w:rsidR="00E758A8" w:rsidRPr="00F873A8">
        <w:rPr>
          <w:rFonts w:eastAsia="Calibri" w:cstheme="minorHAnsi"/>
          <w:color w:val="000000"/>
        </w:rPr>
        <w:t>●</w:t>
      </w:r>
      <w:r w:rsidR="00E758A8" w:rsidRPr="00F873A8">
        <w:rPr>
          <w:rFonts w:cstheme="minorHAnsi"/>
          <w:color w:val="000000"/>
        </w:rPr>
        <w:t xml:space="preserve">  </w:t>
      </w:r>
      <w:r w:rsidR="00E758A8" w:rsidRPr="00F873A8">
        <w:rPr>
          <w:rFonts w:cstheme="minorHAnsi"/>
          <w:b/>
          <w:bCs/>
          <w:color w:val="000000"/>
        </w:rPr>
        <w:t>Center</w:t>
      </w:r>
      <w:proofErr w:type="gramEnd"/>
      <w:r w:rsidR="00E758A8" w:rsidRPr="00F873A8">
        <w:rPr>
          <w:rFonts w:cstheme="minorHAnsi"/>
          <w:b/>
          <w:bCs/>
          <w:color w:val="000000"/>
        </w:rPr>
        <w:t xml:space="preserve"> for Accessibility Resources (CFAR)</w:t>
      </w:r>
      <w:r w:rsidR="00E758A8" w:rsidRPr="00F873A8">
        <w:rPr>
          <w:rFonts w:cstheme="minorHAnsi"/>
          <w:b/>
          <w:color w:val="000000"/>
        </w:rPr>
        <w:t xml:space="preserve"> </w:t>
      </w:r>
      <w:r w:rsidR="00E758A8" w:rsidRPr="00F873A8">
        <w:rPr>
          <w:rFonts w:cstheme="minorHAnsi"/>
          <w:color w:val="000000"/>
        </w:rPr>
        <w:t xml:space="preserve">: 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r w:rsidR="00E758A8" w:rsidRPr="00F873A8">
        <w:rPr>
          <w:rFonts w:cstheme="minorHAnsi"/>
          <w:color w:val="103CC0"/>
        </w:rPr>
        <w:t xml:space="preserve">http://linnbenton.edu/cfar </w:t>
      </w:r>
      <w:r w:rsidR="00E758A8" w:rsidRPr="00F873A8">
        <w:rPr>
          <w:rFonts w:cstheme="minorHAnsi"/>
          <w:color w:val="000000"/>
        </w:rPr>
        <w:t xml:space="preserve">for steps on how to apply for services or call 541-917-4789. </w:t>
      </w:r>
      <w:r w:rsidR="00E758A8" w:rsidRPr="00F873A8">
        <w:rPr>
          <w:rFonts w:ascii="MS Gothic" w:eastAsia="MS Gothic" w:hAnsi="MS Gothic" w:cs="MS Gothic" w:hint="eastAsia"/>
          <w:color w:val="000000"/>
        </w:rPr>
        <w:t> </w:t>
      </w:r>
    </w:p>
    <w:p w14:paraId="5A66FA79" w14:textId="503F91E8" w:rsidR="00E758A8" w:rsidRPr="00F873A8" w:rsidRDefault="00272283" w:rsidP="00137D98">
      <w:pPr>
        <w:widowControl w:val="0"/>
        <w:numPr>
          <w:ilvl w:val="0"/>
          <w:numId w:val="4"/>
        </w:numPr>
        <w:tabs>
          <w:tab w:val="left" w:pos="220"/>
          <w:tab w:val="left" w:pos="720"/>
        </w:tabs>
        <w:autoSpaceDE w:val="0"/>
        <w:autoSpaceDN w:val="0"/>
        <w:adjustRightInd w:val="0"/>
        <w:spacing w:after="240"/>
        <w:ind w:hanging="720"/>
        <w:rPr>
          <w:rFonts w:cstheme="minorHAnsi"/>
          <w:color w:val="000000"/>
        </w:rPr>
      </w:pPr>
      <w:r w:rsidRPr="00F873A8">
        <w:rPr>
          <w:rFonts w:cstheme="minorHAnsi"/>
          <w:color w:val="000000"/>
          <w:kern w:val="1"/>
        </w:rPr>
        <w:tab/>
      </w:r>
      <w:proofErr w:type="gramStart"/>
      <w:r w:rsidR="00E758A8" w:rsidRPr="00F873A8">
        <w:rPr>
          <w:rFonts w:eastAsia="Calibri" w:cstheme="minorHAnsi"/>
          <w:b/>
          <w:color w:val="000000"/>
        </w:rPr>
        <w:t>●</w:t>
      </w:r>
      <w:r w:rsidR="00E758A8" w:rsidRPr="00F873A8">
        <w:rPr>
          <w:rFonts w:cstheme="minorHAnsi"/>
          <w:b/>
          <w:color w:val="000000"/>
        </w:rPr>
        <w:t xml:space="preserve">  </w:t>
      </w:r>
      <w:r w:rsidR="00E758A8" w:rsidRPr="00F873A8">
        <w:rPr>
          <w:rFonts w:cstheme="minorHAnsi"/>
          <w:b/>
          <w:bCs/>
          <w:color w:val="000000"/>
        </w:rPr>
        <w:t>Non</w:t>
      </w:r>
      <w:proofErr w:type="gramEnd"/>
      <w:r w:rsidR="00E758A8" w:rsidRPr="00F873A8">
        <w:rPr>
          <w:rFonts w:cstheme="minorHAnsi"/>
          <w:b/>
          <w:bCs/>
          <w:color w:val="000000"/>
        </w:rPr>
        <w:t>-Discrimination Policy</w:t>
      </w:r>
      <w:r w:rsidR="00E758A8" w:rsidRPr="00F873A8">
        <w:rPr>
          <w:rFonts w:cstheme="minorHAnsi"/>
          <w:b/>
          <w:color w:val="000000"/>
        </w:rPr>
        <w:t xml:space="preserve"> :</w:t>
      </w:r>
      <w:r w:rsidR="00E758A8" w:rsidRPr="00F873A8">
        <w:rPr>
          <w:rFonts w:cstheme="minorHAnsi"/>
          <w:color w:val="000000"/>
        </w:rPr>
        <w:t xml:space="preserve"> Everyone in the LBCC community has the right to think, learn, and work together in an environment of respect, tolerance, and goodwill, and we will honor that right in our classroom. </w:t>
      </w:r>
      <w:r w:rsidR="00E758A8" w:rsidRPr="00F873A8">
        <w:rPr>
          <w:rFonts w:ascii="MS Gothic" w:eastAsia="MS Gothic" w:hAnsi="MS Gothic" w:cs="MS Gothic" w:hint="eastAsia"/>
          <w:color w:val="000000"/>
        </w:rPr>
        <w:t> </w:t>
      </w:r>
    </w:p>
    <w:p w14:paraId="3BA3DE81" w14:textId="2D03E7B6" w:rsidR="00E758A8" w:rsidRPr="00F873A8" w:rsidRDefault="00272283" w:rsidP="00137D98">
      <w:pPr>
        <w:widowControl w:val="0"/>
        <w:numPr>
          <w:ilvl w:val="0"/>
          <w:numId w:val="4"/>
        </w:numPr>
        <w:tabs>
          <w:tab w:val="left" w:pos="220"/>
          <w:tab w:val="left" w:pos="720"/>
        </w:tabs>
        <w:autoSpaceDE w:val="0"/>
        <w:autoSpaceDN w:val="0"/>
        <w:adjustRightInd w:val="0"/>
        <w:spacing w:after="240"/>
        <w:ind w:hanging="720"/>
        <w:rPr>
          <w:rFonts w:cstheme="minorHAnsi"/>
          <w:color w:val="000000"/>
        </w:rPr>
      </w:pPr>
      <w:r w:rsidRPr="00F873A8">
        <w:rPr>
          <w:rFonts w:cstheme="minorHAnsi"/>
          <w:color w:val="000000"/>
          <w:kern w:val="1"/>
        </w:rPr>
        <w:tab/>
      </w:r>
      <w:proofErr w:type="gramStart"/>
      <w:r w:rsidR="00E758A8" w:rsidRPr="00F873A8">
        <w:rPr>
          <w:rFonts w:eastAsia="Calibri" w:cstheme="minorHAnsi"/>
          <w:b/>
          <w:color w:val="000000"/>
        </w:rPr>
        <w:t>●</w:t>
      </w:r>
      <w:r w:rsidR="00E758A8" w:rsidRPr="00F873A8">
        <w:rPr>
          <w:rFonts w:cstheme="minorHAnsi"/>
          <w:b/>
          <w:color w:val="000000"/>
        </w:rPr>
        <w:t xml:space="preserve">  </w:t>
      </w:r>
      <w:r w:rsidR="00E758A8" w:rsidRPr="00F873A8">
        <w:rPr>
          <w:rFonts w:cstheme="minorHAnsi"/>
          <w:b/>
          <w:bCs/>
          <w:color w:val="000000"/>
        </w:rPr>
        <w:t>Public</w:t>
      </w:r>
      <w:proofErr w:type="gramEnd"/>
      <w:r w:rsidR="00E758A8" w:rsidRPr="00F873A8">
        <w:rPr>
          <w:rFonts w:cstheme="minorHAnsi"/>
          <w:b/>
          <w:bCs/>
          <w:color w:val="000000"/>
        </w:rPr>
        <w:t xml:space="preserve"> Safety/Campus Security</w:t>
      </w:r>
      <w:r w:rsidR="00E758A8" w:rsidRPr="00F873A8">
        <w:rPr>
          <w:rFonts w:cstheme="minorHAnsi"/>
          <w:bCs/>
          <w:color w:val="000000"/>
        </w:rPr>
        <w:t>:</w:t>
      </w:r>
      <w:r w:rsidR="00E758A8" w:rsidRPr="00F873A8">
        <w:rPr>
          <w:rFonts w:cstheme="minorHAnsi"/>
          <w:color w:val="000000"/>
        </w:rPr>
        <w:t xml:space="preserve"> In an emergency, call 911. Also, call LBCC Campus Security/Public Safety at 541-926-6855 and 541-917-4440. </w:t>
      </w:r>
      <w:r w:rsidR="00E758A8" w:rsidRPr="00F873A8">
        <w:rPr>
          <w:rFonts w:ascii="MS Gothic" w:eastAsia="MS Gothic" w:hAnsi="MS Gothic" w:cs="MS Gothic" w:hint="eastAsia"/>
          <w:color w:val="000000"/>
        </w:rPr>
        <w:t> </w:t>
      </w:r>
    </w:p>
    <w:p w14:paraId="189BDFF2" w14:textId="7B376182" w:rsidR="00E758A8" w:rsidRPr="00F873A8" w:rsidRDefault="00272283" w:rsidP="00137D98">
      <w:pPr>
        <w:widowControl w:val="0"/>
        <w:numPr>
          <w:ilvl w:val="0"/>
          <w:numId w:val="4"/>
        </w:numPr>
        <w:tabs>
          <w:tab w:val="left" w:pos="220"/>
          <w:tab w:val="left" w:pos="720"/>
        </w:tabs>
        <w:autoSpaceDE w:val="0"/>
        <w:autoSpaceDN w:val="0"/>
        <w:adjustRightInd w:val="0"/>
        <w:spacing w:after="240"/>
        <w:ind w:hanging="720"/>
        <w:rPr>
          <w:rFonts w:cstheme="minorHAnsi"/>
          <w:color w:val="000000"/>
        </w:rPr>
      </w:pPr>
      <w:r w:rsidRPr="00F873A8">
        <w:rPr>
          <w:rFonts w:cstheme="minorHAnsi"/>
          <w:color w:val="000000"/>
          <w:kern w:val="1"/>
        </w:rPr>
        <w:tab/>
      </w:r>
      <w:proofErr w:type="gramStart"/>
      <w:r w:rsidR="00E758A8" w:rsidRPr="00F873A8">
        <w:rPr>
          <w:rFonts w:eastAsia="Calibri" w:cstheme="minorHAnsi"/>
          <w:b/>
          <w:color w:val="000000"/>
        </w:rPr>
        <w:t>●</w:t>
      </w:r>
      <w:r w:rsidR="00E758A8" w:rsidRPr="00F873A8">
        <w:rPr>
          <w:rFonts w:cstheme="minorHAnsi"/>
          <w:b/>
          <w:color w:val="000000"/>
        </w:rPr>
        <w:t xml:space="preserve">  </w:t>
      </w:r>
      <w:r w:rsidR="00E758A8" w:rsidRPr="00F873A8">
        <w:rPr>
          <w:rFonts w:cstheme="minorHAnsi"/>
          <w:b/>
          <w:bCs/>
          <w:color w:val="000000"/>
        </w:rPr>
        <w:t>Student</w:t>
      </w:r>
      <w:proofErr w:type="gramEnd"/>
      <w:r w:rsidR="00E758A8" w:rsidRPr="00F873A8">
        <w:rPr>
          <w:rFonts w:cstheme="minorHAnsi"/>
          <w:b/>
          <w:bCs/>
          <w:color w:val="000000"/>
        </w:rPr>
        <w:t xml:space="preserve"> Printing</w:t>
      </w:r>
      <w:r w:rsidR="00E758A8" w:rsidRPr="00F873A8">
        <w:rPr>
          <w:rFonts w:cstheme="minorHAnsi"/>
          <w:b/>
          <w:color w:val="000000"/>
        </w:rPr>
        <w:t xml:space="preserve"> :</w:t>
      </w:r>
      <w:r w:rsidR="00E758A8" w:rsidRPr="00F873A8">
        <w:rPr>
          <w:rFonts w:cstheme="minorHAnsi"/>
          <w:color w:val="000000"/>
        </w:rPr>
        <w:t xml:space="preserve"> LBCC uses a pay-to-print system called </w:t>
      </w:r>
      <w:proofErr w:type="spellStart"/>
      <w:r w:rsidR="00E758A8" w:rsidRPr="00F873A8">
        <w:rPr>
          <w:rFonts w:cstheme="minorHAnsi"/>
          <w:color w:val="000000"/>
        </w:rPr>
        <w:t>GoPrint</w:t>
      </w:r>
      <w:proofErr w:type="spellEnd"/>
      <w:r w:rsidR="00E758A8" w:rsidRPr="00F873A8">
        <w:rPr>
          <w:rFonts w:cstheme="minorHAnsi"/>
          <w:color w:val="000000"/>
        </w:rPr>
        <w:t xml:space="preserve"> that charges .10 cents per printed page. If you do not have a </w:t>
      </w:r>
      <w:proofErr w:type="spellStart"/>
      <w:r w:rsidR="00E758A8" w:rsidRPr="00F873A8">
        <w:rPr>
          <w:rFonts w:cstheme="minorHAnsi"/>
          <w:color w:val="000000"/>
        </w:rPr>
        <w:t>GoPrint</w:t>
      </w:r>
      <w:proofErr w:type="spellEnd"/>
      <w:r w:rsidR="00E758A8" w:rsidRPr="00F873A8">
        <w:rPr>
          <w:rFonts w:cstheme="minorHAnsi"/>
          <w:color w:val="000000"/>
        </w:rPr>
        <w:t xml:space="preserve"> account, you can sign up for one in any college computer lab. You can find more information at </w:t>
      </w:r>
      <w:proofErr w:type="gramStart"/>
      <w:r w:rsidR="00E758A8" w:rsidRPr="00F873A8">
        <w:rPr>
          <w:rFonts w:cstheme="minorHAnsi"/>
          <w:color w:val="103CC0"/>
        </w:rPr>
        <w:t xml:space="preserve">http://www.linnbenton.edu/computer-resources-and-labs </w:t>
      </w:r>
      <w:r w:rsidR="00E758A8" w:rsidRPr="00F873A8">
        <w:rPr>
          <w:rFonts w:cstheme="minorHAnsi"/>
          <w:color w:val="000000"/>
        </w:rPr>
        <w:t>.</w:t>
      </w:r>
      <w:proofErr w:type="gramEnd"/>
      <w:r w:rsidR="00E758A8" w:rsidRPr="00F873A8">
        <w:rPr>
          <w:rFonts w:cstheme="minorHAnsi"/>
          <w:color w:val="000000"/>
        </w:rPr>
        <w:t xml:space="preserve"> </w:t>
      </w:r>
      <w:r w:rsidR="00E758A8" w:rsidRPr="00F873A8">
        <w:rPr>
          <w:rFonts w:ascii="MS Gothic" w:eastAsia="MS Gothic" w:hAnsi="MS Gothic" w:cs="MS Gothic" w:hint="eastAsia"/>
          <w:color w:val="000000"/>
        </w:rPr>
        <w:t> </w:t>
      </w:r>
    </w:p>
    <w:p w14:paraId="3E780188" w14:textId="7F789F61" w:rsidR="00E758A8" w:rsidRPr="00F873A8" w:rsidRDefault="00E758A8" w:rsidP="00137D98">
      <w:pPr>
        <w:widowControl w:val="0"/>
        <w:autoSpaceDE w:val="0"/>
        <w:autoSpaceDN w:val="0"/>
        <w:adjustRightInd w:val="0"/>
        <w:spacing w:after="240"/>
        <w:rPr>
          <w:rFonts w:cstheme="minorHAnsi"/>
          <w:color w:val="000000"/>
        </w:rPr>
      </w:pPr>
    </w:p>
    <w:sectPr w:rsidR="00E758A8" w:rsidRPr="00F873A8" w:rsidSect="00137D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356C2E"/>
    <w:multiLevelType w:val="multilevel"/>
    <w:tmpl w:val="D6400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317E0"/>
    <w:multiLevelType w:val="hybridMultilevel"/>
    <w:tmpl w:val="CDF494C4"/>
    <w:lvl w:ilvl="0" w:tplc="BB10CAC0">
      <w:start w:val="1"/>
      <w:numFmt w:val="decimal"/>
      <w:lvlText w:val="%1."/>
      <w:lvlJc w:val="left"/>
      <w:pPr>
        <w:ind w:left="720" w:hanging="360"/>
      </w:pPr>
      <w:rPr>
        <w:rFonts w:ascii="Arial" w:eastAsiaTheme="minorHAnsi"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1186E"/>
    <w:multiLevelType w:val="hybridMultilevel"/>
    <w:tmpl w:val="E2A211EA"/>
    <w:lvl w:ilvl="0" w:tplc="01C65CF0">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069B3"/>
    <w:multiLevelType w:val="multilevel"/>
    <w:tmpl w:val="754C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4E4AC4"/>
    <w:multiLevelType w:val="hybridMultilevel"/>
    <w:tmpl w:val="00DC4BA0"/>
    <w:lvl w:ilvl="0" w:tplc="71380242">
      <w:start w:val="1"/>
      <w:numFmt w:val="decimal"/>
      <w:lvlText w:val="%1)"/>
      <w:lvlJc w:val="left"/>
      <w:pPr>
        <w:ind w:left="1080" w:hanging="360"/>
      </w:pPr>
      <w:rPr>
        <w:rFonts w:ascii="TimesNewRomanPSMT" w:hAnsi="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A8"/>
    <w:rsid w:val="000823AC"/>
    <w:rsid w:val="000F5CF5"/>
    <w:rsid w:val="0010446A"/>
    <w:rsid w:val="00130CC8"/>
    <w:rsid w:val="00130ED8"/>
    <w:rsid w:val="00137D98"/>
    <w:rsid w:val="001A6D93"/>
    <w:rsid w:val="001C429A"/>
    <w:rsid w:val="00272283"/>
    <w:rsid w:val="003A05DC"/>
    <w:rsid w:val="00456D54"/>
    <w:rsid w:val="00462775"/>
    <w:rsid w:val="00467F02"/>
    <w:rsid w:val="0048485C"/>
    <w:rsid w:val="00532E44"/>
    <w:rsid w:val="005A769A"/>
    <w:rsid w:val="007B14FF"/>
    <w:rsid w:val="007D7C1F"/>
    <w:rsid w:val="008E02A0"/>
    <w:rsid w:val="009031BC"/>
    <w:rsid w:val="00936F4C"/>
    <w:rsid w:val="00946F92"/>
    <w:rsid w:val="009D65A6"/>
    <w:rsid w:val="00A168CC"/>
    <w:rsid w:val="00A27017"/>
    <w:rsid w:val="00AD278A"/>
    <w:rsid w:val="00B95C3B"/>
    <w:rsid w:val="00D6547E"/>
    <w:rsid w:val="00E758A8"/>
    <w:rsid w:val="00F8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85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8CC"/>
    <w:pPr>
      <w:ind w:left="720"/>
      <w:contextualSpacing/>
    </w:pPr>
  </w:style>
  <w:style w:type="paragraph" w:styleId="NormalWeb">
    <w:name w:val="Normal (Web)"/>
    <w:basedOn w:val="Normal"/>
    <w:uiPriority w:val="99"/>
    <w:unhideWhenUsed/>
    <w:rsid w:val="00130ED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054">
      <w:bodyDiv w:val="1"/>
      <w:marLeft w:val="0"/>
      <w:marRight w:val="0"/>
      <w:marTop w:val="0"/>
      <w:marBottom w:val="0"/>
      <w:divBdr>
        <w:top w:val="none" w:sz="0" w:space="0" w:color="auto"/>
        <w:left w:val="none" w:sz="0" w:space="0" w:color="auto"/>
        <w:bottom w:val="none" w:sz="0" w:space="0" w:color="auto"/>
        <w:right w:val="none" w:sz="0" w:space="0" w:color="auto"/>
      </w:divBdr>
      <w:divsChild>
        <w:div w:id="723603287">
          <w:marLeft w:val="0"/>
          <w:marRight w:val="0"/>
          <w:marTop w:val="0"/>
          <w:marBottom w:val="0"/>
          <w:divBdr>
            <w:top w:val="none" w:sz="0" w:space="0" w:color="auto"/>
            <w:left w:val="none" w:sz="0" w:space="0" w:color="auto"/>
            <w:bottom w:val="none" w:sz="0" w:space="0" w:color="auto"/>
            <w:right w:val="none" w:sz="0" w:space="0" w:color="auto"/>
          </w:divBdr>
          <w:divsChild>
            <w:div w:id="1141649656">
              <w:marLeft w:val="0"/>
              <w:marRight w:val="0"/>
              <w:marTop w:val="0"/>
              <w:marBottom w:val="0"/>
              <w:divBdr>
                <w:top w:val="none" w:sz="0" w:space="0" w:color="auto"/>
                <w:left w:val="none" w:sz="0" w:space="0" w:color="auto"/>
                <w:bottom w:val="none" w:sz="0" w:space="0" w:color="auto"/>
                <w:right w:val="none" w:sz="0" w:space="0" w:color="auto"/>
              </w:divBdr>
              <w:divsChild>
                <w:div w:id="18563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8493">
          <w:marLeft w:val="0"/>
          <w:marRight w:val="0"/>
          <w:marTop w:val="0"/>
          <w:marBottom w:val="0"/>
          <w:divBdr>
            <w:top w:val="none" w:sz="0" w:space="0" w:color="auto"/>
            <w:left w:val="none" w:sz="0" w:space="0" w:color="auto"/>
            <w:bottom w:val="none" w:sz="0" w:space="0" w:color="auto"/>
            <w:right w:val="none" w:sz="0" w:space="0" w:color="auto"/>
          </w:divBdr>
          <w:divsChild>
            <w:div w:id="1450004995">
              <w:marLeft w:val="0"/>
              <w:marRight w:val="0"/>
              <w:marTop w:val="0"/>
              <w:marBottom w:val="0"/>
              <w:divBdr>
                <w:top w:val="none" w:sz="0" w:space="0" w:color="auto"/>
                <w:left w:val="none" w:sz="0" w:space="0" w:color="auto"/>
                <w:bottom w:val="none" w:sz="0" w:space="0" w:color="auto"/>
                <w:right w:val="none" w:sz="0" w:space="0" w:color="auto"/>
              </w:divBdr>
              <w:divsChild>
                <w:div w:id="16164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0505">
      <w:bodyDiv w:val="1"/>
      <w:marLeft w:val="0"/>
      <w:marRight w:val="0"/>
      <w:marTop w:val="0"/>
      <w:marBottom w:val="0"/>
      <w:divBdr>
        <w:top w:val="none" w:sz="0" w:space="0" w:color="auto"/>
        <w:left w:val="none" w:sz="0" w:space="0" w:color="auto"/>
        <w:bottom w:val="none" w:sz="0" w:space="0" w:color="auto"/>
        <w:right w:val="none" w:sz="0" w:space="0" w:color="auto"/>
      </w:divBdr>
      <w:divsChild>
        <w:div w:id="250283643">
          <w:marLeft w:val="0"/>
          <w:marRight w:val="0"/>
          <w:marTop w:val="0"/>
          <w:marBottom w:val="0"/>
          <w:divBdr>
            <w:top w:val="none" w:sz="0" w:space="0" w:color="auto"/>
            <w:left w:val="none" w:sz="0" w:space="0" w:color="auto"/>
            <w:bottom w:val="none" w:sz="0" w:space="0" w:color="auto"/>
            <w:right w:val="none" w:sz="0" w:space="0" w:color="auto"/>
          </w:divBdr>
          <w:divsChild>
            <w:div w:id="2018648727">
              <w:marLeft w:val="0"/>
              <w:marRight w:val="0"/>
              <w:marTop w:val="0"/>
              <w:marBottom w:val="0"/>
              <w:divBdr>
                <w:top w:val="none" w:sz="0" w:space="0" w:color="auto"/>
                <w:left w:val="none" w:sz="0" w:space="0" w:color="auto"/>
                <w:bottom w:val="none" w:sz="0" w:space="0" w:color="auto"/>
                <w:right w:val="none" w:sz="0" w:space="0" w:color="auto"/>
              </w:divBdr>
              <w:divsChild>
                <w:div w:id="2242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39278">
      <w:bodyDiv w:val="1"/>
      <w:marLeft w:val="0"/>
      <w:marRight w:val="0"/>
      <w:marTop w:val="0"/>
      <w:marBottom w:val="0"/>
      <w:divBdr>
        <w:top w:val="none" w:sz="0" w:space="0" w:color="auto"/>
        <w:left w:val="none" w:sz="0" w:space="0" w:color="auto"/>
        <w:bottom w:val="none" w:sz="0" w:space="0" w:color="auto"/>
        <w:right w:val="none" w:sz="0" w:space="0" w:color="auto"/>
      </w:divBdr>
      <w:divsChild>
        <w:div w:id="1276136608">
          <w:marLeft w:val="0"/>
          <w:marRight w:val="0"/>
          <w:marTop w:val="0"/>
          <w:marBottom w:val="0"/>
          <w:divBdr>
            <w:top w:val="none" w:sz="0" w:space="0" w:color="auto"/>
            <w:left w:val="none" w:sz="0" w:space="0" w:color="auto"/>
            <w:bottom w:val="none" w:sz="0" w:space="0" w:color="auto"/>
            <w:right w:val="none" w:sz="0" w:space="0" w:color="auto"/>
          </w:divBdr>
        </w:div>
      </w:divsChild>
    </w:div>
    <w:div w:id="1581865657">
      <w:bodyDiv w:val="1"/>
      <w:marLeft w:val="0"/>
      <w:marRight w:val="0"/>
      <w:marTop w:val="0"/>
      <w:marBottom w:val="0"/>
      <w:divBdr>
        <w:top w:val="none" w:sz="0" w:space="0" w:color="auto"/>
        <w:left w:val="none" w:sz="0" w:space="0" w:color="auto"/>
        <w:bottom w:val="none" w:sz="0" w:space="0" w:color="auto"/>
        <w:right w:val="none" w:sz="0" w:space="0" w:color="auto"/>
      </w:divBdr>
      <w:divsChild>
        <w:div w:id="467164569">
          <w:marLeft w:val="0"/>
          <w:marRight w:val="0"/>
          <w:marTop w:val="0"/>
          <w:marBottom w:val="0"/>
          <w:divBdr>
            <w:top w:val="none" w:sz="0" w:space="0" w:color="auto"/>
            <w:left w:val="none" w:sz="0" w:space="0" w:color="auto"/>
            <w:bottom w:val="none" w:sz="0" w:space="0" w:color="auto"/>
            <w:right w:val="none" w:sz="0" w:space="0" w:color="auto"/>
          </w:divBdr>
          <w:divsChild>
            <w:div w:id="1285388264">
              <w:marLeft w:val="0"/>
              <w:marRight w:val="0"/>
              <w:marTop w:val="0"/>
              <w:marBottom w:val="0"/>
              <w:divBdr>
                <w:top w:val="none" w:sz="0" w:space="0" w:color="auto"/>
                <w:left w:val="none" w:sz="0" w:space="0" w:color="auto"/>
                <w:bottom w:val="none" w:sz="0" w:space="0" w:color="auto"/>
                <w:right w:val="none" w:sz="0" w:space="0" w:color="auto"/>
              </w:divBdr>
              <w:divsChild>
                <w:div w:id="7543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93766">
      <w:bodyDiv w:val="1"/>
      <w:marLeft w:val="0"/>
      <w:marRight w:val="0"/>
      <w:marTop w:val="0"/>
      <w:marBottom w:val="0"/>
      <w:divBdr>
        <w:top w:val="none" w:sz="0" w:space="0" w:color="auto"/>
        <w:left w:val="none" w:sz="0" w:space="0" w:color="auto"/>
        <w:bottom w:val="none" w:sz="0" w:space="0" w:color="auto"/>
        <w:right w:val="none" w:sz="0" w:space="0" w:color="auto"/>
      </w:divBdr>
      <w:divsChild>
        <w:div w:id="1701738759">
          <w:marLeft w:val="0"/>
          <w:marRight w:val="0"/>
          <w:marTop w:val="0"/>
          <w:marBottom w:val="0"/>
          <w:divBdr>
            <w:top w:val="none" w:sz="0" w:space="0" w:color="auto"/>
            <w:left w:val="none" w:sz="0" w:space="0" w:color="auto"/>
            <w:bottom w:val="none" w:sz="0" w:space="0" w:color="auto"/>
            <w:right w:val="none" w:sz="0" w:space="0" w:color="auto"/>
          </w:divBdr>
          <w:divsChild>
            <w:div w:id="2001425516">
              <w:marLeft w:val="0"/>
              <w:marRight w:val="0"/>
              <w:marTop w:val="0"/>
              <w:marBottom w:val="0"/>
              <w:divBdr>
                <w:top w:val="none" w:sz="0" w:space="0" w:color="auto"/>
                <w:left w:val="none" w:sz="0" w:space="0" w:color="auto"/>
                <w:bottom w:val="none" w:sz="0" w:space="0" w:color="auto"/>
                <w:right w:val="none" w:sz="0" w:space="0" w:color="auto"/>
              </w:divBdr>
              <w:divsChild>
                <w:div w:id="4252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07434">
          <w:marLeft w:val="0"/>
          <w:marRight w:val="0"/>
          <w:marTop w:val="0"/>
          <w:marBottom w:val="0"/>
          <w:divBdr>
            <w:top w:val="none" w:sz="0" w:space="0" w:color="auto"/>
            <w:left w:val="none" w:sz="0" w:space="0" w:color="auto"/>
            <w:bottom w:val="none" w:sz="0" w:space="0" w:color="auto"/>
            <w:right w:val="none" w:sz="0" w:space="0" w:color="auto"/>
          </w:divBdr>
          <w:divsChild>
            <w:div w:id="771633862">
              <w:marLeft w:val="0"/>
              <w:marRight w:val="0"/>
              <w:marTop w:val="0"/>
              <w:marBottom w:val="0"/>
              <w:divBdr>
                <w:top w:val="none" w:sz="0" w:space="0" w:color="auto"/>
                <w:left w:val="none" w:sz="0" w:space="0" w:color="auto"/>
                <w:bottom w:val="none" w:sz="0" w:space="0" w:color="auto"/>
                <w:right w:val="none" w:sz="0" w:space="0" w:color="auto"/>
              </w:divBdr>
              <w:divsChild>
                <w:div w:id="10494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1068">
      <w:bodyDiv w:val="1"/>
      <w:marLeft w:val="0"/>
      <w:marRight w:val="0"/>
      <w:marTop w:val="0"/>
      <w:marBottom w:val="0"/>
      <w:divBdr>
        <w:top w:val="none" w:sz="0" w:space="0" w:color="auto"/>
        <w:left w:val="none" w:sz="0" w:space="0" w:color="auto"/>
        <w:bottom w:val="none" w:sz="0" w:space="0" w:color="auto"/>
        <w:right w:val="none" w:sz="0" w:space="0" w:color="auto"/>
      </w:divBdr>
      <w:divsChild>
        <w:div w:id="844511996">
          <w:marLeft w:val="0"/>
          <w:marRight w:val="0"/>
          <w:marTop w:val="0"/>
          <w:marBottom w:val="0"/>
          <w:divBdr>
            <w:top w:val="none" w:sz="0" w:space="0" w:color="auto"/>
            <w:left w:val="none" w:sz="0" w:space="0" w:color="auto"/>
            <w:bottom w:val="none" w:sz="0" w:space="0" w:color="auto"/>
            <w:right w:val="none" w:sz="0" w:space="0" w:color="auto"/>
          </w:divBdr>
          <w:divsChild>
            <w:div w:id="1325085327">
              <w:marLeft w:val="0"/>
              <w:marRight w:val="0"/>
              <w:marTop w:val="0"/>
              <w:marBottom w:val="0"/>
              <w:divBdr>
                <w:top w:val="none" w:sz="0" w:space="0" w:color="auto"/>
                <w:left w:val="none" w:sz="0" w:space="0" w:color="auto"/>
                <w:bottom w:val="none" w:sz="0" w:space="0" w:color="auto"/>
                <w:right w:val="none" w:sz="0" w:space="0" w:color="auto"/>
              </w:divBdr>
              <w:divsChild>
                <w:div w:id="13633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Camacho</dc:creator>
  <cp:keywords/>
  <dc:description/>
  <cp:lastModifiedBy>Karina Camacho</cp:lastModifiedBy>
  <cp:revision>3</cp:revision>
  <cp:lastPrinted>2021-03-30T16:12:00Z</cp:lastPrinted>
  <dcterms:created xsi:type="dcterms:W3CDTF">2021-03-30T15:55:00Z</dcterms:created>
  <dcterms:modified xsi:type="dcterms:W3CDTF">2021-03-30T19:21:00Z</dcterms:modified>
</cp:coreProperties>
</file>