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f8pu70ql5xlh" w:id="0"/>
      <w:bookmarkEnd w:id="0"/>
      <w:r w:rsidDel="00000000" w:rsidR="00000000" w:rsidRPr="00000000">
        <w:rPr>
          <w:rtl w:val="0"/>
        </w:rPr>
        <w:t xml:space="preserve">Art 281 Painting I</w:t>
      </w:r>
    </w:p>
    <w:tbl>
      <w:tblPr>
        <w:tblStyle w:val="Table1"/>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30"/>
        <w:gridCol w:w="4905"/>
        <w:tblGridChange w:id="0">
          <w:tblGrid>
            <w:gridCol w:w="4230"/>
            <w:gridCol w:w="49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Style w:val="Heading2"/>
              <w:spacing w:line="240" w:lineRule="auto"/>
              <w:rPr>
                <w:sz w:val="24"/>
                <w:szCs w:val="24"/>
              </w:rPr>
            </w:pPr>
            <w:bookmarkStart w:colFirst="0" w:colLast="0" w:name="_qct61z81sji5" w:id="1"/>
            <w:bookmarkEnd w:id="1"/>
            <w:r w:rsidDel="00000000" w:rsidR="00000000" w:rsidRPr="00000000">
              <w:rPr>
                <w:b w:val="1"/>
                <w:sz w:val="24"/>
                <w:szCs w:val="24"/>
                <w:rtl w:val="0"/>
              </w:rPr>
              <w:t xml:space="preserve">Instructor:</w:t>
            </w:r>
            <w:r w:rsidDel="00000000" w:rsidR="00000000" w:rsidRPr="00000000">
              <w:rPr>
                <w:sz w:val="24"/>
                <w:szCs w:val="24"/>
                <w:rtl w:val="0"/>
              </w:rPr>
              <w:t xml:space="preserve"> Anne Magratten</w:t>
            </w:r>
          </w:p>
          <w:p w:rsidR="00000000" w:rsidDel="00000000" w:rsidP="00000000" w:rsidRDefault="00000000" w:rsidRPr="00000000" w14:paraId="00000003">
            <w:pPr>
              <w:pStyle w:val="Heading2"/>
              <w:spacing w:line="240" w:lineRule="auto"/>
              <w:rPr>
                <w:sz w:val="24"/>
                <w:szCs w:val="24"/>
              </w:rPr>
            </w:pPr>
            <w:bookmarkStart w:colFirst="0" w:colLast="0" w:name="_qth92iw4br67" w:id="2"/>
            <w:bookmarkEnd w:id="2"/>
            <w:r w:rsidDel="00000000" w:rsidR="00000000" w:rsidRPr="00000000">
              <w:rPr>
                <w:b w:val="1"/>
                <w:sz w:val="24"/>
                <w:szCs w:val="24"/>
                <w:rtl w:val="0"/>
              </w:rPr>
              <w:t xml:space="preserve">Email:</w:t>
            </w:r>
            <w:r w:rsidDel="00000000" w:rsidR="00000000" w:rsidRPr="00000000">
              <w:rPr>
                <w:sz w:val="24"/>
                <w:szCs w:val="24"/>
                <w:rtl w:val="0"/>
              </w:rPr>
              <w:t xml:space="preserve"> magrata@linnbenton.edu</w:t>
            </w:r>
          </w:p>
          <w:p w:rsidR="00000000" w:rsidDel="00000000" w:rsidP="00000000" w:rsidRDefault="00000000" w:rsidRPr="00000000" w14:paraId="00000004">
            <w:pPr>
              <w:pStyle w:val="Heading2"/>
              <w:spacing w:line="240" w:lineRule="auto"/>
              <w:rPr>
                <w:sz w:val="24"/>
                <w:szCs w:val="24"/>
              </w:rPr>
            </w:pPr>
            <w:bookmarkStart w:colFirst="0" w:colLast="0" w:name="_900kqycgpo0r" w:id="3"/>
            <w:bookmarkEnd w:id="3"/>
            <w:r w:rsidDel="00000000" w:rsidR="00000000" w:rsidRPr="00000000">
              <w:rPr>
                <w:b w:val="1"/>
                <w:sz w:val="24"/>
                <w:szCs w:val="24"/>
                <w:rtl w:val="0"/>
              </w:rPr>
              <w:t xml:space="preserve">Phone:</w:t>
            </w:r>
            <w:r w:rsidDel="00000000" w:rsidR="00000000" w:rsidRPr="00000000">
              <w:rPr>
                <w:sz w:val="24"/>
                <w:szCs w:val="24"/>
                <w:rtl w:val="0"/>
              </w:rPr>
              <w:t xml:space="preserve"> 541.917.4545</w:t>
            </w:r>
          </w:p>
          <w:p w:rsidR="00000000" w:rsidDel="00000000" w:rsidP="00000000" w:rsidRDefault="00000000" w:rsidRPr="00000000" w14:paraId="00000005">
            <w:pPr>
              <w:pStyle w:val="Heading2"/>
              <w:spacing w:line="240" w:lineRule="auto"/>
              <w:rPr>
                <w:sz w:val="24"/>
                <w:szCs w:val="24"/>
              </w:rPr>
            </w:pPr>
            <w:bookmarkStart w:colFirst="0" w:colLast="0" w:name="_9l3inp95d9d7" w:id="4"/>
            <w:bookmarkEnd w:id="4"/>
            <w:r w:rsidDel="00000000" w:rsidR="00000000" w:rsidRPr="00000000">
              <w:rPr>
                <w:b w:val="1"/>
                <w:sz w:val="24"/>
                <w:szCs w:val="24"/>
                <w:rtl w:val="0"/>
              </w:rPr>
              <w:t xml:space="preserve">Times:</w:t>
            </w:r>
            <w:r w:rsidDel="00000000" w:rsidR="00000000" w:rsidRPr="00000000">
              <w:rPr>
                <w:sz w:val="24"/>
                <w:szCs w:val="24"/>
                <w:rtl w:val="0"/>
              </w:rPr>
              <w:t xml:space="preserve"> M/W 9:00-11:50 pm</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b w:val="1"/>
              </w:rPr>
            </w:pPr>
            <w:r w:rsidDel="00000000" w:rsidR="00000000" w:rsidRPr="00000000">
              <w:rPr>
                <w:b w:val="1"/>
                <w:rtl w:val="0"/>
              </w:rPr>
              <w:t xml:space="preserve">Location: IC 120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Style w:val="Heading2"/>
              <w:spacing w:line="240" w:lineRule="auto"/>
              <w:rPr>
                <w:sz w:val="24"/>
                <w:szCs w:val="24"/>
              </w:rPr>
            </w:pPr>
            <w:bookmarkStart w:colFirst="0" w:colLast="0" w:name="_qsytx31ts8m" w:id="5"/>
            <w:bookmarkEnd w:id="5"/>
            <w:r w:rsidDel="00000000" w:rsidR="00000000" w:rsidRPr="00000000">
              <w:rPr>
                <w:b w:val="1"/>
                <w:sz w:val="24"/>
                <w:szCs w:val="24"/>
                <w:rtl w:val="0"/>
              </w:rPr>
              <w:t xml:space="preserve">CRN:</w:t>
            </w:r>
            <w:r w:rsidDel="00000000" w:rsidR="00000000" w:rsidRPr="00000000">
              <w:rPr>
                <w:sz w:val="24"/>
                <w:szCs w:val="24"/>
                <w:rtl w:val="0"/>
              </w:rPr>
              <w:t xml:space="preserve"> 43149</w:t>
            </w:r>
            <w:r w:rsidDel="00000000" w:rsidR="00000000" w:rsidRPr="00000000">
              <w:rPr>
                <w:rtl w:val="0"/>
              </w:rPr>
            </w:r>
          </w:p>
          <w:p w:rsidR="00000000" w:rsidDel="00000000" w:rsidP="00000000" w:rsidRDefault="00000000" w:rsidRPr="00000000" w14:paraId="00000009">
            <w:pPr>
              <w:pStyle w:val="Heading2"/>
              <w:spacing w:line="240" w:lineRule="auto"/>
              <w:rPr>
                <w:sz w:val="24"/>
                <w:szCs w:val="24"/>
              </w:rPr>
            </w:pPr>
            <w:bookmarkStart w:colFirst="0" w:colLast="0" w:name="_4qu3yu3idmov" w:id="6"/>
            <w:bookmarkEnd w:id="6"/>
            <w:r w:rsidDel="00000000" w:rsidR="00000000" w:rsidRPr="00000000">
              <w:rPr>
                <w:b w:val="1"/>
                <w:sz w:val="24"/>
                <w:szCs w:val="24"/>
                <w:rtl w:val="0"/>
              </w:rPr>
              <w:t xml:space="preserve">Credits:</w:t>
            </w:r>
            <w:r w:rsidDel="00000000" w:rsidR="00000000" w:rsidRPr="00000000">
              <w:rPr>
                <w:sz w:val="24"/>
                <w:szCs w:val="24"/>
                <w:rtl w:val="0"/>
              </w:rPr>
              <w:t xml:space="preserve"> 4</w:t>
            </w:r>
          </w:p>
          <w:p w:rsidR="00000000" w:rsidDel="00000000" w:rsidP="00000000" w:rsidRDefault="00000000" w:rsidRPr="00000000" w14:paraId="0000000A">
            <w:pPr>
              <w:pStyle w:val="Heading2"/>
              <w:spacing w:line="240" w:lineRule="auto"/>
              <w:rPr>
                <w:sz w:val="24"/>
                <w:szCs w:val="24"/>
              </w:rPr>
            </w:pPr>
            <w:bookmarkStart w:colFirst="0" w:colLast="0" w:name="_b2ea92ymgjqk" w:id="7"/>
            <w:bookmarkEnd w:id="7"/>
            <w:r w:rsidDel="00000000" w:rsidR="00000000" w:rsidRPr="00000000">
              <w:rPr>
                <w:b w:val="1"/>
                <w:sz w:val="24"/>
                <w:szCs w:val="24"/>
                <w:rtl w:val="0"/>
              </w:rPr>
              <w:t xml:space="preserve">Studio Office Hours:</w:t>
            </w:r>
            <w:r w:rsidDel="00000000" w:rsidR="00000000" w:rsidRPr="00000000">
              <w:rPr>
                <w:sz w:val="24"/>
                <w:szCs w:val="24"/>
                <w:rtl w:val="0"/>
              </w:rPr>
              <w:t xml:space="preserve"> </w:t>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M/W 8:00-9:00 am </w:t>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or by email appointment</w:t>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40" w:lineRule="auto"/>
              <w:rPr>
                <w:rFonts w:ascii="Roboto" w:cs="Roboto" w:eastAsia="Roboto" w:hAnsi="Roboto"/>
                <w:color w:val="3c4043"/>
                <w:sz w:val="21"/>
                <w:szCs w:val="21"/>
              </w:rPr>
            </w:pPr>
            <w:r w:rsidDel="00000000" w:rsidR="00000000" w:rsidRPr="00000000">
              <w:rPr>
                <w:b w:val="1"/>
                <w:sz w:val="24"/>
                <w:szCs w:val="24"/>
                <w:rtl w:val="0"/>
              </w:rPr>
              <w:t xml:space="preserve">Zoom:</w:t>
            </w:r>
            <w:r w:rsidDel="00000000" w:rsidR="00000000" w:rsidRPr="00000000">
              <w:rPr>
                <w:sz w:val="24"/>
                <w:szCs w:val="24"/>
                <w:rtl w:val="0"/>
              </w:rPr>
              <w:t xml:space="preserve"> </w:t>
            </w:r>
            <w:hyperlink r:id="rId6">
              <w:r w:rsidDel="00000000" w:rsidR="00000000" w:rsidRPr="00000000">
                <w:rPr>
                  <w:rFonts w:ascii="Roboto" w:cs="Roboto" w:eastAsia="Roboto" w:hAnsi="Roboto"/>
                  <w:color w:val="1155cc"/>
                  <w:sz w:val="21"/>
                  <w:szCs w:val="21"/>
                  <w:u w:val="single"/>
                  <w:rtl w:val="0"/>
                </w:rPr>
                <w:t xml:space="preserve">https://linnbenton.zoom.us/j/93393570298</w:t>
              </w:r>
            </w:hyperlink>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b w:val="1"/>
                <w:sz w:val="24"/>
                <w:szCs w:val="24"/>
                <w:rtl w:val="0"/>
              </w:rPr>
              <w:t xml:space="preserve">Passcode:</w:t>
            </w:r>
            <w:r w:rsidDel="00000000" w:rsidR="00000000" w:rsidRPr="00000000">
              <w:rPr>
                <w:sz w:val="24"/>
                <w:szCs w:val="24"/>
                <w:rtl w:val="0"/>
              </w:rPr>
              <w:t xml:space="preserve"> paint </w:t>
            </w: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rtl w:val="0"/>
              </w:rPr>
            </w:r>
          </w:p>
        </w:tc>
      </w:tr>
    </w:tb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1797184" cy="2700338"/>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7184" cy="2700338"/>
                    </a:xfrm>
                    <a:prstGeom prst="rect"/>
                    <a:ln/>
                  </pic:spPr>
                </pic:pic>
              </a:graphicData>
            </a:graphic>
          </wp:inline>
        </w:drawing>
      </w:r>
      <w:r w:rsidDel="00000000" w:rsidR="00000000" w:rsidRPr="00000000">
        <w:rPr>
          <w:sz w:val="24"/>
          <w:szCs w:val="24"/>
        </w:rPr>
        <w:drawing>
          <wp:inline distB="114300" distT="114300" distL="114300" distR="114300">
            <wp:extent cx="3839389" cy="2700338"/>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839389" cy="2700338"/>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R: Lynda Benglis painting     L: Lynda Benglis installation view</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Roboto" w:cs="Roboto" w:eastAsia="Roboto" w:hAnsi="Roboto"/>
          <w:i w:val="1"/>
          <w:sz w:val="23"/>
          <w:szCs w:val="23"/>
          <w:highlight w:val="white"/>
        </w:rPr>
      </w:pPr>
      <w:r w:rsidDel="00000000" w:rsidR="00000000" w:rsidRPr="00000000">
        <w:rPr>
          <w:rFonts w:ascii="Roboto" w:cs="Roboto" w:eastAsia="Roboto" w:hAnsi="Roboto"/>
          <w:i w:val="1"/>
          <w:sz w:val="23"/>
          <w:szCs w:val="23"/>
          <w:highlight w:val="white"/>
          <w:rtl w:val="0"/>
        </w:rPr>
        <w:t xml:space="preserve">"You can’t sit around and wait for somebody to say who you are.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Roboto" w:cs="Roboto" w:eastAsia="Roboto" w:hAnsi="Roboto"/>
          <w:sz w:val="24"/>
          <w:szCs w:val="24"/>
        </w:rPr>
      </w:pPr>
      <w:r w:rsidDel="00000000" w:rsidR="00000000" w:rsidRPr="00000000">
        <w:rPr>
          <w:rFonts w:ascii="Roboto" w:cs="Roboto" w:eastAsia="Roboto" w:hAnsi="Roboto"/>
          <w:i w:val="1"/>
          <w:sz w:val="23"/>
          <w:szCs w:val="23"/>
          <w:highlight w:val="white"/>
          <w:rtl w:val="0"/>
        </w:rPr>
        <w:t xml:space="preserve">You need to write it and paint it and do it” - </w:t>
      </w:r>
      <w:hyperlink r:id="rId9">
        <w:r w:rsidDel="00000000" w:rsidR="00000000" w:rsidRPr="00000000">
          <w:rPr>
            <w:rFonts w:ascii="Roboto" w:cs="Roboto" w:eastAsia="Roboto" w:hAnsi="Roboto"/>
            <w:i w:val="1"/>
            <w:sz w:val="23"/>
            <w:szCs w:val="23"/>
            <w:highlight w:val="white"/>
            <w:rtl w:val="0"/>
          </w:rPr>
          <w:t xml:space="preserve">Faith Ringgold</w:t>
        </w:r>
      </w:hyperlink>
      <w:r w:rsidDel="00000000" w:rsidR="00000000" w:rsidRPr="00000000">
        <w:rPr>
          <w:rtl w:val="0"/>
        </w:rPr>
      </w:r>
    </w:p>
    <w:p w:rsidR="00000000" w:rsidDel="00000000" w:rsidP="00000000" w:rsidRDefault="00000000" w:rsidRPr="00000000" w14:paraId="00000016">
      <w:pPr>
        <w:pStyle w:val="Heading2"/>
        <w:rPr>
          <w:sz w:val="24"/>
          <w:szCs w:val="24"/>
        </w:rPr>
      </w:pPr>
      <w:bookmarkStart w:colFirst="0" w:colLast="0" w:name="_gwmbfc9iz567" w:id="8"/>
      <w:bookmarkEnd w:id="8"/>
      <w:r w:rsidDel="00000000" w:rsidR="00000000" w:rsidRPr="00000000">
        <w:rPr>
          <w:b w:val="1"/>
          <w:sz w:val="24"/>
          <w:szCs w:val="24"/>
          <w:rtl w:val="0"/>
        </w:rPr>
        <w:t xml:space="preserve">Course Description </w:t>
      </w:r>
      <w:r w:rsidDel="00000000" w:rsidR="00000000" w:rsidRPr="00000000">
        <w:rPr>
          <w:sz w:val="24"/>
          <w:szCs w:val="24"/>
          <w:rtl w:val="0"/>
        </w:rPr>
        <w:t xml:space="preserve">Explores visual expression on a two-dimensional surface. Drawing and design experience highly recommended.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Required: ART 131 Drawing I or instructor’s approval. </w:t>
      </w:r>
    </w:p>
    <w:p w:rsidR="00000000" w:rsidDel="00000000" w:rsidP="00000000" w:rsidRDefault="00000000" w:rsidRPr="00000000" w14:paraId="00000018">
      <w:pPr>
        <w:pStyle w:val="Heading2"/>
        <w:rPr>
          <w:b w:val="1"/>
          <w:sz w:val="24"/>
          <w:szCs w:val="24"/>
        </w:rPr>
      </w:pPr>
      <w:bookmarkStart w:colFirst="0" w:colLast="0" w:name="_h64i865pazan" w:id="9"/>
      <w:bookmarkEnd w:id="9"/>
      <w:r w:rsidDel="00000000" w:rsidR="00000000" w:rsidRPr="00000000">
        <w:rPr>
          <w:b w:val="1"/>
          <w:sz w:val="24"/>
          <w:szCs w:val="24"/>
          <w:rtl w:val="0"/>
        </w:rPr>
        <w:t xml:space="preserve">Course Objectives</w:t>
      </w:r>
    </w:p>
    <w:p w:rsidR="00000000" w:rsidDel="00000000" w:rsidP="00000000" w:rsidRDefault="00000000" w:rsidRPr="00000000" w14:paraId="00000019">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To strengthen and build upon foundational painting processes and the expressive technical skills inherent in the oil painting media. </w:t>
      </w:r>
    </w:p>
    <w:p w:rsidR="00000000" w:rsidDel="00000000" w:rsidP="00000000" w:rsidRDefault="00000000" w:rsidRPr="00000000" w14:paraId="0000001A">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To challenge students with complex issues of form and content. </w:t>
      </w:r>
    </w:p>
    <w:p w:rsidR="00000000" w:rsidDel="00000000" w:rsidP="00000000" w:rsidRDefault="00000000" w:rsidRPr="00000000" w14:paraId="0000001B">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To expose students to traditions of art which support class curriculum. </w:t>
      </w:r>
    </w:p>
    <w:p w:rsidR="00000000" w:rsidDel="00000000" w:rsidP="00000000" w:rsidRDefault="00000000" w:rsidRPr="00000000" w14:paraId="0000001C">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 To provoke thought and critical inquiry.</w:t>
      </w:r>
    </w:p>
    <w:p w:rsidR="00000000" w:rsidDel="00000000" w:rsidP="00000000" w:rsidRDefault="00000000" w:rsidRPr="00000000" w14:paraId="0000001D">
      <w:pPr>
        <w:pStyle w:val="Heading2"/>
        <w:rPr>
          <w:b w:val="1"/>
          <w:sz w:val="24"/>
          <w:szCs w:val="24"/>
        </w:rPr>
      </w:pPr>
      <w:bookmarkStart w:colFirst="0" w:colLast="0" w:name="_iha1x5rnoq8t" w:id="10"/>
      <w:bookmarkEnd w:id="10"/>
      <w:r w:rsidDel="00000000" w:rsidR="00000000" w:rsidRPr="00000000">
        <w:rPr>
          <w:b w:val="1"/>
          <w:sz w:val="24"/>
          <w:szCs w:val="24"/>
          <w:rtl w:val="0"/>
        </w:rPr>
        <w:t xml:space="preserve">Student Learning Outcomes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Upon successful completion of this course, students will be able to: </w:t>
      </w:r>
    </w:p>
    <w:p w:rsidR="00000000" w:rsidDel="00000000" w:rsidP="00000000" w:rsidRDefault="00000000" w:rsidRPr="00000000" w14:paraId="0000001F">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Complete 3 or 4 paintings using a painting medium.</w:t>
      </w:r>
    </w:p>
    <w:p w:rsidR="00000000" w:rsidDel="00000000" w:rsidP="00000000" w:rsidRDefault="00000000" w:rsidRPr="00000000" w14:paraId="00000020">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Dispose of painting by-products using environmentally safe studio procedures.</w:t>
      </w:r>
    </w:p>
    <w:p w:rsidR="00000000" w:rsidDel="00000000" w:rsidP="00000000" w:rsidRDefault="00000000" w:rsidRPr="00000000" w14:paraId="00000021">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Criticize class work exercising judgment during open discussions.</w:t>
      </w:r>
    </w:p>
    <w:p w:rsidR="00000000" w:rsidDel="00000000" w:rsidP="00000000" w:rsidRDefault="00000000" w:rsidRPr="00000000" w14:paraId="00000022">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Apply vocabulary concepts in written and coral critiques of artistic works. </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24">
      <w:pPr>
        <w:pStyle w:val="Heading2"/>
        <w:rPr>
          <w:b w:val="1"/>
          <w:sz w:val="24"/>
          <w:szCs w:val="24"/>
        </w:rPr>
      </w:pPr>
      <w:bookmarkStart w:colFirst="0" w:colLast="0" w:name="_p8qa3frbfi2p" w:id="11"/>
      <w:bookmarkEnd w:id="11"/>
      <w:r w:rsidDel="00000000" w:rsidR="00000000" w:rsidRPr="00000000">
        <w:rPr>
          <w:b w:val="1"/>
          <w:sz w:val="24"/>
          <w:szCs w:val="24"/>
          <w:rtl w:val="0"/>
        </w:rPr>
        <w:t xml:space="preserve">Attendance </w:t>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If you are sick please do not attend class. </w:t>
      </w:r>
      <w:hyperlink r:id="rId10">
        <w:r w:rsidDel="00000000" w:rsidR="00000000" w:rsidRPr="00000000">
          <w:rPr>
            <w:b w:val="1"/>
            <w:color w:val="1155cc"/>
            <w:sz w:val="24"/>
            <w:szCs w:val="24"/>
            <w:u w:val="single"/>
            <w:rtl w:val="0"/>
          </w:rPr>
          <w:t xml:space="preserve">Email me</w:t>
        </w:r>
      </w:hyperlink>
      <w:r w:rsidDel="00000000" w:rsidR="00000000" w:rsidRPr="00000000">
        <w:rPr>
          <w:b w:val="1"/>
          <w:sz w:val="24"/>
          <w:szCs w:val="24"/>
          <w:rtl w:val="0"/>
        </w:rPr>
        <w:t xml:space="preserve"> to let me know you need to stay home and I will help you continue the course as you recover. </w:t>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sz w:val="24"/>
          <w:szCs w:val="24"/>
          <w:rtl w:val="0"/>
        </w:rPr>
        <w:t xml:space="preserve">While every student is different, during my years as an instructor, I have noticed that if students miss three or more assignments it can be very difficult to successfully complete the course. If you miss three or more we will need to discuss a plan so that you are able to pass the class. If I note that you are not passing, I will do my best to email you to recommend that you withdraw from the class. I understand that each student and circumstance is different so please talk with me about what is happening in your life and I will work with you to create the best possible plan. At the core of my teaching, I want you to experience artistic growth in a low stress environment and will work to support your wellbeing as a creative scholar. </w:t>
      </w: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each class we will paint, draw, critique, and produce verbal/written reflections on art. Your participation enhances our diversity of perspective and being present in person, zoom, or watching the recordings will allow you to reflect on the contributions of others. </w:t>
      </w:r>
    </w:p>
    <w:p w:rsidR="00000000" w:rsidDel="00000000" w:rsidP="00000000" w:rsidRDefault="00000000" w:rsidRPr="00000000" w14:paraId="0000002A">
      <w:pPr>
        <w:pStyle w:val="Heading2"/>
        <w:rPr/>
      </w:pPr>
      <w:bookmarkStart w:colFirst="0" w:colLast="0" w:name="_5w29sgqb82c4" w:id="12"/>
      <w:bookmarkEnd w:id="12"/>
      <w:r w:rsidDel="00000000" w:rsidR="00000000" w:rsidRPr="00000000">
        <w:rPr>
          <w:b w:val="1"/>
          <w:sz w:val="24"/>
          <w:szCs w:val="24"/>
          <w:rtl w:val="0"/>
        </w:rPr>
        <w:t xml:space="preserve">CFAR &amp; Accommodations</w:t>
      </w:r>
      <w:r w:rsidDel="00000000" w:rsidR="00000000" w:rsidRPr="00000000">
        <w:rPr>
          <w:rtl w:val="0"/>
        </w:rPr>
        <w:t xml:space="preserve"> </w:t>
      </w:r>
    </w:p>
    <w:p w:rsidR="00000000" w:rsidDel="00000000" w:rsidP="00000000" w:rsidRDefault="00000000" w:rsidRPr="00000000" w14:paraId="0000002B">
      <w:pPr>
        <w:pageBreakBefore w:val="0"/>
        <w:spacing w:after="300" w:line="240" w:lineRule="auto"/>
        <w:rPr>
          <w:b w:val="1"/>
          <w:color w:val="333333"/>
          <w:sz w:val="24"/>
          <w:szCs w:val="24"/>
        </w:rPr>
      </w:pPr>
      <w:r w:rsidDel="00000000" w:rsidR="00000000" w:rsidRPr="00000000">
        <w:rPr>
          <w:b w:val="1"/>
          <w:color w:val="333333"/>
          <w:sz w:val="24"/>
          <w:szCs w:val="24"/>
          <w:rtl w:val="0"/>
        </w:rPr>
        <w:t xml:space="preserve">You should meet with your instructor during the first week of class if: </w:t>
      </w:r>
    </w:p>
    <w:p w:rsidR="00000000" w:rsidDel="00000000" w:rsidP="00000000" w:rsidRDefault="00000000" w:rsidRPr="00000000" w14:paraId="0000002C">
      <w:pPr>
        <w:pageBreakBefore w:val="0"/>
        <w:numPr>
          <w:ilvl w:val="0"/>
          <w:numId w:val="1"/>
        </w:numPr>
        <w:spacing w:after="0" w:afterAutospacing="0" w:line="330" w:lineRule="auto"/>
        <w:ind w:left="1560" w:hanging="360"/>
        <w:rPr>
          <w:b w:val="1"/>
        </w:rPr>
      </w:pPr>
      <w:r w:rsidDel="00000000" w:rsidR="00000000" w:rsidRPr="00000000">
        <w:rPr>
          <w:b w:val="1"/>
          <w:color w:val="333333"/>
          <w:sz w:val="24"/>
          <w:szCs w:val="24"/>
          <w:rtl w:val="0"/>
        </w:rPr>
        <w:t xml:space="preserve">You have a documented disability and need accommodations. </w:t>
      </w:r>
    </w:p>
    <w:p w:rsidR="00000000" w:rsidDel="00000000" w:rsidP="00000000" w:rsidRDefault="00000000" w:rsidRPr="00000000" w14:paraId="0000002D">
      <w:pPr>
        <w:pageBreakBefore w:val="0"/>
        <w:numPr>
          <w:ilvl w:val="0"/>
          <w:numId w:val="1"/>
        </w:numPr>
        <w:spacing w:after="0" w:afterAutospacing="0" w:line="330" w:lineRule="auto"/>
        <w:ind w:left="1560" w:hanging="360"/>
        <w:rPr>
          <w:b w:val="1"/>
        </w:rPr>
      </w:pPr>
      <w:r w:rsidDel="00000000" w:rsidR="00000000" w:rsidRPr="00000000">
        <w:rPr>
          <w:b w:val="1"/>
          <w:color w:val="333333"/>
          <w:sz w:val="24"/>
          <w:szCs w:val="24"/>
          <w:rtl w:val="0"/>
        </w:rPr>
        <w:t xml:space="preserve">Your instructor needs to know medical information about you. </w:t>
      </w:r>
    </w:p>
    <w:p w:rsidR="00000000" w:rsidDel="00000000" w:rsidP="00000000" w:rsidRDefault="00000000" w:rsidRPr="00000000" w14:paraId="0000002E">
      <w:pPr>
        <w:pageBreakBefore w:val="0"/>
        <w:numPr>
          <w:ilvl w:val="0"/>
          <w:numId w:val="1"/>
        </w:numPr>
        <w:spacing w:after="300" w:line="330" w:lineRule="auto"/>
        <w:ind w:left="1560" w:hanging="360"/>
        <w:rPr>
          <w:b w:val="1"/>
        </w:rPr>
      </w:pPr>
      <w:r w:rsidDel="00000000" w:rsidR="00000000" w:rsidRPr="00000000">
        <w:rPr>
          <w:b w:val="1"/>
          <w:color w:val="333333"/>
          <w:sz w:val="24"/>
          <w:szCs w:val="24"/>
          <w:rtl w:val="0"/>
        </w:rPr>
        <w:t xml:space="preserve">You need special arrangements in the event of an emergency. </w:t>
      </w:r>
    </w:p>
    <w:p w:rsidR="00000000" w:rsidDel="00000000" w:rsidP="00000000" w:rsidRDefault="00000000" w:rsidRPr="00000000" w14:paraId="0000002F">
      <w:pPr>
        <w:pageBreakBefore w:val="0"/>
        <w:spacing w:after="300" w:line="240" w:lineRule="auto"/>
        <w:rPr>
          <w:b w:val="1"/>
          <w:sz w:val="24"/>
          <w:szCs w:val="24"/>
        </w:rPr>
      </w:pPr>
      <w:r w:rsidDel="00000000" w:rsidR="00000000" w:rsidRPr="00000000">
        <w:rPr>
          <w:b w:val="1"/>
          <w:color w:val="333333"/>
          <w:sz w:val="24"/>
          <w:szCs w:val="24"/>
          <w:rtl w:val="0"/>
        </w:rPr>
        <w:t xml:space="preserve">If you have documented your disability, remember that you must make your request for accommodations through the Center for Accessibility Resources (CFAR) </w:t>
      </w:r>
      <w:hyperlink r:id="rId11">
        <w:r w:rsidDel="00000000" w:rsidR="00000000" w:rsidRPr="00000000">
          <w:rPr>
            <w:b w:val="1"/>
            <w:color w:val="1155cc"/>
            <w:sz w:val="24"/>
            <w:szCs w:val="24"/>
            <w:u w:val="single"/>
            <w:rtl w:val="0"/>
          </w:rPr>
          <w:t xml:space="preserve">Online Services webpage</w:t>
        </w:r>
      </w:hyperlink>
      <w:r w:rsidDel="00000000" w:rsidR="00000000" w:rsidRPr="00000000">
        <w:rPr>
          <w:b w:val="1"/>
          <w:color w:val="333333"/>
          <w:sz w:val="24"/>
          <w:szCs w:val="24"/>
          <w:rtl w:val="0"/>
        </w:rPr>
        <w:t xml:space="preserve"> every term in order to receive accommodations. If you believe you may need accommodations but are not yet registered with CFAR, please visit the </w:t>
      </w:r>
      <w:hyperlink r:id="rId12">
        <w:r w:rsidDel="00000000" w:rsidR="00000000" w:rsidRPr="00000000">
          <w:rPr>
            <w:b w:val="1"/>
            <w:color w:val="1155cc"/>
            <w:sz w:val="24"/>
            <w:szCs w:val="24"/>
            <w:u w:val="single"/>
            <w:rtl w:val="0"/>
          </w:rPr>
          <w:t xml:space="preserve">CFAR Website</w:t>
        </w:r>
      </w:hyperlink>
      <w:r w:rsidDel="00000000" w:rsidR="00000000" w:rsidRPr="00000000">
        <w:rPr>
          <w:b w:val="1"/>
          <w:color w:val="333333"/>
          <w:sz w:val="24"/>
          <w:szCs w:val="24"/>
          <w:rtl w:val="0"/>
        </w:rPr>
        <w:t xml:space="preserve"> for steps on how to apply for services or call 541-917-4789. </w:t>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Please meet at any point throughout the term if</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7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you realize you need something to improve your learning experience.</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left="7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you have questions regarding your grade or the course material.</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left="780" w:firstLine="0"/>
        <w:rPr>
          <w:sz w:val="24"/>
          <w:szCs w:val="24"/>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ind w:left="420" w:firstLine="0"/>
        <w:rPr>
          <w:sz w:val="16"/>
          <w:szCs w:val="16"/>
          <w:highlight w:val="white"/>
        </w:rPr>
      </w:pPr>
      <w:r w:rsidDel="00000000" w:rsidR="00000000" w:rsidRPr="00000000">
        <w:rPr>
          <w:rtl w:val="0"/>
        </w:rPr>
      </w:r>
    </w:p>
    <w:tbl>
      <w:tblPr>
        <w:tblStyle w:val="Table2"/>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000"/>
        <w:gridCol w:w="5235"/>
        <w:gridCol w:w="885"/>
        <w:tblGridChange w:id="0">
          <w:tblGrid>
            <w:gridCol w:w="3000"/>
            <w:gridCol w:w="5235"/>
            <w:gridCol w:w="8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Style w:val="Heading3"/>
              <w:rPr>
                <w:b w:val="1"/>
                <w:sz w:val="24"/>
                <w:szCs w:val="24"/>
              </w:rPr>
            </w:pPr>
            <w:bookmarkStart w:colFirst="0" w:colLast="0" w:name="_h4in0wsi402s" w:id="13"/>
            <w:bookmarkEnd w:id="13"/>
            <w:r w:rsidDel="00000000" w:rsidR="00000000" w:rsidRPr="00000000">
              <w:rPr>
                <w:b w:val="1"/>
                <w:sz w:val="24"/>
                <w:szCs w:val="24"/>
                <w:rtl w:val="0"/>
              </w:rPr>
              <w:t xml:space="preserve">Assignments &amp; Grading:</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z w:val="20"/>
                <w:szCs w:val="20"/>
                <w:highlight w:val="white"/>
              </w:rPr>
            </w:pPr>
            <w:r w:rsidDel="00000000" w:rsidR="00000000" w:rsidRPr="00000000">
              <w:rPr>
                <w:sz w:val="20"/>
                <w:szCs w:val="20"/>
                <w:highlight w:val="white"/>
                <w:rtl w:val="0"/>
              </w:rPr>
              <w:t xml:space="preserve">(Example of Grading Template)</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4 points: superior, work exceeds goals in this area</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3 points: above average, meets the goal in this area</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2 points: average, meets some goals in this area</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1 point: below average, doesn’t meet expectations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0 points: failing, does not consider the goal at all</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Pts.</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1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Color Grid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Uses grid to create color separation (4) Create complex color combinations (4) Record of color mixtures (4) Visual movement and balance through color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/16</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Quiz</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rPr>
                <w:sz w:val="20"/>
                <w:szCs w:val="20"/>
              </w:rPr>
            </w:pPr>
            <w:r w:rsidDel="00000000" w:rsidR="00000000" w:rsidRPr="00000000">
              <w:rPr>
                <w:sz w:val="20"/>
                <w:szCs w:val="20"/>
                <w:rtl w:val="0"/>
              </w:rPr>
              <w:t xml:space="preserve">Studio Safety for Home &amp; Studio</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/10</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Homework # 1: Color Matching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Paint formulas to match 3 colors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/10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Forum</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Class Introductions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jc w:val="right"/>
              <w:rPr>
                <w:sz w:val="20"/>
                <w:szCs w:val="20"/>
              </w:rPr>
            </w:pPr>
            <w:r w:rsidDel="00000000" w:rsidR="00000000" w:rsidRPr="00000000">
              <w:rPr>
                <w:sz w:val="20"/>
                <w:szCs w:val="20"/>
                <w:rtl w:val="0"/>
              </w:rPr>
              <w:t xml:space="preserve">/10</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Forum</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rPr>
                <w:sz w:val="20"/>
                <w:szCs w:val="20"/>
              </w:rPr>
            </w:pPr>
            <w:r w:rsidDel="00000000" w:rsidR="00000000" w:rsidRPr="00000000">
              <w:rPr>
                <w:sz w:val="20"/>
                <w:szCs w:val="20"/>
                <w:rtl w:val="0"/>
              </w:rPr>
              <w:t xml:space="preserve">Artists We Admire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jc w:val="right"/>
              <w:rPr>
                <w:sz w:val="20"/>
                <w:szCs w:val="20"/>
              </w:rPr>
            </w:pPr>
            <w:r w:rsidDel="00000000" w:rsidR="00000000" w:rsidRPr="00000000">
              <w:rPr>
                <w:sz w:val="20"/>
                <w:szCs w:val="20"/>
                <w:rtl w:val="0"/>
              </w:rPr>
              <w:t xml:space="preserve">/10</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2: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Abstract/Realism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Surface preparation &amp; taping (4)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Color experimentation (4), Texture (4), Composition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/16</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Homework # 2: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Monochromatic Composition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Preparatory sketches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Uses one color to express light &amp; dark, tints &amp; tones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/16</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3: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Underpainting &amp; Still Life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Composition (4), Proportion (4), Value: Form shadow, cast shadow, highlights, relational value (4), Spatial grounding of objects (4) Color(4)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/20</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Homework # 3: Color Scheme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Preparatory color pallet (4)  Unity (4)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Clearly labeled color scheme (4)  Composition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/16</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4</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Landscape</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Building a canvas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Achieving Deep Space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Bars, stretched canvas, gesso (4)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Vanishing points/ perspective lines establish depth (4)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Consistent eye level (4)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Focal Point (4)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Atmospheric Perspective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/20</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Homework #4 Portrait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Composition sketch, Analysis, Personal connection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/20</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Final Project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Series of 3- 5</w:t>
            </w:r>
            <w:r w:rsidDel="00000000" w:rsidR="00000000" w:rsidRPr="00000000">
              <w:rPr>
                <w:sz w:val="20"/>
                <w:szCs w:val="20"/>
                <w:rtl w:val="0"/>
              </w:rPr>
              <w:t xml:space="preserve"> Paintings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Conceptual Development (4), Composition (4), Unity (4), Experimentation with techniques (8) &amp; concepts developed throughout the term (8)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/30</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Critique Final Series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Use of visual art vocabulary, formulating and receiving constructive criticism, holistic engagement of technical, conceptual, and social significance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/30</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Final Grade: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 224- 201, B 200- 179, C 178-156, D 155-134, F 133-0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/224</w:t>
            </w:r>
          </w:p>
        </w:tc>
      </w:tr>
    </w:tbl>
    <w:p w:rsidR="00000000" w:rsidDel="00000000" w:rsidP="00000000" w:rsidRDefault="00000000" w:rsidRPr="00000000" w14:paraId="00000078">
      <w:pPr>
        <w:pStyle w:val="Heading2"/>
        <w:rPr/>
      </w:pPr>
      <w:bookmarkStart w:colFirst="0" w:colLast="0" w:name="_5u99vgd05yn1" w:id="14"/>
      <w:bookmarkEnd w:id="14"/>
      <w:r w:rsidDel="00000000" w:rsidR="00000000" w:rsidRPr="00000000">
        <w:rPr>
          <w:b w:val="1"/>
          <w:sz w:val="24"/>
          <w:szCs w:val="24"/>
          <w:rtl w:val="0"/>
        </w:rPr>
        <w:t xml:space="preserve">Late Work Policy</w:t>
      </w:r>
      <w:r w:rsidDel="00000000" w:rsidR="00000000" w:rsidRPr="00000000">
        <w:rPr>
          <w:rtl w:val="0"/>
        </w:rPr>
        <w:t xml:space="preserve">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Late work will be marked down one letter grade.</w:t>
      </w:r>
      <w:r w:rsidDel="00000000" w:rsidR="00000000" w:rsidRPr="00000000">
        <w:rPr>
          <w:sz w:val="24"/>
          <w:szCs w:val="24"/>
          <w:rtl w:val="0"/>
        </w:rPr>
        <w:t xml:space="preserve"> For example a late homework earning a B will become a C. As college students, life does happen. Please communicate with me and I will do my best to help you with an extension or make up plan.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Extra Credit</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Extra Credit is available until week 9</w:t>
      </w:r>
      <w:r w:rsidDel="00000000" w:rsidR="00000000" w:rsidRPr="00000000">
        <w:rPr>
          <w:sz w:val="24"/>
          <w:szCs w:val="24"/>
          <w:rtl w:val="0"/>
        </w:rPr>
        <w:t xml:space="preserve">. Extra credit can be earned by visiting an art museum and providing a written reflection of the experience. Regional examples include the Portland Museum of Art, Hallie Ford Museum of Art in Salem, Jordan Schnitzer Museum of Art in Eugene, or the campus art galleries of LBCC. Alternatively, attending an artist lecture, going on a studio visit, submitting work to a show or watching an approved documentary can also be fodder for creating a drawing or written reflection.</w:t>
      </w:r>
    </w:p>
    <w:p w:rsidR="00000000" w:rsidDel="00000000" w:rsidP="00000000" w:rsidRDefault="00000000" w:rsidRPr="00000000" w14:paraId="0000007D">
      <w:pPr>
        <w:pStyle w:val="Heading2"/>
        <w:rPr>
          <w:b w:val="1"/>
          <w:sz w:val="24"/>
          <w:szCs w:val="24"/>
        </w:rPr>
      </w:pPr>
      <w:bookmarkStart w:colFirst="0" w:colLast="0" w:name="_cd1w4ay64794" w:id="15"/>
      <w:bookmarkEnd w:id="15"/>
      <w:r w:rsidDel="00000000" w:rsidR="00000000" w:rsidRPr="00000000">
        <w:rPr>
          <w:b w:val="1"/>
          <w:sz w:val="24"/>
          <w:szCs w:val="24"/>
          <w:rtl w:val="0"/>
        </w:rPr>
        <w:t xml:space="preserve">Academic Integrity</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highlight w:val="white"/>
          <w:rtl w:val="0"/>
        </w:rPr>
        <w:t xml:space="preserve">Work made before the start of this course or for other art courses will not be accepted for credit.</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The presentation of another individual’s work as one’s own or the act of seeking unfair academic advantage through cheating, plagiarism or other dishonest means is a violation of the college’s “Student Rights and Responsibilities.” Turning in someone else’s work as your own, or buying a paper from a professional writer or a research center, or downloading one from a Website, is plagiarism. Turning in another artist’s drawing as your own is also plagiarism. All sources must be clearly presented. A plagiarized project will receive a zero. Two zeros for plagiarism will be grounds for an F in the course, regardless of other grades.*Recycling, referencing, appropriation, and outsourcing play important roles in contemporary art. If you use these tools be sure you can clearly state the conceptual significance of your choices and be transparent about them during critique/reflection.</w:t>
      </w:r>
      <w:r w:rsidDel="00000000" w:rsidR="00000000" w:rsidRPr="00000000">
        <w:rPr>
          <w:sz w:val="24"/>
          <w:szCs w:val="24"/>
          <w:rtl w:val="0"/>
        </w:rPr>
        <w:t xml:space="preserve"> </w:t>
      </w:r>
    </w:p>
    <w:p w:rsidR="00000000" w:rsidDel="00000000" w:rsidP="00000000" w:rsidRDefault="00000000" w:rsidRPr="00000000" w14:paraId="0000007F">
      <w:pPr>
        <w:pStyle w:val="Heading2"/>
        <w:rPr>
          <w:b w:val="1"/>
          <w:sz w:val="24"/>
          <w:szCs w:val="24"/>
        </w:rPr>
      </w:pPr>
      <w:bookmarkStart w:colFirst="0" w:colLast="0" w:name="_5ku5qfxrmaeq" w:id="16"/>
      <w:bookmarkEnd w:id="16"/>
      <w:r w:rsidDel="00000000" w:rsidR="00000000" w:rsidRPr="00000000">
        <w:rPr>
          <w:b w:val="1"/>
          <w:sz w:val="24"/>
          <w:szCs w:val="24"/>
          <w:rtl w:val="0"/>
        </w:rPr>
        <w:t xml:space="preserve">LBCC Statement of Nondiscrimination</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r w:rsidDel="00000000" w:rsidR="00000000" w:rsidRPr="00000000">
        <w:rPr>
          <w:rtl w:val="0"/>
        </w:rPr>
      </w:r>
    </w:p>
    <w:p w:rsidR="00000000" w:rsidDel="00000000" w:rsidP="00000000" w:rsidRDefault="00000000" w:rsidRPr="00000000" w14:paraId="00000081">
      <w:pPr>
        <w:pStyle w:val="Heading2"/>
        <w:rPr>
          <w:b w:val="1"/>
          <w:sz w:val="24"/>
          <w:szCs w:val="24"/>
        </w:rPr>
      </w:pPr>
      <w:bookmarkStart w:colFirst="0" w:colLast="0" w:name="_liwyssmw44da" w:id="17"/>
      <w:bookmarkEnd w:id="17"/>
      <w:r w:rsidDel="00000000" w:rsidR="00000000" w:rsidRPr="00000000">
        <w:rPr>
          <w:b w:val="1"/>
          <w:sz w:val="24"/>
          <w:szCs w:val="24"/>
          <w:rtl w:val="0"/>
        </w:rPr>
        <w:t xml:space="preserve">LBCC Statement of Inclusion</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LBCC community is enriched by diversity. Each individual has worth and makes contributions to create that diversity at the college. Everyone has the right to think, learn, and work together in an environment of respect, tolerance, and goodwill.</w:t>
      </w:r>
    </w:p>
    <w:p w:rsidR="00000000" w:rsidDel="00000000" w:rsidP="00000000" w:rsidRDefault="00000000" w:rsidRPr="00000000" w14:paraId="00000083">
      <w:pPr>
        <w:pStyle w:val="Heading2"/>
        <w:shd w:fill="ffffff" w:val="clear"/>
        <w:spacing w:line="240" w:lineRule="auto"/>
        <w:rPr>
          <w:b w:val="1"/>
          <w:sz w:val="24"/>
          <w:szCs w:val="24"/>
        </w:rPr>
      </w:pPr>
      <w:bookmarkStart w:colFirst="0" w:colLast="0" w:name="_6qe4bmn51e56" w:id="18"/>
      <w:bookmarkEnd w:id="18"/>
      <w:r w:rsidDel="00000000" w:rsidR="00000000" w:rsidRPr="00000000">
        <w:rPr>
          <w:b w:val="1"/>
          <w:sz w:val="24"/>
          <w:szCs w:val="24"/>
          <w:rtl w:val="0"/>
        </w:rPr>
        <w:t xml:space="preserve">Basic Need Statement</w:t>
      </w:r>
    </w:p>
    <w:p w:rsidR="00000000" w:rsidDel="00000000" w:rsidP="00000000" w:rsidRDefault="00000000" w:rsidRPr="00000000" w14:paraId="00000084">
      <w:pPr>
        <w:shd w:fill="ffffff" w:val="clear"/>
        <w:spacing w:line="240" w:lineRule="auto"/>
        <w:rPr>
          <w:b w:val="1"/>
          <w:color w:val="222222"/>
          <w:sz w:val="24"/>
          <w:szCs w:val="24"/>
        </w:rPr>
      </w:pPr>
      <w:r w:rsidDel="00000000" w:rsidR="00000000" w:rsidRPr="00000000">
        <w:rPr>
          <w:sz w:val="24"/>
          <w:szCs w:val="24"/>
          <w:highlight w:val="white"/>
          <w:rtl w:val="0"/>
        </w:rPr>
        <w:t xml:space="preserve">Any student who has difficulty affording basic needs such as housing, groceries/food, transportation, or utilities and believes this may affect their performance in the course, is urged to contact the Roadrunner Resource Center for support </w:t>
      </w:r>
      <w:r w:rsidDel="00000000" w:rsidR="00000000" w:rsidRPr="00000000">
        <w:rPr>
          <w:color w:val="222222"/>
          <w:sz w:val="24"/>
          <w:szCs w:val="24"/>
          <w:highlight w:val="white"/>
          <w:rtl w:val="0"/>
        </w:rPr>
        <w:t xml:space="preserve">(</w:t>
      </w:r>
      <w:r w:rsidDel="00000000" w:rsidR="00000000" w:rsidRPr="00000000">
        <w:rPr>
          <w:color w:val="0563c1"/>
          <w:sz w:val="24"/>
          <w:szCs w:val="24"/>
          <w:highlight w:val="white"/>
          <w:rtl w:val="0"/>
        </w:rPr>
        <w:t xml:space="preserve">resources@linnbenton.edu)</w:t>
      </w:r>
      <w:r w:rsidDel="00000000" w:rsidR="00000000" w:rsidRPr="00000000">
        <w:rPr>
          <w:color w:val="222222"/>
          <w:sz w:val="24"/>
          <w:szCs w:val="24"/>
          <w:highlight w:val="white"/>
          <w:rtl w:val="0"/>
        </w:rPr>
        <w:t xml:space="preserve">, </w:t>
      </w:r>
      <w:r w:rsidDel="00000000" w:rsidR="00000000" w:rsidRPr="00000000">
        <w:rPr>
          <w:sz w:val="24"/>
          <w:szCs w:val="24"/>
          <w:highlight w:val="white"/>
          <w:rtl w:val="0"/>
        </w:rPr>
        <w:t xml:space="preserve">or visit us on the web</w:t>
      </w:r>
      <w:r w:rsidDel="00000000" w:rsidR="00000000" w:rsidRPr="00000000">
        <w:rPr>
          <w:color w:val="222222"/>
          <w:sz w:val="24"/>
          <w:szCs w:val="24"/>
          <w:highlight w:val="white"/>
          <w:rtl w:val="0"/>
        </w:rPr>
        <w:t xml:space="preserve"> </w:t>
      </w:r>
      <w:hyperlink r:id="rId13">
        <w:r w:rsidDel="00000000" w:rsidR="00000000" w:rsidRPr="00000000">
          <w:rPr>
            <w:color w:val="0563c1"/>
            <w:sz w:val="24"/>
            <w:szCs w:val="24"/>
            <w:highlight w:val="white"/>
            <w:u w:val="single"/>
            <w:rtl w:val="0"/>
          </w:rPr>
          <w:t xml:space="preserve">www.linnbenton.edu/RRC</w:t>
        </w:r>
      </w:hyperlink>
      <w:r w:rsidDel="00000000" w:rsidR="00000000" w:rsidRPr="00000000">
        <w:rPr>
          <w:color w:val="222222"/>
          <w:sz w:val="24"/>
          <w:szCs w:val="24"/>
          <w:highlight w:val="white"/>
          <w:rtl w:val="0"/>
        </w:rPr>
        <w:t xml:space="preserve">. </w:t>
      </w:r>
      <w:r w:rsidDel="00000000" w:rsidR="00000000" w:rsidRPr="00000000">
        <w:rPr>
          <w:sz w:val="24"/>
          <w:szCs w:val="24"/>
          <w:highlight w:val="white"/>
          <w:rtl w:val="0"/>
        </w:rPr>
        <w:t xml:space="preserve">Our office can help students get connected to resources to help. Furthermore, please notify the professor if you are comfortable in doing so. This will enable them to provide any resources that they may possess.</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86">
      <w:pPr>
        <w:pStyle w:val="Heading2"/>
        <w:spacing w:before="120" w:line="259" w:lineRule="auto"/>
        <w:rPr>
          <w:b w:val="1"/>
          <w:sz w:val="24"/>
          <w:szCs w:val="24"/>
        </w:rPr>
      </w:pPr>
      <w:bookmarkStart w:colFirst="0" w:colLast="0" w:name="_i2i7rvhcj9eq" w:id="19"/>
      <w:bookmarkEnd w:id="19"/>
      <w:r w:rsidDel="00000000" w:rsidR="00000000" w:rsidRPr="00000000">
        <w:rPr>
          <w:b w:val="1"/>
          <w:sz w:val="24"/>
          <w:szCs w:val="24"/>
          <w:rtl w:val="0"/>
        </w:rPr>
        <w:t xml:space="preserve">Title IX Reporting Policy</w:t>
      </w:r>
    </w:p>
    <w:p w:rsidR="00000000" w:rsidDel="00000000" w:rsidP="00000000" w:rsidRDefault="00000000" w:rsidRPr="00000000" w14:paraId="00000087">
      <w:pPr>
        <w:widowControl w:val="0"/>
        <w:spacing w:line="259" w:lineRule="auto"/>
        <w:rPr>
          <w:sz w:val="24"/>
          <w:szCs w:val="24"/>
        </w:rPr>
      </w:pP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sz w:val="24"/>
          <w:szCs w:val="24"/>
          <w:u w:val="single"/>
          <w:rtl w:val="0"/>
        </w:rPr>
        <w:t xml:space="preserve"> </w:t>
      </w:r>
      <w:hyperlink r:id="rId14">
        <w:r w:rsidDel="00000000" w:rsidR="00000000" w:rsidRPr="00000000">
          <w:rPr>
            <w:color w:val="1155cc"/>
            <w:sz w:val="24"/>
            <w:szCs w:val="24"/>
            <w:u w:val="single"/>
            <w:rtl w:val="0"/>
          </w:rPr>
          <w:t xml:space="preserve">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w:t>
      </w:r>
    </w:p>
    <w:p w:rsidR="00000000" w:rsidDel="00000000" w:rsidP="00000000" w:rsidRDefault="00000000" w:rsidRPr="00000000" w14:paraId="00000088">
      <w:pPr>
        <w:widowControl w:val="0"/>
        <w:spacing w:line="259" w:lineRule="auto"/>
        <w:rPr>
          <w:sz w:val="24"/>
          <w:szCs w:val="24"/>
        </w:rPr>
      </w:pPr>
      <w:r w:rsidDel="00000000" w:rsidR="00000000" w:rsidRPr="00000000">
        <w:rPr>
          <w:sz w:val="24"/>
          <w:szCs w:val="24"/>
          <w:rtl w:val="0"/>
        </w:rPr>
        <w:t xml:space="preserve">541-917-4780. </w:t>
      </w:r>
    </w:p>
    <w:p w:rsidR="00000000" w:rsidDel="00000000" w:rsidP="00000000" w:rsidRDefault="00000000" w:rsidRPr="00000000" w14:paraId="00000089">
      <w:pPr>
        <w:pStyle w:val="Heading2"/>
        <w:rPr>
          <w:b w:val="1"/>
          <w:sz w:val="24"/>
          <w:szCs w:val="24"/>
        </w:rPr>
      </w:pPr>
      <w:bookmarkStart w:colFirst="0" w:colLast="0" w:name="_34rg6y2t4j10" w:id="20"/>
      <w:bookmarkEnd w:id="20"/>
      <w:r w:rsidDel="00000000" w:rsidR="00000000" w:rsidRPr="00000000">
        <w:rPr>
          <w:b w:val="1"/>
          <w:sz w:val="24"/>
          <w:szCs w:val="24"/>
          <w:rtl w:val="0"/>
        </w:rPr>
        <w:t xml:space="preserve">Parenting &amp; Breastfeeding</w:t>
      </w:r>
    </w:p>
    <w:p w:rsidR="00000000" w:rsidDel="00000000" w:rsidP="00000000" w:rsidRDefault="00000000" w:rsidRPr="00000000" w14:paraId="0000008A">
      <w:pPr>
        <w:numPr>
          <w:ilvl w:val="0"/>
          <w:numId w:val="4"/>
        </w:numPr>
        <w:spacing w:after="0" w:afterAutospacing="0" w:lineRule="auto"/>
        <w:ind w:left="720" w:hanging="360"/>
        <w:rPr>
          <w:sz w:val="24"/>
          <w:szCs w:val="24"/>
        </w:rPr>
      </w:pPr>
      <w:r w:rsidDel="00000000" w:rsidR="00000000" w:rsidRPr="00000000">
        <w:rPr>
          <w:sz w:val="24"/>
          <w:szCs w:val="24"/>
          <w:rtl w:val="0"/>
        </w:rPr>
        <w:t xml:space="preserve">All breastfeeding babies are welcome in class as often as is necessary to support the breastfeeding relationship. You may also step out when needed to pump. Please ask me about access to a fridge or private space. </w:t>
      </w:r>
    </w:p>
    <w:p w:rsidR="00000000" w:rsidDel="00000000" w:rsidP="00000000" w:rsidRDefault="00000000" w:rsidRPr="00000000" w14:paraId="0000008B">
      <w:pPr>
        <w:numPr>
          <w:ilvl w:val="0"/>
          <w:numId w:val="4"/>
        </w:numPr>
        <w:spacing w:after="0" w:afterAutospacing="0" w:lineRule="auto"/>
        <w:ind w:left="720" w:hanging="360"/>
        <w:rPr>
          <w:sz w:val="24"/>
          <w:szCs w:val="24"/>
        </w:rPr>
      </w:pPr>
      <w:r w:rsidDel="00000000" w:rsidR="00000000" w:rsidRPr="00000000">
        <w:rPr>
          <w:sz w:val="24"/>
          <w:szCs w:val="24"/>
          <w:rtl w:val="0"/>
        </w:rPr>
        <w:t xml:space="preserve">Even the best plans for childcare occasionally fall through. While it should not be a long term solution, you are welcome to bring your kiddo to class. Please sit beside the door in case you need to help them to the restroom or attend to other needs. I ask non parenting students to leave those spaces by the door open. </w:t>
      </w:r>
    </w:p>
    <w:p w:rsidR="00000000" w:rsidDel="00000000" w:rsidP="00000000" w:rsidRDefault="00000000" w:rsidRPr="00000000" w14:paraId="0000008C">
      <w:pPr>
        <w:numPr>
          <w:ilvl w:val="0"/>
          <w:numId w:val="4"/>
        </w:numPr>
        <w:spacing w:after="100" w:lineRule="auto"/>
        <w:ind w:left="720" w:hanging="360"/>
        <w:rPr>
          <w:sz w:val="24"/>
          <w:szCs w:val="24"/>
        </w:rPr>
      </w:pPr>
      <w:r w:rsidDel="00000000" w:rsidR="00000000" w:rsidRPr="00000000">
        <w:rPr>
          <w:sz w:val="24"/>
          <w:szCs w:val="24"/>
          <w:rtl w:val="0"/>
        </w:rPr>
        <w:t xml:space="preserve">A major obstacle you may face is feeling exhausted. Often you may have to wait until your kids are sleeping to engage in your academic pursuits. Please speak to me if you need accommodation or extra support. Thank you for the diversity you bring to our classroom and for modeling a growth mindset to the next generation. </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8E">
      <w:pPr>
        <w:pStyle w:val="Heading2"/>
        <w:rPr>
          <w:b w:val="1"/>
          <w:sz w:val="24"/>
          <w:szCs w:val="24"/>
        </w:rPr>
      </w:pPr>
      <w:bookmarkStart w:colFirst="0" w:colLast="0" w:name="_fv38bl4c2bfb" w:id="21"/>
      <w:bookmarkEnd w:id="21"/>
      <w:r w:rsidDel="00000000" w:rsidR="00000000" w:rsidRPr="00000000">
        <w:rPr>
          <w:b w:val="1"/>
          <w:sz w:val="24"/>
          <w:szCs w:val="24"/>
          <w:rtl w:val="0"/>
        </w:rPr>
        <w:t xml:space="preserve">Materials</w:t>
      </w:r>
    </w:p>
    <w:p w:rsidR="00000000" w:rsidDel="00000000" w:rsidP="00000000" w:rsidRDefault="00000000" w:rsidRPr="00000000" w14:paraId="0000008F">
      <w:pPr>
        <w:rPr/>
      </w:pPr>
      <w:r w:rsidDel="00000000" w:rsidR="00000000" w:rsidRPr="00000000">
        <w:rPr>
          <w:rtl w:val="0"/>
        </w:rPr>
        <w:t xml:space="preserve">Acrylic paints are free and available to use in the studio. As are brushes, canvas, palette knives, palette paper, and canvas paper. You will need to purchase any paints you want to use at home and also stop by to pick up materials to use at home. </w:t>
      </w:r>
    </w:p>
    <w:p w:rsidR="00000000" w:rsidDel="00000000" w:rsidP="00000000" w:rsidRDefault="00000000" w:rsidRPr="00000000" w14:paraId="00000090">
      <w:pPr>
        <w:rPr/>
      </w:pPr>
      <w:r w:rsidDel="00000000" w:rsidR="00000000" w:rsidRPr="00000000">
        <w:rPr>
          <w:rtl w:val="0"/>
        </w:rPr>
      </w:r>
    </w:p>
    <w:tbl>
      <w:tblPr>
        <w:tblStyle w:val="Table3"/>
        <w:tblW w:w="8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215"/>
        <w:tblGridChange w:id="0">
          <w:tblGrid>
            <w:gridCol w:w="4680"/>
            <w:gridCol w:w="42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Paints: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(Buy the largest size you can afford)</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Cadmium Red</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Alizarin Crimson</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Cadmium Yellow</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Lemon Yellow</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Ultramarine Blue</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Cobalt Blue</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Titanium White</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Optional Paints:</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Yellow ocher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Burnt Umber</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Dioxazine purple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Brushes: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Round 8</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Flat 12</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Pallet Knife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Optional Brushes:</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Round 4</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Filbert 10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Surfaces:</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Canvas Pad 16” x 20”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Stretcher Bars (2) 18” x (2)  20”</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Pallet (Can be paper pallet or glass)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Other:</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Sketchbook for notes &amp; ideas</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Glass Jar with Lid</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Rags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Smock or apron</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t xml:space="preserve">Ruler</w:t>
            </w:r>
            <w:r w:rsidDel="00000000" w:rsidR="00000000" w:rsidRPr="00000000">
              <w:rPr>
                <w:sz w:val="24"/>
                <w:szCs w:val="24"/>
                <w:rtl w:val="0"/>
              </w:rPr>
              <w:t xml:space="preserv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Portfolio</w:t>
            </w:r>
          </w:p>
        </w:tc>
      </w:tr>
    </w:tbl>
    <w:p w:rsidR="00000000" w:rsidDel="00000000" w:rsidP="00000000" w:rsidRDefault="00000000" w:rsidRPr="00000000" w14:paraId="000000B2">
      <w:pPr>
        <w:pStyle w:val="Heading2"/>
        <w:rPr>
          <w:sz w:val="24"/>
          <w:szCs w:val="24"/>
        </w:rPr>
      </w:pPr>
      <w:bookmarkStart w:colFirst="0" w:colLast="0" w:name="_anpizrqw8wm8" w:id="22"/>
      <w:bookmarkEnd w:id="22"/>
      <w:r w:rsidDel="00000000" w:rsidR="00000000" w:rsidRPr="00000000">
        <w:rPr>
          <w:b w:val="1"/>
          <w:sz w:val="24"/>
          <w:szCs w:val="24"/>
          <w:rtl w:val="0"/>
        </w:rPr>
        <w:t xml:space="preserve">Course Calendar </w:t>
      </w:r>
      <w:r w:rsidDel="00000000" w:rsidR="00000000" w:rsidRPr="00000000">
        <w:rPr>
          <w:sz w:val="24"/>
          <w:szCs w:val="24"/>
          <w:rtl w:val="0"/>
        </w:rPr>
        <w:t xml:space="preserve">* </w:t>
      </w:r>
      <w:hyperlink r:id="rId15">
        <w:r w:rsidDel="00000000" w:rsidR="00000000" w:rsidRPr="00000000">
          <w:rPr>
            <w:color w:val="1155cc"/>
            <w:sz w:val="24"/>
            <w:szCs w:val="24"/>
            <w:u w:val="single"/>
            <w:rtl w:val="0"/>
          </w:rPr>
          <w:t xml:space="preserve">Academic Calendar | LBCC</w:t>
        </w:r>
      </w:hyperlink>
      <w:r w:rsidDel="00000000" w:rsidR="00000000" w:rsidRPr="00000000">
        <w:rPr>
          <w:rtl w:val="0"/>
        </w:rPr>
      </w:r>
    </w:p>
    <w:tbl>
      <w:tblPr>
        <w:tblStyle w:val="Table4"/>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90"/>
        <w:gridCol w:w="3585"/>
        <w:gridCol w:w="3705"/>
        <w:tblGridChange w:id="0">
          <w:tblGrid>
            <w:gridCol w:w="1590"/>
            <w:gridCol w:w="3585"/>
            <w:gridCol w:w="370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1:</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4/3 &amp; 4/5</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Introduction to class</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Studio Safety &amp; Layout</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Experiment with Acrylics </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Gather materials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Lecture </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Begin Color Grid</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Artists We Admire Due @10pm</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HW</w:t>
            </w:r>
            <w:r w:rsidDel="00000000" w:rsidR="00000000" w:rsidRPr="00000000">
              <w:rPr>
                <w:sz w:val="20"/>
                <w:szCs w:val="20"/>
                <w:rtl w:val="0"/>
              </w:rPr>
              <w:t xml:space="preserve"> #1: Color Matching Assigned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2:</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4/10 &amp; 4/12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ind w:left="0" w:right="120" w:firstLine="0"/>
              <w:rPr>
                <w:b w:val="1"/>
                <w:sz w:val="20"/>
                <w:szCs w:val="20"/>
              </w:rPr>
            </w:pPr>
            <w:r w:rsidDel="00000000" w:rsidR="00000000" w:rsidRPr="00000000">
              <w:rPr>
                <w:b w:val="1"/>
                <w:sz w:val="20"/>
                <w:szCs w:val="20"/>
                <w:rtl w:val="0"/>
              </w:rPr>
              <w:t xml:space="preserve">* LAST DAY TO DROP A CLASS *  </w:t>
            </w:r>
          </w:p>
          <w:p w:rsidR="00000000" w:rsidDel="00000000" w:rsidP="00000000" w:rsidRDefault="00000000" w:rsidRPr="00000000" w14:paraId="000000C0">
            <w:pPr>
              <w:ind w:left="0" w:right="120" w:firstLine="0"/>
              <w:rPr>
                <w:b w:val="1"/>
                <w:sz w:val="20"/>
                <w:szCs w:val="20"/>
              </w:rPr>
            </w:pPr>
            <w:r w:rsidDel="00000000" w:rsidR="00000000" w:rsidRPr="00000000">
              <w:rPr>
                <w:b w:val="1"/>
                <w:sz w:val="20"/>
                <w:szCs w:val="20"/>
                <w:rtl w:val="0"/>
              </w:rPr>
              <w:t xml:space="preserve">HW #1: Color Matching Due</w:t>
            </w:r>
          </w:p>
          <w:p w:rsidR="00000000" w:rsidDel="00000000" w:rsidP="00000000" w:rsidRDefault="00000000" w:rsidRPr="00000000" w14:paraId="000000C1">
            <w:pPr>
              <w:ind w:left="120" w:right="120" w:firstLine="0"/>
              <w:rPr>
                <w:sz w:val="20"/>
                <w:szCs w:val="20"/>
              </w:rPr>
            </w:pPr>
            <w:r w:rsidDel="00000000" w:rsidR="00000000" w:rsidRPr="00000000">
              <w:rPr>
                <w:b w:val="1"/>
                <w:sz w:val="20"/>
                <w:szCs w:val="20"/>
                <w:rtl w:val="0"/>
              </w:rPr>
              <w:t xml:space="preserve">Critique Color Grid </w:t>
            </w:r>
            <w:r w:rsidDel="00000000" w:rsidR="00000000" w:rsidRPr="00000000">
              <w:rPr>
                <w:rtl w:val="0"/>
              </w:rPr>
            </w:r>
          </w:p>
          <w:p w:rsidR="00000000" w:rsidDel="00000000" w:rsidP="00000000" w:rsidRDefault="00000000" w:rsidRPr="00000000" w14:paraId="000000C2">
            <w:pPr>
              <w:ind w:right="120"/>
              <w:rPr>
                <w:sz w:val="20"/>
                <w:szCs w:val="20"/>
              </w:rPr>
            </w:pPr>
            <w:r w:rsidDel="00000000" w:rsidR="00000000" w:rsidRPr="00000000">
              <w:rPr>
                <w:sz w:val="20"/>
                <w:szCs w:val="20"/>
                <w:rtl w:val="0"/>
              </w:rPr>
              <w:t xml:space="preserve"> HW #2: Monochrome +</w:t>
            </w:r>
          </w:p>
          <w:p w:rsidR="00000000" w:rsidDel="00000000" w:rsidP="00000000" w:rsidRDefault="00000000" w:rsidRPr="00000000" w14:paraId="000000C3">
            <w:pPr>
              <w:ind w:right="120"/>
              <w:rPr>
                <w:sz w:val="20"/>
                <w:szCs w:val="20"/>
              </w:rPr>
            </w:pPr>
            <w:r w:rsidDel="00000000" w:rsidR="00000000" w:rsidRPr="00000000">
              <w:rPr>
                <w:sz w:val="20"/>
                <w:szCs w:val="20"/>
                <w:rtl w:val="0"/>
              </w:rPr>
              <w:t xml:space="preserve"> 2 prep sketches Abstract/Realism</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ind w:left="120" w:right="120" w:firstLine="0"/>
              <w:rPr>
                <w:sz w:val="20"/>
                <w:szCs w:val="20"/>
              </w:rPr>
            </w:pPr>
            <w:r w:rsidDel="00000000" w:rsidR="00000000" w:rsidRPr="00000000">
              <w:rPr>
                <w:b w:val="1"/>
                <w:sz w:val="20"/>
                <w:szCs w:val="20"/>
                <w:rtl w:val="0"/>
              </w:rPr>
              <w:t xml:space="preserve">Prep Sketches Due</w:t>
            </w:r>
            <w:r w:rsidDel="00000000" w:rsidR="00000000" w:rsidRPr="00000000">
              <w:rPr>
                <w:rtl w:val="0"/>
              </w:rPr>
            </w:r>
          </w:p>
          <w:p w:rsidR="00000000" w:rsidDel="00000000" w:rsidP="00000000" w:rsidRDefault="00000000" w:rsidRPr="00000000" w14:paraId="000000C5">
            <w:pPr>
              <w:ind w:left="120" w:right="120" w:firstLine="0"/>
              <w:rPr>
                <w:sz w:val="20"/>
                <w:szCs w:val="20"/>
              </w:rPr>
            </w:pPr>
            <w:r w:rsidDel="00000000" w:rsidR="00000000" w:rsidRPr="00000000">
              <w:rPr>
                <w:sz w:val="20"/>
                <w:szCs w:val="20"/>
                <w:rtl w:val="0"/>
              </w:rPr>
              <w:t xml:space="preserve">Begin Abstract/Realism </w:t>
            </w:r>
          </w:p>
          <w:p w:rsidR="00000000" w:rsidDel="00000000" w:rsidP="00000000" w:rsidRDefault="00000000" w:rsidRPr="00000000" w14:paraId="000000C6">
            <w:pPr>
              <w:ind w:left="120" w:right="120" w:firstLine="0"/>
              <w:rPr>
                <w:sz w:val="20"/>
                <w:szCs w:val="20"/>
              </w:rPr>
            </w:pPr>
            <w:r w:rsidDel="00000000" w:rsidR="00000000" w:rsidRPr="00000000">
              <w:rPr>
                <w:rtl w:val="0"/>
              </w:rPr>
            </w:r>
          </w:p>
          <w:p w:rsidR="00000000" w:rsidDel="00000000" w:rsidP="00000000" w:rsidRDefault="00000000" w:rsidRPr="00000000" w14:paraId="000000C7">
            <w:pPr>
              <w:ind w:left="0" w:right="120" w:firstLine="0"/>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3:</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4/17 &amp; 4/19</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Continue Abstract/Realism</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Critique Abstract/Realism</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Begin Still Life Underpainting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4:</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4/24 &amp; 4/26</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b w:val="1"/>
                <w:sz w:val="20"/>
                <w:szCs w:val="20"/>
                <w:rtl w:val="0"/>
              </w:rPr>
              <w:t xml:space="preserve">  HW # 2 Monochrome Due </w:t>
            </w:r>
            <w:r w:rsidDel="00000000" w:rsidR="00000000" w:rsidRPr="00000000">
              <w:rPr>
                <w:sz w:val="20"/>
                <w:szCs w:val="20"/>
                <w:rtl w:val="0"/>
              </w:rPr>
              <w:t xml:space="preserve"> </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ind w:left="0" w:right="120" w:firstLine="0"/>
              <w:rPr>
                <w:b w:val="1"/>
                <w:sz w:val="20"/>
                <w:szCs w:val="20"/>
              </w:rPr>
            </w:pPr>
            <w:r w:rsidDel="00000000" w:rsidR="00000000" w:rsidRPr="00000000">
              <w:rPr>
                <w:sz w:val="20"/>
                <w:szCs w:val="20"/>
                <w:rtl w:val="0"/>
              </w:rPr>
              <w:t xml:space="preserve">  Still Life Layers </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Still Life Underpainting Due </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sz w:val="20"/>
                <w:szCs w:val="20"/>
                <w:rtl w:val="0"/>
              </w:rPr>
              <w:t xml:space="preserve">  HW #3 Color Scheme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5:</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5/1 &amp; 5/3</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ind w:left="0" w:right="120" w:firstLine="0"/>
              <w:rPr>
                <w:b w:val="1"/>
                <w:sz w:val="20"/>
                <w:szCs w:val="20"/>
              </w:rPr>
            </w:pPr>
            <w:r w:rsidDel="00000000" w:rsidR="00000000" w:rsidRPr="00000000">
              <w:rPr>
                <w:b w:val="1"/>
                <w:sz w:val="20"/>
                <w:szCs w:val="20"/>
                <w:rtl w:val="0"/>
              </w:rPr>
              <w:t xml:space="preserve">  HW #3 Color Scheme Due </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ind w:left="0" w:right="120" w:firstLine="0"/>
              <w:rPr>
                <w:b w:val="1"/>
                <w:sz w:val="20"/>
                <w:szCs w:val="20"/>
              </w:rPr>
            </w:pPr>
            <w:r w:rsidDel="00000000" w:rsidR="00000000" w:rsidRPr="00000000">
              <w:rPr>
                <w:b w:val="1"/>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pageBreakBefore w:val="0"/>
              <w:ind w:left="0" w:right="120" w:firstLine="0"/>
              <w:rPr>
                <w:b w:val="1"/>
                <w:sz w:val="20"/>
                <w:szCs w:val="20"/>
              </w:rPr>
            </w:pPr>
            <w:r w:rsidDel="00000000" w:rsidR="00000000" w:rsidRPr="00000000">
              <w:rPr>
                <w:b w:val="1"/>
                <w:sz w:val="20"/>
                <w:szCs w:val="20"/>
                <w:rtl w:val="0"/>
              </w:rPr>
              <w:t xml:space="preserve">Finished Still Life Due</w:t>
            </w:r>
          </w:p>
          <w:p w:rsidR="00000000" w:rsidDel="00000000" w:rsidP="00000000" w:rsidRDefault="00000000" w:rsidRPr="00000000" w14:paraId="000000D8">
            <w:pPr>
              <w:ind w:right="120"/>
              <w:rPr>
                <w:sz w:val="20"/>
                <w:szCs w:val="20"/>
              </w:rPr>
            </w:pPr>
            <w:r w:rsidDel="00000000" w:rsidR="00000000" w:rsidRPr="00000000">
              <w:rPr>
                <w:sz w:val="20"/>
                <w:szCs w:val="20"/>
                <w:rtl w:val="0"/>
              </w:rPr>
              <w:t xml:space="preserve">Build, Stretch, &amp; Gesso Canvas</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6:</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5/8 &amp; 5/10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pageBreakBefore w:val="0"/>
              <w:ind w:left="0" w:right="120" w:firstLine="0"/>
              <w:rPr>
                <w:b w:val="1"/>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Depth &amp; Atmosphere Lecture  </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GreenHouse Sketch?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sz w:val="20"/>
                <w:szCs w:val="20"/>
                <w:rtl w:val="0"/>
              </w:rPr>
              <w:t xml:space="preserve">Homework #4 Portrait Assigned</w:t>
            </w:r>
          </w:p>
          <w:p w:rsidR="00000000" w:rsidDel="00000000" w:rsidP="00000000" w:rsidRDefault="00000000" w:rsidRPr="00000000" w14:paraId="000000DE">
            <w:pPr>
              <w:ind w:right="120"/>
              <w:rPr>
                <w:sz w:val="20"/>
                <w:szCs w:val="20"/>
              </w:rPr>
            </w:pPr>
            <w:r w:rsidDel="00000000" w:rsidR="00000000" w:rsidRPr="00000000">
              <w:rPr>
                <w:sz w:val="20"/>
                <w:szCs w:val="20"/>
                <w:rtl w:val="0"/>
              </w:rPr>
              <w:t xml:space="preserve">Painting Portraits Lecture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7:</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5/15 &amp; 5/17</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ind w:right="120"/>
              <w:rPr>
                <w:b w:val="1"/>
                <w:sz w:val="20"/>
                <w:szCs w:val="20"/>
              </w:rPr>
            </w:pPr>
            <w:r w:rsidDel="00000000" w:rsidR="00000000" w:rsidRPr="00000000">
              <w:rPr>
                <w:b w:val="1"/>
                <w:sz w:val="20"/>
                <w:szCs w:val="20"/>
                <w:rtl w:val="0"/>
              </w:rPr>
              <w:t xml:space="preserve"> Contemporary Painters Lecture  </w:t>
            </w:r>
          </w:p>
          <w:p w:rsidR="00000000" w:rsidDel="00000000" w:rsidP="00000000" w:rsidRDefault="00000000" w:rsidRPr="00000000" w14:paraId="000000E2">
            <w:pPr>
              <w:pageBreakBefore w:val="0"/>
              <w:ind w:right="120"/>
              <w:rPr>
                <w:sz w:val="20"/>
                <w:szCs w:val="20"/>
              </w:rPr>
            </w:pPr>
            <w:r w:rsidDel="00000000" w:rsidR="00000000" w:rsidRPr="00000000">
              <w:rPr>
                <w:sz w:val="20"/>
                <w:szCs w:val="20"/>
                <w:rtl w:val="0"/>
              </w:rPr>
              <w:t xml:space="preserve"> Landscape Demo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ind w:right="120"/>
              <w:rPr>
                <w:sz w:val="20"/>
                <w:szCs w:val="20"/>
              </w:rPr>
            </w:pPr>
            <w:r w:rsidDel="00000000" w:rsidR="00000000" w:rsidRPr="00000000">
              <w:rPr>
                <w:sz w:val="20"/>
                <w:szCs w:val="20"/>
                <w:rtl w:val="0"/>
              </w:rPr>
              <w:t xml:space="preserve">  Landscape continued </w:t>
            </w:r>
          </w:p>
          <w:p w:rsidR="00000000" w:rsidDel="00000000" w:rsidP="00000000" w:rsidRDefault="00000000" w:rsidRPr="00000000" w14:paraId="000000E4">
            <w:pPr>
              <w:ind w:right="120"/>
              <w:rPr>
                <w:sz w:val="20"/>
                <w:szCs w:val="20"/>
              </w:rPr>
            </w:pPr>
            <w:r w:rsidDel="00000000" w:rsidR="00000000" w:rsidRPr="00000000">
              <w:rPr>
                <w:b w:val="1"/>
                <w:sz w:val="20"/>
                <w:szCs w:val="20"/>
                <w:rtl w:val="0"/>
              </w:rPr>
              <w:t xml:space="preserve">* LAST DAY TO WITHDRAW FROM A CLASS MAY 21st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8:</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5/22 &amp; 5/24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pageBreakBefore w:val="0"/>
              <w:ind w:right="120"/>
              <w:rPr>
                <w:b w:val="1"/>
                <w:sz w:val="20"/>
                <w:szCs w:val="20"/>
              </w:rPr>
            </w:pPr>
            <w:r w:rsidDel="00000000" w:rsidR="00000000" w:rsidRPr="00000000">
              <w:rPr>
                <w:b w:val="1"/>
                <w:sz w:val="20"/>
                <w:szCs w:val="20"/>
                <w:rtl w:val="0"/>
              </w:rPr>
              <w:t xml:space="preserve">Homework 4 Portrait Due</w:t>
            </w:r>
          </w:p>
          <w:p w:rsidR="00000000" w:rsidDel="00000000" w:rsidP="00000000" w:rsidRDefault="00000000" w:rsidRPr="00000000" w14:paraId="000000E8">
            <w:pPr>
              <w:pageBreakBefore w:val="0"/>
              <w:ind w:right="120"/>
              <w:rPr>
                <w:b w:val="1"/>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ind w:right="120"/>
              <w:rPr>
                <w:b w:val="1"/>
                <w:sz w:val="20"/>
                <w:szCs w:val="20"/>
              </w:rPr>
            </w:pPr>
            <w:r w:rsidDel="00000000" w:rsidR="00000000" w:rsidRPr="00000000">
              <w:rPr>
                <w:b w:val="1"/>
                <w:sz w:val="20"/>
                <w:szCs w:val="20"/>
                <w:rtl w:val="0"/>
              </w:rPr>
              <w:t xml:space="preserve">Landscape Assignment Due </w:t>
            </w:r>
          </w:p>
          <w:p w:rsidR="00000000" w:rsidDel="00000000" w:rsidP="00000000" w:rsidRDefault="00000000" w:rsidRPr="00000000" w14:paraId="000000EA">
            <w:pPr>
              <w:ind w:right="120"/>
              <w:rPr>
                <w:b w:val="1"/>
                <w:sz w:val="20"/>
                <w:szCs w:val="20"/>
              </w:rPr>
            </w:pPr>
            <w:r w:rsidDel="00000000" w:rsidR="00000000" w:rsidRPr="00000000">
              <w:rPr>
                <w:b w:val="1"/>
                <w:sz w:val="20"/>
                <w:szCs w:val="20"/>
                <w:rtl w:val="0"/>
              </w:rPr>
              <w:t xml:space="preserve">Homework: </w:t>
            </w:r>
          </w:p>
          <w:p w:rsidR="00000000" w:rsidDel="00000000" w:rsidP="00000000" w:rsidRDefault="00000000" w:rsidRPr="00000000" w14:paraId="000000EB">
            <w:pPr>
              <w:ind w:right="120"/>
              <w:rPr>
                <w:b w:val="1"/>
                <w:sz w:val="20"/>
                <w:szCs w:val="20"/>
              </w:rPr>
            </w:pPr>
            <w:r w:rsidDel="00000000" w:rsidR="00000000" w:rsidRPr="00000000">
              <w:rPr>
                <w:sz w:val="20"/>
                <w:szCs w:val="20"/>
                <w:rtl w:val="0"/>
              </w:rPr>
              <w:t xml:space="preserve">Prep Sketches for Final Series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9:</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5/29 &amp; 5/31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ind w:left="0" w:right="120" w:firstLine="0"/>
              <w:rPr>
                <w:b w:val="1"/>
                <w:sz w:val="20"/>
                <w:szCs w:val="20"/>
              </w:rPr>
            </w:pPr>
            <w:r w:rsidDel="00000000" w:rsidR="00000000" w:rsidRPr="00000000">
              <w:rPr>
                <w:b w:val="1"/>
                <w:sz w:val="20"/>
                <w:szCs w:val="20"/>
                <w:rtl w:val="0"/>
              </w:rPr>
              <w:t xml:space="preserve">Holiday No Class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Anne goes to Mexico City Residency </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Continue work on final</w:t>
            </w:r>
          </w:p>
          <w:p w:rsidR="00000000" w:rsidDel="00000000" w:rsidP="00000000" w:rsidRDefault="00000000" w:rsidRPr="00000000" w14:paraId="000000F1">
            <w:pPr>
              <w:pageBreakBefore w:val="0"/>
              <w:ind w:left="120" w:right="120" w:firstLine="0"/>
              <w:rPr>
                <w:sz w:val="20"/>
                <w:szCs w:val="20"/>
              </w:rPr>
            </w:pPr>
            <w:r w:rsidDel="00000000" w:rsidR="00000000" w:rsidRPr="00000000">
              <w:rPr>
                <w:b w:val="1"/>
                <w:sz w:val="20"/>
                <w:szCs w:val="20"/>
                <w:rtl w:val="0"/>
              </w:rPr>
              <w:t xml:space="preserve">Extra Credit Due</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10:</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6/5 &amp; 6/7</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Final Project Open Studio</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sz w:val="20"/>
                <w:szCs w:val="20"/>
                <w:rtl w:val="0"/>
              </w:rPr>
              <w:t xml:space="preserve">Final Project Open Studio</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Studio Clean Up  </w:t>
            </w:r>
          </w:p>
          <w:p w:rsidR="00000000" w:rsidDel="00000000" w:rsidP="00000000" w:rsidRDefault="00000000" w:rsidRPr="00000000" w14:paraId="000000F7">
            <w:pPr>
              <w:ind w:right="120"/>
              <w:rPr>
                <w:b w:val="1"/>
                <w:sz w:val="20"/>
                <w:szCs w:val="20"/>
              </w:rPr>
            </w:pPr>
            <w:r w:rsidDel="00000000" w:rsidR="00000000" w:rsidRPr="00000000">
              <w:rPr>
                <w:b w:val="1"/>
                <w:sz w:val="20"/>
                <w:szCs w:val="20"/>
                <w:rtl w:val="0"/>
              </w:rPr>
              <w:t xml:space="preserve">  Clean out all lockers </w:t>
            </w:r>
          </w:p>
          <w:p w:rsidR="00000000" w:rsidDel="00000000" w:rsidP="00000000" w:rsidRDefault="00000000" w:rsidRPr="00000000" w14:paraId="000000F8">
            <w:pPr>
              <w:ind w:right="120"/>
              <w:rPr>
                <w:sz w:val="20"/>
                <w:szCs w:val="20"/>
              </w:rPr>
            </w:pPr>
            <w:r w:rsidDel="00000000" w:rsidR="00000000" w:rsidRPr="00000000">
              <w:rPr>
                <w:rtl w:val="0"/>
              </w:rPr>
            </w:r>
          </w:p>
          <w:p w:rsidR="00000000" w:rsidDel="00000000" w:rsidP="00000000" w:rsidRDefault="00000000" w:rsidRPr="00000000" w14:paraId="000000F9">
            <w:pPr>
              <w:ind w:right="120"/>
              <w:rPr>
                <w:b w:val="1"/>
                <w:sz w:val="20"/>
                <w:szCs w:val="20"/>
              </w:rPr>
            </w:pPr>
            <w:r w:rsidDel="00000000" w:rsidR="00000000" w:rsidRPr="00000000">
              <w:rPr>
                <w:sz w:val="20"/>
                <w:szCs w:val="20"/>
                <w:rtl w:val="0"/>
              </w:rPr>
              <w:t xml:space="preserve">Final project due via moodle Sunday @ 10pm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Finals Week</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6/12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ind w:right="120"/>
              <w:rPr>
                <w:b w:val="1"/>
                <w:sz w:val="20"/>
                <w:szCs w:val="20"/>
              </w:rPr>
            </w:pPr>
            <w:r w:rsidDel="00000000" w:rsidR="00000000" w:rsidRPr="00000000">
              <w:rPr>
                <w:b w:val="1"/>
                <w:sz w:val="20"/>
                <w:szCs w:val="20"/>
                <w:rtl w:val="0"/>
              </w:rPr>
              <w:t xml:space="preserve">Critique Final Series via Moodle</w:t>
            </w:r>
          </w:p>
          <w:p w:rsidR="00000000" w:rsidDel="00000000" w:rsidP="00000000" w:rsidRDefault="00000000" w:rsidRPr="00000000" w14:paraId="000000FD">
            <w:pPr>
              <w:ind w:right="120"/>
              <w:rPr>
                <w:b w:val="1"/>
                <w:sz w:val="20"/>
                <w:szCs w:val="20"/>
              </w:rPr>
            </w:pPr>
            <w:r w:rsidDel="00000000" w:rsidR="00000000" w:rsidRPr="00000000">
              <w:rPr>
                <w:b w:val="1"/>
                <w:sz w:val="20"/>
                <w:szCs w:val="20"/>
                <w:rtl w:val="0"/>
              </w:rPr>
              <w:t xml:space="preserve">Due at 10pm</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ind w:left="0" w:right="120" w:firstLine="0"/>
              <w:rPr>
                <w:b w:val="1"/>
                <w:sz w:val="20"/>
                <w:szCs w:val="20"/>
              </w:rPr>
            </w:pPr>
            <w:r w:rsidDel="00000000" w:rsidR="00000000" w:rsidRPr="00000000">
              <w:rPr>
                <w:rtl w:val="0"/>
              </w:rPr>
            </w:r>
          </w:p>
        </w:tc>
      </w:tr>
    </w:tbl>
    <w:p w:rsidR="00000000" w:rsidDel="00000000" w:rsidP="00000000" w:rsidRDefault="00000000" w:rsidRPr="00000000" w14:paraId="000000FF">
      <w:pPr>
        <w:pageBreakBefore w:val="0"/>
        <w:rPr/>
      </w:pPr>
      <w:r w:rsidDel="00000000" w:rsidR="00000000" w:rsidRPr="00000000">
        <w:rPr>
          <w:sz w:val="20"/>
          <w:szCs w:val="20"/>
          <w:rtl w:val="0"/>
        </w:rPr>
        <w:t xml:space="preserve">*Instructor reserves the ability to change dates and deadlines to best fulfill academic objectives</w:t>
      </w:r>
      <w:r w:rsidDel="00000000" w:rsidR="00000000" w:rsidRPr="00000000">
        <w:rPr>
          <w:rtl w:val="0"/>
        </w:rPr>
        <w:t xml:space="preserve">.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ascade.accessiblelearning.com/LBCC/" TargetMode="External"/><Relationship Id="rId10" Type="http://schemas.openxmlformats.org/officeDocument/2006/relationships/hyperlink" Target="mailto:magrata@linnbenton.edu" TargetMode="External"/><Relationship Id="rId13" Type="http://schemas.openxmlformats.org/officeDocument/2006/relationships/hyperlink" Target="http://www.linnbenton.edu/RRC" TargetMode="External"/><Relationship Id="rId12" Type="http://schemas.openxmlformats.org/officeDocument/2006/relationships/hyperlink" Target="https://www.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utualart.com/Artist/Faith-Ringgold/7B593F3BEB912DD0" TargetMode="External"/><Relationship Id="rId15" Type="http://schemas.openxmlformats.org/officeDocument/2006/relationships/hyperlink" Target="https://www.linnbenton.edu/academiccalendar" TargetMode="External"/><Relationship Id="rId14" Type="http://schemas.openxmlformats.org/officeDocument/2006/relationships/hyperlink" Target="https://www.linnbenton.edu/about-lbcc/departments-and-contacts/report-an-issue/index.php" TargetMode="External"/><Relationship Id="rId5" Type="http://schemas.openxmlformats.org/officeDocument/2006/relationships/styles" Target="styles.xml"/><Relationship Id="rId6" Type="http://schemas.openxmlformats.org/officeDocument/2006/relationships/hyperlink" Target="https://linnbenton.zoom.us/j/93393570298" TargetMode="Externa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