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C5C22B5" w14:textId="4B3A6468" w:rsidR="00C379F0" w:rsidRDefault="00C34829" w:rsidP="00397B74">
      <w:pPr>
        <w:jc w:val="center"/>
        <w:rPr>
          <w:rFonts w:ascii="Arial" w:hAnsi="Arial" w:cs="Arial"/>
          <w:b/>
          <w:bCs/>
        </w:rPr>
      </w:pPr>
      <w:r>
        <w:rPr>
          <w:noProof/>
        </w:rPr>
        <mc:AlternateContent>
          <mc:Choice Requires="wps">
            <w:drawing>
              <wp:anchor distT="0" distB="0" distL="114300" distR="114300" simplePos="0" relativeHeight="251659264" behindDoc="1" locked="0" layoutInCell="1" allowOverlap="1" wp14:anchorId="45210726" wp14:editId="3D0C17D5">
                <wp:simplePos x="0" y="0"/>
                <wp:positionH relativeFrom="margin">
                  <wp:align>center</wp:align>
                </wp:positionH>
                <wp:positionV relativeFrom="paragraph">
                  <wp:posOffset>-117475</wp:posOffset>
                </wp:positionV>
                <wp:extent cx="6845300" cy="1005840"/>
                <wp:effectExtent l="19050" t="19050" r="31750" b="419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0" cy="100584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115A8" id="Rectangle 2" o:spid="_x0000_s1026" style="position:absolute;margin-left:0;margin-top:-9.25pt;width:539pt;height:79.2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" strokeweight="4.5pt">
                <v:stroke linestyle="thinThick"/>
                <w10:wrap anchorx="margin"/>
              </v:rect>
            </w:pict>
          </mc:Fallback>
        </mc:AlternateContent>
      </w:r>
      <w:r w:rsidR="00D376F5">
        <w:rPr>
          <w:noProof/>
        </w:rPr>
        <w:drawing>
          <wp:anchor distT="0" distB="0" distL="114300" distR="114300" simplePos="0" relativeHeight="251657216" behindDoc="0" locked="0" layoutInCell="0" allowOverlap="1" wp14:anchorId="0BB25656" wp14:editId="4DA9D9B5">
            <wp:simplePos x="0" y="0"/>
            <wp:positionH relativeFrom="column">
              <wp:posOffset>81915</wp:posOffset>
            </wp:positionH>
            <wp:positionV relativeFrom="page">
              <wp:posOffset>964565</wp:posOffset>
            </wp:positionV>
            <wp:extent cx="2738120" cy="687705"/>
            <wp:effectExtent l="19050" t="0" r="5080" b="0"/>
            <wp:wrapSquare wrapText="right"/>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srcRect/>
                    <a:stretch>
                      <a:fillRect/>
                    </a:stretch>
                  </pic:blipFill>
                  <pic:spPr bwMode="auto">
                    <a:xfrm>
                      <a:off x="0" y="0"/>
                      <a:ext cx="2738120" cy="687705"/>
                    </a:xfrm>
                    <a:prstGeom prst="rect">
                      <a:avLst/>
                    </a:prstGeom>
                    <a:noFill/>
                  </pic:spPr>
                </pic:pic>
              </a:graphicData>
            </a:graphic>
          </wp:anchor>
        </w:drawing>
      </w:r>
      <w:r w:rsidR="00D22AF0">
        <w:rPr>
          <w:noProof/>
        </w:rPr>
        <mc:AlternateContent>
          <mc:Choice Requires="wps">
            <w:drawing>
              <wp:anchor distT="0" distB="0" distL="114300" distR="114300" simplePos="0" relativeHeight="251660288" behindDoc="1" locked="0" layoutInCell="1" allowOverlap="1" wp14:anchorId="152FF783" wp14:editId="6C370E1D">
                <wp:simplePos x="0" y="0"/>
                <wp:positionH relativeFrom="column">
                  <wp:posOffset>-62865</wp:posOffset>
                </wp:positionH>
                <wp:positionV relativeFrom="paragraph">
                  <wp:posOffset>-61595</wp:posOffset>
                </wp:positionV>
                <wp:extent cx="91440" cy="978535"/>
                <wp:effectExtent l="26035" t="27305" r="0" b="3556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78535"/>
                        </a:xfrm>
                        <a:custGeom>
                          <a:avLst/>
                          <a:gdLst>
                            <a:gd name="T0" fmla="*/ 0 w 1"/>
                            <a:gd name="T1" fmla="*/ 0 h 1485"/>
                            <a:gd name="T2" fmla="*/ 0 w 1"/>
                            <a:gd name="T3" fmla="*/ 1485 h 1485"/>
                          </a:gdLst>
                          <a:ahLst/>
                          <a:cxnLst>
                            <a:cxn ang="0">
                              <a:pos x="T0" y="T1"/>
                            </a:cxn>
                            <a:cxn ang="0">
                              <a:pos x="T2" y="T3"/>
                            </a:cxn>
                          </a:cxnLst>
                          <a:rect l="0" t="0" r="r" b="b"/>
                          <a:pathLst>
                            <a:path w="1" h="1485">
                              <a:moveTo>
                                <a:pt x="0" y="0"/>
                              </a:moveTo>
                              <a:lnTo>
                                <a:pt x="0" y="1485"/>
                              </a:lnTo>
                            </a:path>
                          </a:pathLst>
                        </a:cu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71F7F" id="Freeform 4" o:spid="_x0000_s1026" style="position:absolute;margin-left:-4.95pt;margin-top:-4.85pt;width:7.2pt;height:7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" path="m,l,1485e" filled="f" strokeweight="1.5pt">
                <v:path arrowok="t" o:connecttype="custom" o:connectlocs="0,0;0,978535" o:connectangles="0,0"/>
              </v:shape>
            </w:pict>
          </mc:Fallback>
        </mc:AlternateContent>
      </w:r>
      <w:r w:rsidR="00D376F5">
        <w:rPr>
          <w:rFonts w:ascii="Arial" w:hAnsi="Arial" w:cs="Arial"/>
          <w:b/>
          <w:noProof/>
        </w:rPr>
        <w:t>Introduction to Theatre</w:t>
      </w:r>
    </w:p>
    <w:p w14:paraId="75AC7DA0" w14:textId="77777777" w:rsidR="00C379F0" w:rsidRDefault="00C379F0" w:rsidP="00397B74">
      <w:pPr>
        <w:jc w:val="center"/>
        <w:rPr>
          <w:rFonts w:ascii="Arial" w:hAnsi="Arial" w:cs="Arial"/>
          <w:b/>
          <w:bCs/>
        </w:rPr>
      </w:pPr>
      <w:r>
        <w:rPr>
          <w:rFonts w:ascii="Arial" w:hAnsi="Arial" w:cs="Arial"/>
          <w:b/>
          <w:bCs/>
        </w:rPr>
        <w:t>Dan Stone, MFA</w:t>
      </w:r>
    </w:p>
    <w:p w14:paraId="755C5756" w14:textId="77777777" w:rsidR="00C379F0" w:rsidRDefault="00C379F0" w:rsidP="00397B74">
      <w:pPr>
        <w:jc w:val="center"/>
        <w:rPr>
          <w:rFonts w:ascii="Arial" w:hAnsi="Arial" w:cs="Arial"/>
          <w:b/>
          <w:bCs/>
        </w:rPr>
      </w:pPr>
      <w:r>
        <w:rPr>
          <w:rFonts w:ascii="Arial" w:hAnsi="Arial" w:cs="Arial"/>
          <w:b/>
          <w:bCs/>
        </w:rPr>
        <w:t>Performing Arts Department</w:t>
      </w:r>
    </w:p>
    <w:p w14:paraId="728F73F4" w14:textId="77777777" w:rsidR="00C379F0" w:rsidRPr="00610AD5" w:rsidRDefault="00C379F0" w:rsidP="00397B74">
      <w:pPr>
        <w:jc w:val="center"/>
        <w:rPr>
          <w:rFonts w:ascii="Arial" w:hAnsi="Arial" w:cs="Arial"/>
          <w:color w:val="000000"/>
        </w:rPr>
      </w:pPr>
    </w:p>
    <w:p w14:paraId="04603F45" w14:textId="77777777" w:rsidR="00C379F0" w:rsidRDefault="00C379F0">
      <w:pPr>
        <w:rPr>
          <w:color w:val="000000"/>
          <w:sz w:val="26"/>
        </w:rPr>
      </w:pPr>
    </w:p>
    <w:p w14:paraId="7B67F5A2" w14:textId="77777777" w:rsidR="00C379F0" w:rsidRDefault="00C379F0">
      <w:pPr>
        <w:rPr>
          <w:rFonts w:ascii="Arial" w:hAnsi="Arial" w:cs="Arial"/>
          <w:b/>
          <w:sz w:val="20"/>
        </w:rPr>
      </w:pPr>
    </w:p>
    <w:p w14:paraId="5E473133" w14:textId="77777777" w:rsidR="003B0262" w:rsidRPr="003B0262" w:rsidRDefault="003B0262" w:rsidP="003B0262">
      <w:pPr>
        <w:autoSpaceDE w:val="0"/>
        <w:autoSpaceDN w:val="0"/>
        <w:adjustRightInd w:val="0"/>
        <w:rPr>
          <w:rFonts w:ascii="Arial" w:hAnsi="Arial" w:cs="Arial"/>
          <w:color w:val="000000"/>
          <w:szCs w:val="24"/>
        </w:rPr>
      </w:pPr>
      <w:r w:rsidRPr="003B0262">
        <w:rPr>
          <w:rFonts w:ascii="Arial" w:hAnsi="Arial" w:cs="Arial"/>
          <w:b/>
          <w:bCs/>
          <w:color w:val="000000"/>
          <w:szCs w:val="24"/>
        </w:rPr>
        <w:t xml:space="preserve">Introduction to Theatre </w:t>
      </w:r>
    </w:p>
    <w:p w14:paraId="6C375A5A" w14:textId="77777777" w:rsidR="003B0262" w:rsidRPr="003B0262" w:rsidRDefault="003B0262" w:rsidP="003B0262">
      <w:pPr>
        <w:autoSpaceDE w:val="0"/>
        <w:autoSpaceDN w:val="0"/>
        <w:adjustRightInd w:val="0"/>
        <w:rPr>
          <w:rFonts w:ascii="Arial" w:hAnsi="Arial" w:cs="Arial"/>
          <w:color w:val="000000"/>
          <w:szCs w:val="24"/>
        </w:rPr>
      </w:pPr>
      <w:r w:rsidRPr="003B0262">
        <w:rPr>
          <w:rFonts w:ascii="Arial" w:hAnsi="Arial" w:cs="Arial"/>
          <w:b/>
          <w:bCs/>
          <w:color w:val="000000"/>
          <w:szCs w:val="24"/>
        </w:rPr>
        <w:t xml:space="preserve">Dan Stone, MFA </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Pr="003B0262">
        <w:rPr>
          <w:rFonts w:ascii="Arial" w:hAnsi="Arial" w:cs="Arial"/>
          <w:b/>
          <w:bCs/>
          <w:color w:val="000000"/>
          <w:szCs w:val="24"/>
        </w:rPr>
        <w:t xml:space="preserve">Performing Arts Department </w:t>
      </w:r>
    </w:p>
    <w:p w14:paraId="22920CF5" w14:textId="77777777" w:rsidR="003B0262" w:rsidRDefault="003B0262" w:rsidP="003B0262">
      <w:pPr>
        <w:autoSpaceDE w:val="0"/>
        <w:autoSpaceDN w:val="0"/>
        <w:adjustRightInd w:val="0"/>
        <w:rPr>
          <w:rFonts w:ascii="Arial" w:hAnsi="Arial" w:cs="Arial"/>
          <w:b/>
          <w:bCs/>
          <w:color w:val="000000"/>
          <w:sz w:val="22"/>
          <w:szCs w:val="22"/>
        </w:rPr>
      </w:pPr>
    </w:p>
    <w:p w14:paraId="40418CBB" w14:textId="61EE7452" w:rsidR="003B0262" w:rsidRPr="003B0262" w:rsidRDefault="003B0262" w:rsidP="003B0262">
      <w:pPr>
        <w:autoSpaceDE w:val="0"/>
        <w:autoSpaceDN w:val="0"/>
        <w:adjustRightInd w:val="0"/>
        <w:rPr>
          <w:color w:val="000000"/>
          <w:sz w:val="22"/>
          <w:szCs w:val="22"/>
        </w:rPr>
      </w:pPr>
      <w:r w:rsidRPr="003B0262">
        <w:rPr>
          <w:rFonts w:ascii="Arial" w:hAnsi="Arial" w:cs="Arial"/>
          <w:b/>
          <w:bCs/>
          <w:color w:val="000000"/>
          <w:sz w:val="22"/>
          <w:szCs w:val="22"/>
        </w:rPr>
        <w:t xml:space="preserve">Voice Mail: </w:t>
      </w:r>
      <w:r w:rsidRPr="003B0262">
        <w:rPr>
          <w:color w:val="000000"/>
          <w:sz w:val="22"/>
          <w:szCs w:val="22"/>
        </w:rPr>
        <w:t xml:space="preserve">541-917-4566 </w:t>
      </w:r>
      <w:r w:rsidRPr="003B0262">
        <w:rPr>
          <w:rFonts w:ascii="Arial" w:hAnsi="Arial" w:cs="Arial"/>
          <w:b/>
          <w:bCs/>
          <w:color w:val="000000"/>
          <w:sz w:val="22"/>
          <w:szCs w:val="22"/>
        </w:rPr>
        <w:t xml:space="preserve">Office Location: </w:t>
      </w:r>
      <w:r w:rsidR="00630989">
        <w:rPr>
          <w:color w:val="000000"/>
          <w:sz w:val="22"/>
          <w:szCs w:val="22"/>
        </w:rPr>
        <w:t>SSH-213-B</w:t>
      </w:r>
    </w:p>
    <w:p w14:paraId="2DC0BE06" w14:textId="0D1433D8" w:rsidR="003B0262" w:rsidRPr="003B0262" w:rsidRDefault="003B0262" w:rsidP="003B0262">
      <w:pPr>
        <w:autoSpaceDE w:val="0"/>
        <w:autoSpaceDN w:val="0"/>
        <w:adjustRightInd w:val="0"/>
        <w:rPr>
          <w:rFonts w:ascii="Arial" w:hAnsi="Arial" w:cs="Arial"/>
          <w:color w:val="000000"/>
          <w:sz w:val="22"/>
          <w:szCs w:val="22"/>
        </w:rPr>
      </w:pPr>
      <w:r w:rsidRPr="003B0262">
        <w:rPr>
          <w:rFonts w:ascii="Arial" w:hAnsi="Arial" w:cs="Arial"/>
          <w:b/>
          <w:bCs/>
          <w:color w:val="000000"/>
          <w:sz w:val="22"/>
          <w:szCs w:val="22"/>
        </w:rPr>
        <w:t xml:space="preserve">E-mail: </w:t>
      </w:r>
      <w:r w:rsidRPr="003B0262">
        <w:rPr>
          <w:rFonts w:ascii="Arial" w:hAnsi="Arial" w:cs="Arial"/>
          <w:color w:val="0000FF"/>
          <w:sz w:val="22"/>
          <w:szCs w:val="22"/>
        </w:rPr>
        <w:t xml:space="preserve">dan.stone@linnbenton.edu </w:t>
      </w:r>
      <w:r w:rsidRPr="003B0262">
        <w:rPr>
          <w:rFonts w:ascii="Arial" w:hAnsi="Arial" w:cs="Arial"/>
          <w:b/>
          <w:bCs/>
          <w:color w:val="000000"/>
          <w:sz w:val="22"/>
          <w:szCs w:val="22"/>
        </w:rPr>
        <w:t xml:space="preserve">Office </w:t>
      </w:r>
      <w:proofErr w:type="spellStart"/>
      <w:r w:rsidRPr="003B0262">
        <w:rPr>
          <w:rFonts w:ascii="Arial" w:hAnsi="Arial" w:cs="Arial"/>
          <w:b/>
          <w:bCs/>
          <w:color w:val="000000"/>
          <w:sz w:val="22"/>
          <w:szCs w:val="22"/>
        </w:rPr>
        <w:t>Hrs</w:t>
      </w:r>
      <w:proofErr w:type="spellEnd"/>
      <w:r w:rsidRPr="003B0262">
        <w:rPr>
          <w:rFonts w:ascii="Arial" w:hAnsi="Arial" w:cs="Arial"/>
          <w:b/>
          <w:bCs/>
          <w:color w:val="000000"/>
          <w:sz w:val="22"/>
          <w:szCs w:val="22"/>
        </w:rPr>
        <w:t xml:space="preserve">: </w:t>
      </w:r>
      <w:r w:rsidR="00391824">
        <w:rPr>
          <w:rFonts w:ascii="Arial" w:hAnsi="Arial" w:cs="Arial"/>
          <w:color w:val="000000"/>
          <w:sz w:val="22"/>
          <w:szCs w:val="22"/>
        </w:rPr>
        <w:t>MW</w:t>
      </w:r>
      <w:r w:rsidR="008E37BE">
        <w:rPr>
          <w:rFonts w:ascii="Arial" w:hAnsi="Arial" w:cs="Arial"/>
          <w:color w:val="000000"/>
          <w:sz w:val="22"/>
          <w:szCs w:val="22"/>
        </w:rPr>
        <w:t xml:space="preserve"> 10</w:t>
      </w:r>
      <w:r>
        <w:rPr>
          <w:rFonts w:ascii="Arial" w:hAnsi="Arial" w:cs="Arial"/>
          <w:color w:val="000000"/>
          <w:sz w:val="22"/>
          <w:szCs w:val="22"/>
        </w:rPr>
        <w:t>:00</w:t>
      </w:r>
      <w:r w:rsidRPr="003B0262">
        <w:rPr>
          <w:rFonts w:ascii="Arial" w:hAnsi="Arial" w:cs="Arial"/>
          <w:color w:val="000000"/>
          <w:sz w:val="22"/>
          <w:szCs w:val="22"/>
        </w:rPr>
        <w:t xml:space="preserve">am </w:t>
      </w:r>
    </w:p>
    <w:p w14:paraId="5646A8B9" w14:textId="77777777" w:rsidR="003B0262" w:rsidRDefault="003B0262" w:rsidP="003B0262">
      <w:pPr>
        <w:autoSpaceDE w:val="0"/>
        <w:autoSpaceDN w:val="0"/>
        <w:adjustRightInd w:val="0"/>
        <w:rPr>
          <w:i/>
          <w:iCs/>
          <w:color w:val="000000"/>
          <w:sz w:val="22"/>
          <w:szCs w:val="22"/>
        </w:rPr>
      </w:pPr>
    </w:p>
    <w:p w14:paraId="6FC3920D" w14:textId="77777777" w:rsidR="003B0262" w:rsidRPr="003B0262" w:rsidRDefault="003B0262" w:rsidP="003B0262">
      <w:pPr>
        <w:autoSpaceDE w:val="0"/>
        <w:autoSpaceDN w:val="0"/>
        <w:adjustRightInd w:val="0"/>
        <w:rPr>
          <w:color w:val="000000"/>
          <w:sz w:val="22"/>
          <w:szCs w:val="22"/>
        </w:rPr>
      </w:pPr>
      <w:r w:rsidRPr="003B0262">
        <w:rPr>
          <w:i/>
          <w:iCs/>
          <w:color w:val="000000"/>
          <w:sz w:val="22"/>
          <w:szCs w:val="22"/>
        </w:rPr>
        <w:t xml:space="preserve">Theatre takes place all the time -- wherever one is-- and art simply facilitates persuading one this is the case. </w:t>
      </w:r>
      <w:r w:rsidRPr="003B0262">
        <w:rPr>
          <w:color w:val="000000"/>
          <w:sz w:val="22"/>
          <w:szCs w:val="22"/>
        </w:rPr>
        <w:t xml:space="preserve">~ John Cage, 1961 </w:t>
      </w:r>
    </w:p>
    <w:p w14:paraId="3CC6FC8D" w14:textId="77777777" w:rsidR="003B0262" w:rsidRDefault="003B0262" w:rsidP="003B0262">
      <w:pPr>
        <w:autoSpaceDE w:val="0"/>
        <w:autoSpaceDN w:val="0"/>
        <w:adjustRightInd w:val="0"/>
        <w:rPr>
          <w:i/>
          <w:iCs/>
          <w:color w:val="000000"/>
          <w:sz w:val="22"/>
          <w:szCs w:val="22"/>
        </w:rPr>
      </w:pPr>
    </w:p>
    <w:p w14:paraId="38D38291" w14:textId="77777777" w:rsidR="003B0262" w:rsidRPr="003B0262" w:rsidRDefault="003B0262" w:rsidP="003B0262">
      <w:pPr>
        <w:autoSpaceDE w:val="0"/>
        <w:autoSpaceDN w:val="0"/>
        <w:adjustRightInd w:val="0"/>
        <w:rPr>
          <w:color w:val="000000"/>
          <w:sz w:val="22"/>
          <w:szCs w:val="22"/>
        </w:rPr>
      </w:pPr>
      <w:r w:rsidRPr="003B0262">
        <w:rPr>
          <w:i/>
          <w:iCs/>
          <w:color w:val="000000"/>
          <w:sz w:val="22"/>
          <w:szCs w:val="22"/>
        </w:rPr>
        <w:t xml:space="preserve">I regard the theatre as the greatest of all art forms, the most immediate way in which a human being can share with another the sense of what it is to be a human being. </w:t>
      </w:r>
      <w:r w:rsidRPr="003B0262">
        <w:rPr>
          <w:color w:val="000000"/>
          <w:sz w:val="22"/>
          <w:szCs w:val="22"/>
        </w:rPr>
        <w:t xml:space="preserve">~ Oscar Wilde </w:t>
      </w:r>
    </w:p>
    <w:p w14:paraId="2544CA3F" w14:textId="77777777" w:rsidR="003B0262" w:rsidRPr="003B0262" w:rsidRDefault="003B0262" w:rsidP="003B0262">
      <w:pPr>
        <w:numPr>
          <w:ilvl w:val="0"/>
          <w:numId w:val="42"/>
        </w:numPr>
        <w:autoSpaceDE w:val="0"/>
        <w:autoSpaceDN w:val="0"/>
        <w:adjustRightInd w:val="0"/>
        <w:rPr>
          <w:color w:val="000000"/>
          <w:sz w:val="22"/>
          <w:szCs w:val="22"/>
        </w:rPr>
      </w:pPr>
    </w:p>
    <w:p w14:paraId="5B0F96FF" w14:textId="77777777" w:rsidR="003B0262" w:rsidRPr="003B0262" w:rsidRDefault="003B0262" w:rsidP="003B0262">
      <w:pPr>
        <w:autoSpaceDE w:val="0"/>
        <w:autoSpaceDN w:val="0"/>
        <w:adjustRightInd w:val="0"/>
        <w:rPr>
          <w:color w:val="000000"/>
          <w:sz w:val="22"/>
          <w:szCs w:val="22"/>
        </w:rPr>
      </w:pPr>
      <w:r w:rsidRPr="003B0262">
        <w:rPr>
          <w:b/>
          <w:bCs/>
          <w:color w:val="000000"/>
          <w:sz w:val="22"/>
          <w:szCs w:val="22"/>
        </w:rPr>
        <w:t xml:space="preserve">Course Description </w:t>
      </w:r>
    </w:p>
    <w:p w14:paraId="002092C0" w14:textId="77777777" w:rsidR="003B0262" w:rsidRPr="003B0262" w:rsidRDefault="003B0262" w:rsidP="003B0262">
      <w:pPr>
        <w:autoSpaceDE w:val="0"/>
        <w:autoSpaceDN w:val="0"/>
        <w:adjustRightInd w:val="0"/>
        <w:rPr>
          <w:color w:val="000000"/>
          <w:sz w:val="22"/>
          <w:szCs w:val="22"/>
        </w:rPr>
      </w:pPr>
    </w:p>
    <w:p w14:paraId="7CAA889E" w14:textId="77777777" w:rsidR="00D22AF0" w:rsidRDefault="003B0262" w:rsidP="00D22AF0">
      <w:pPr>
        <w:autoSpaceDE w:val="0"/>
        <w:autoSpaceDN w:val="0"/>
        <w:adjustRightInd w:val="0"/>
        <w:rPr>
          <w:sz w:val="22"/>
          <w:szCs w:val="22"/>
        </w:rPr>
      </w:pPr>
      <w:r w:rsidRPr="003B0262">
        <w:rPr>
          <w:color w:val="000000"/>
          <w:sz w:val="22"/>
          <w:szCs w:val="22"/>
        </w:rPr>
        <w:t xml:space="preserve">This course is a comprehensive introduction to the art, history, and workings of the theatre. Students will be given a broad and general background in theatre including production elements (lights, sound, sets, costumes, make-up, etc) acting, theatre history and criticism. Students will attend live performances, view videos of plays and write reviews of live and filmed theatre. </w:t>
      </w:r>
      <w:r w:rsidR="00D22AF0" w:rsidRPr="00D22AF0">
        <w:rPr>
          <w:i/>
          <w:sz w:val="22"/>
          <w:szCs w:val="22"/>
        </w:rPr>
        <w:t>This syllabus is subject to change.</w:t>
      </w:r>
    </w:p>
    <w:p w14:paraId="3548106F" w14:textId="77777777" w:rsidR="003B0262" w:rsidRDefault="003B0262" w:rsidP="003B0262">
      <w:pPr>
        <w:autoSpaceDE w:val="0"/>
        <w:autoSpaceDN w:val="0"/>
        <w:adjustRightInd w:val="0"/>
        <w:rPr>
          <w:color w:val="000000"/>
          <w:sz w:val="22"/>
          <w:szCs w:val="22"/>
        </w:rPr>
      </w:pPr>
    </w:p>
    <w:p w14:paraId="28AB3DEE" w14:textId="77777777" w:rsidR="00D376F5" w:rsidRPr="003B0262" w:rsidRDefault="00D376F5" w:rsidP="003B0262">
      <w:pPr>
        <w:autoSpaceDE w:val="0"/>
        <w:autoSpaceDN w:val="0"/>
        <w:adjustRightInd w:val="0"/>
        <w:rPr>
          <w:color w:val="000000"/>
          <w:sz w:val="22"/>
          <w:szCs w:val="22"/>
        </w:rPr>
      </w:pPr>
    </w:p>
    <w:p w14:paraId="4C739180" w14:textId="77777777" w:rsidR="003B0262" w:rsidRPr="003B0262" w:rsidRDefault="003B0262" w:rsidP="003B0262">
      <w:pPr>
        <w:autoSpaceDE w:val="0"/>
        <w:autoSpaceDN w:val="0"/>
        <w:adjustRightInd w:val="0"/>
        <w:rPr>
          <w:color w:val="000000"/>
          <w:sz w:val="22"/>
          <w:szCs w:val="22"/>
        </w:rPr>
      </w:pPr>
      <w:r w:rsidRPr="003B0262">
        <w:rPr>
          <w:b/>
          <w:bCs/>
          <w:color w:val="000000"/>
          <w:sz w:val="22"/>
          <w:szCs w:val="22"/>
        </w:rPr>
        <w:t xml:space="preserve">Course Objectives </w:t>
      </w:r>
    </w:p>
    <w:p w14:paraId="08A1C4A1" w14:textId="77777777" w:rsidR="003B0262" w:rsidRPr="003B0262" w:rsidRDefault="003B0262" w:rsidP="003B0262">
      <w:pPr>
        <w:numPr>
          <w:ilvl w:val="0"/>
          <w:numId w:val="43"/>
        </w:numPr>
        <w:autoSpaceDE w:val="0"/>
        <w:autoSpaceDN w:val="0"/>
        <w:adjustRightInd w:val="0"/>
        <w:rPr>
          <w:color w:val="000000"/>
          <w:sz w:val="22"/>
          <w:szCs w:val="22"/>
        </w:rPr>
      </w:pPr>
      <w:r w:rsidRPr="003B0262">
        <w:rPr>
          <w:b/>
          <w:bCs/>
          <w:color w:val="000000"/>
          <w:sz w:val="22"/>
          <w:szCs w:val="22"/>
        </w:rPr>
        <w:t xml:space="preserve">Students will be able to: </w:t>
      </w:r>
    </w:p>
    <w:p w14:paraId="410101E5" w14:textId="77777777" w:rsidR="003B0262" w:rsidRPr="003B0262" w:rsidRDefault="003B0262" w:rsidP="003B0262">
      <w:pPr>
        <w:numPr>
          <w:ilvl w:val="0"/>
          <w:numId w:val="43"/>
        </w:numPr>
        <w:autoSpaceDE w:val="0"/>
        <w:autoSpaceDN w:val="0"/>
        <w:adjustRightInd w:val="0"/>
        <w:rPr>
          <w:color w:val="000000"/>
          <w:sz w:val="22"/>
          <w:szCs w:val="22"/>
        </w:rPr>
      </w:pPr>
      <w:r w:rsidRPr="003B0262">
        <w:rPr>
          <w:color w:val="000000"/>
          <w:sz w:val="22"/>
          <w:szCs w:val="22"/>
        </w:rPr>
        <w:t xml:space="preserve">1. Appreciate, understand, and evaluate live theater. </w:t>
      </w:r>
    </w:p>
    <w:p w14:paraId="5EB28AE0" w14:textId="77777777" w:rsidR="003B0262" w:rsidRPr="003B0262" w:rsidRDefault="003B0262" w:rsidP="003B0262">
      <w:pPr>
        <w:numPr>
          <w:ilvl w:val="0"/>
          <w:numId w:val="43"/>
        </w:numPr>
        <w:autoSpaceDE w:val="0"/>
        <w:autoSpaceDN w:val="0"/>
        <w:adjustRightInd w:val="0"/>
        <w:rPr>
          <w:color w:val="000000"/>
          <w:sz w:val="22"/>
          <w:szCs w:val="22"/>
        </w:rPr>
      </w:pPr>
      <w:r w:rsidRPr="003B0262">
        <w:rPr>
          <w:color w:val="000000"/>
          <w:sz w:val="22"/>
          <w:szCs w:val="22"/>
        </w:rPr>
        <w:t xml:space="preserve">2. Describe the major components of the theatrical event. </w:t>
      </w:r>
    </w:p>
    <w:p w14:paraId="0286A7AB" w14:textId="77777777" w:rsidR="003B0262" w:rsidRPr="003B0262" w:rsidRDefault="003B0262" w:rsidP="003B0262">
      <w:pPr>
        <w:numPr>
          <w:ilvl w:val="0"/>
          <w:numId w:val="43"/>
        </w:numPr>
        <w:autoSpaceDE w:val="0"/>
        <w:autoSpaceDN w:val="0"/>
        <w:adjustRightInd w:val="0"/>
        <w:rPr>
          <w:color w:val="000000"/>
          <w:sz w:val="22"/>
          <w:szCs w:val="22"/>
        </w:rPr>
      </w:pPr>
      <w:r w:rsidRPr="003B0262">
        <w:rPr>
          <w:color w:val="000000"/>
          <w:sz w:val="22"/>
          <w:szCs w:val="22"/>
        </w:rPr>
        <w:t xml:space="preserve">3. Describe the functions of the various theatre personnel. </w:t>
      </w:r>
    </w:p>
    <w:p w14:paraId="02DAFB01" w14:textId="77777777" w:rsidR="003B0262" w:rsidRPr="003B0262" w:rsidRDefault="003B0262" w:rsidP="003B0262">
      <w:pPr>
        <w:numPr>
          <w:ilvl w:val="0"/>
          <w:numId w:val="43"/>
        </w:numPr>
        <w:autoSpaceDE w:val="0"/>
        <w:autoSpaceDN w:val="0"/>
        <w:adjustRightInd w:val="0"/>
        <w:rPr>
          <w:color w:val="000000"/>
          <w:sz w:val="22"/>
          <w:szCs w:val="22"/>
        </w:rPr>
      </w:pPr>
      <w:r w:rsidRPr="003B0262">
        <w:rPr>
          <w:color w:val="000000"/>
          <w:sz w:val="22"/>
          <w:szCs w:val="22"/>
        </w:rPr>
        <w:t xml:space="preserve">4. Define specific terms relating to the study of theatre. </w:t>
      </w:r>
    </w:p>
    <w:p w14:paraId="25DC0B77" w14:textId="77777777" w:rsidR="003B0262" w:rsidRPr="003B0262" w:rsidRDefault="003B0262" w:rsidP="003B0262">
      <w:pPr>
        <w:numPr>
          <w:ilvl w:val="0"/>
          <w:numId w:val="43"/>
        </w:numPr>
        <w:autoSpaceDE w:val="0"/>
        <w:autoSpaceDN w:val="0"/>
        <w:adjustRightInd w:val="0"/>
        <w:rPr>
          <w:color w:val="000000"/>
          <w:sz w:val="22"/>
          <w:szCs w:val="22"/>
        </w:rPr>
      </w:pPr>
      <w:r w:rsidRPr="003B0262">
        <w:rPr>
          <w:color w:val="000000"/>
          <w:sz w:val="22"/>
          <w:szCs w:val="22"/>
        </w:rPr>
        <w:t xml:space="preserve">5. List and describe the parts of a play and describe the different forms of drama. </w:t>
      </w:r>
    </w:p>
    <w:p w14:paraId="2D5A14FD" w14:textId="5A818CDB" w:rsidR="00630989" w:rsidRPr="00630989" w:rsidRDefault="003B0262" w:rsidP="00630989">
      <w:pPr>
        <w:numPr>
          <w:ilvl w:val="0"/>
          <w:numId w:val="43"/>
        </w:numPr>
        <w:autoSpaceDE w:val="0"/>
        <w:autoSpaceDN w:val="0"/>
        <w:adjustRightInd w:val="0"/>
        <w:rPr>
          <w:color w:val="000000"/>
          <w:sz w:val="22"/>
          <w:szCs w:val="22"/>
        </w:rPr>
        <w:sectPr w:rsidR="00630989" w:rsidRPr="00630989">
          <w:pgSz w:w="12240" w:h="15840"/>
          <w:pgMar w:top="1440" w:right="1440" w:bottom="1440" w:left="1440" w:header="720" w:footer="720" w:gutter="0"/>
          <w:cols w:space="720"/>
          <w:noEndnote/>
        </w:sectPr>
      </w:pPr>
      <w:r w:rsidRPr="003B0262">
        <w:rPr>
          <w:color w:val="000000"/>
          <w:sz w:val="22"/>
          <w:szCs w:val="22"/>
        </w:rPr>
        <w:t>6. Distinguish characteristics of theatre that differe</w:t>
      </w:r>
      <w:r w:rsidR="00630989">
        <w:rPr>
          <w:color w:val="000000"/>
          <w:sz w:val="22"/>
          <w:szCs w:val="22"/>
        </w:rPr>
        <w:t>ntiate it from other art for</w:t>
      </w:r>
    </w:p>
    <w:p w14:paraId="1E85AE86" w14:textId="77777777" w:rsidR="003B0262" w:rsidRPr="00217618" w:rsidRDefault="003B0262" w:rsidP="003B0262">
      <w:pPr>
        <w:autoSpaceDE w:val="0"/>
        <w:autoSpaceDN w:val="0"/>
        <w:adjustRightInd w:val="0"/>
        <w:rPr>
          <w:b/>
          <w:bCs/>
          <w:szCs w:val="24"/>
          <w:u w:val="single"/>
        </w:rPr>
      </w:pPr>
      <w:r w:rsidRPr="003B0262">
        <w:rPr>
          <w:b/>
          <w:bCs/>
          <w:szCs w:val="24"/>
          <w:u w:val="single"/>
        </w:rPr>
        <w:lastRenderedPageBreak/>
        <w:t xml:space="preserve">Course Requirements </w:t>
      </w:r>
    </w:p>
    <w:p w14:paraId="09851790" w14:textId="77777777" w:rsidR="00217618" w:rsidRPr="003B0262" w:rsidRDefault="00217618" w:rsidP="003B0262">
      <w:pPr>
        <w:autoSpaceDE w:val="0"/>
        <w:autoSpaceDN w:val="0"/>
        <w:adjustRightInd w:val="0"/>
        <w:rPr>
          <w:rFonts w:ascii="Arial" w:hAnsi="Arial" w:cs="Arial"/>
          <w:szCs w:val="24"/>
        </w:rPr>
      </w:pPr>
    </w:p>
    <w:p w14:paraId="51E5A15D" w14:textId="77777777" w:rsidR="003B0262" w:rsidRPr="003B0262" w:rsidRDefault="003B0262" w:rsidP="003B0262">
      <w:pPr>
        <w:autoSpaceDE w:val="0"/>
        <w:autoSpaceDN w:val="0"/>
        <w:adjustRightInd w:val="0"/>
        <w:rPr>
          <w:sz w:val="22"/>
          <w:szCs w:val="22"/>
        </w:rPr>
      </w:pPr>
      <w:r w:rsidRPr="003B0262">
        <w:rPr>
          <w:b/>
          <w:bCs/>
          <w:sz w:val="22"/>
          <w:szCs w:val="22"/>
        </w:rPr>
        <w:t xml:space="preserve">Graded Assignments: </w:t>
      </w:r>
    </w:p>
    <w:p w14:paraId="716C5382" w14:textId="77777777" w:rsidR="00DA1686" w:rsidRDefault="003B0262" w:rsidP="003B0262">
      <w:pPr>
        <w:autoSpaceDE w:val="0"/>
        <w:autoSpaceDN w:val="0"/>
        <w:adjustRightInd w:val="0"/>
        <w:rPr>
          <w:b/>
          <w:bCs/>
          <w:sz w:val="22"/>
          <w:szCs w:val="22"/>
        </w:rPr>
      </w:pPr>
      <w:r w:rsidRPr="003B0262">
        <w:rPr>
          <w:b/>
          <w:bCs/>
          <w:sz w:val="22"/>
          <w:szCs w:val="22"/>
        </w:rPr>
        <w:t xml:space="preserve">Written Responses </w:t>
      </w:r>
      <w:r w:rsidR="000857BF">
        <w:rPr>
          <w:b/>
          <w:bCs/>
          <w:sz w:val="22"/>
          <w:szCs w:val="22"/>
        </w:rPr>
        <w:t>25</w:t>
      </w:r>
      <w:r w:rsidR="00DA1686" w:rsidRPr="00DA1686">
        <w:rPr>
          <w:b/>
          <w:bCs/>
          <w:i/>
          <w:sz w:val="22"/>
          <w:szCs w:val="22"/>
        </w:rPr>
        <w:t>%</w:t>
      </w:r>
      <w:r w:rsidRPr="003B0262">
        <w:rPr>
          <w:b/>
          <w:bCs/>
          <w:i/>
          <w:sz w:val="22"/>
          <w:szCs w:val="22"/>
        </w:rPr>
        <w:t>:</w:t>
      </w:r>
      <w:r w:rsidRPr="003B0262">
        <w:rPr>
          <w:b/>
          <w:bCs/>
          <w:sz w:val="22"/>
          <w:szCs w:val="22"/>
        </w:rPr>
        <w:t xml:space="preserve"> </w:t>
      </w:r>
    </w:p>
    <w:p w14:paraId="63CCA38D" w14:textId="77777777" w:rsidR="003B0262" w:rsidRDefault="003B0262" w:rsidP="003B0262">
      <w:pPr>
        <w:autoSpaceDE w:val="0"/>
        <w:autoSpaceDN w:val="0"/>
        <w:adjustRightInd w:val="0"/>
        <w:rPr>
          <w:sz w:val="22"/>
          <w:szCs w:val="22"/>
        </w:rPr>
      </w:pPr>
      <w:r w:rsidRPr="003B0262">
        <w:rPr>
          <w:sz w:val="22"/>
          <w:szCs w:val="22"/>
        </w:rPr>
        <w:t xml:space="preserve">Supplemental Handouts will be distributed in class, a one page written response to the material due as assigned. Guidelines provided at a later date. </w:t>
      </w:r>
    </w:p>
    <w:p w14:paraId="3CAB45D8" w14:textId="77777777" w:rsidR="00217618" w:rsidRPr="003B0262" w:rsidRDefault="00217618" w:rsidP="003B0262">
      <w:pPr>
        <w:autoSpaceDE w:val="0"/>
        <w:autoSpaceDN w:val="0"/>
        <w:adjustRightInd w:val="0"/>
        <w:rPr>
          <w:sz w:val="22"/>
          <w:szCs w:val="22"/>
        </w:rPr>
      </w:pPr>
    </w:p>
    <w:p w14:paraId="11A33F58" w14:textId="77777777" w:rsidR="00DA1686" w:rsidRDefault="009F67BE" w:rsidP="003B0262">
      <w:pPr>
        <w:autoSpaceDE w:val="0"/>
        <w:autoSpaceDN w:val="0"/>
        <w:adjustRightInd w:val="0"/>
        <w:rPr>
          <w:b/>
          <w:bCs/>
          <w:sz w:val="22"/>
          <w:szCs w:val="22"/>
        </w:rPr>
      </w:pPr>
      <w:r>
        <w:rPr>
          <w:b/>
          <w:bCs/>
          <w:sz w:val="22"/>
          <w:szCs w:val="22"/>
        </w:rPr>
        <w:t xml:space="preserve">Quizzes </w:t>
      </w:r>
      <w:r w:rsidR="008E37BE">
        <w:rPr>
          <w:b/>
          <w:i/>
          <w:sz w:val="22"/>
          <w:szCs w:val="22"/>
        </w:rPr>
        <w:t>25</w:t>
      </w:r>
      <w:r w:rsidR="00DA1686" w:rsidRPr="00DA1686">
        <w:rPr>
          <w:b/>
          <w:i/>
          <w:sz w:val="22"/>
          <w:szCs w:val="22"/>
        </w:rPr>
        <w:t>%</w:t>
      </w:r>
      <w:r w:rsidR="003B0262" w:rsidRPr="003B0262">
        <w:rPr>
          <w:b/>
          <w:bCs/>
          <w:sz w:val="22"/>
          <w:szCs w:val="22"/>
        </w:rPr>
        <w:t>:</w:t>
      </w:r>
    </w:p>
    <w:p w14:paraId="3EC1DE92" w14:textId="77777777" w:rsidR="003B0262" w:rsidRDefault="003B0262" w:rsidP="003B0262">
      <w:pPr>
        <w:autoSpaceDE w:val="0"/>
        <w:autoSpaceDN w:val="0"/>
        <w:adjustRightInd w:val="0"/>
        <w:rPr>
          <w:sz w:val="22"/>
          <w:szCs w:val="22"/>
        </w:rPr>
      </w:pPr>
      <w:r w:rsidRPr="003B0262">
        <w:rPr>
          <w:b/>
          <w:bCs/>
          <w:sz w:val="22"/>
          <w:szCs w:val="22"/>
        </w:rPr>
        <w:t xml:space="preserve"> </w:t>
      </w:r>
      <w:r w:rsidR="00DA1686">
        <w:rPr>
          <w:sz w:val="22"/>
          <w:szCs w:val="22"/>
        </w:rPr>
        <w:t>Q</w:t>
      </w:r>
      <w:r w:rsidRPr="003B0262">
        <w:rPr>
          <w:sz w:val="22"/>
          <w:szCs w:val="22"/>
        </w:rPr>
        <w:t>uizzes on assigned reading and class discussions</w:t>
      </w:r>
      <w:r w:rsidRPr="003B0262">
        <w:rPr>
          <w:b/>
          <w:i/>
          <w:sz w:val="22"/>
          <w:szCs w:val="22"/>
        </w:rPr>
        <w:t xml:space="preserve">. </w:t>
      </w:r>
    </w:p>
    <w:p w14:paraId="2E846B72" w14:textId="77777777" w:rsidR="00217618" w:rsidRPr="003B0262" w:rsidRDefault="00217618" w:rsidP="003B0262">
      <w:pPr>
        <w:autoSpaceDE w:val="0"/>
        <w:autoSpaceDN w:val="0"/>
        <w:adjustRightInd w:val="0"/>
        <w:rPr>
          <w:sz w:val="22"/>
          <w:szCs w:val="22"/>
        </w:rPr>
      </w:pPr>
    </w:p>
    <w:p w14:paraId="291AB72D" w14:textId="77777777" w:rsidR="00217618" w:rsidRDefault="003B0262" w:rsidP="003B0262">
      <w:pPr>
        <w:autoSpaceDE w:val="0"/>
        <w:autoSpaceDN w:val="0"/>
        <w:adjustRightInd w:val="0"/>
        <w:rPr>
          <w:b/>
          <w:bCs/>
          <w:sz w:val="22"/>
          <w:szCs w:val="22"/>
        </w:rPr>
      </w:pPr>
      <w:r w:rsidRPr="003B0262">
        <w:rPr>
          <w:b/>
          <w:bCs/>
          <w:sz w:val="22"/>
          <w:szCs w:val="22"/>
        </w:rPr>
        <w:t>Written</w:t>
      </w:r>
      <w:r w:rsidR="008E37BE">
        <w:rPr>
          <w:b/>
          <w:bCs/>
          <w:sz w:val="22"/>
          <w:szCs w:val="22"/>
        </w:rPr>
        <w:t xml:space="preserve"> Live Performance</w:t>
      </w:r>
      <w:r w:rsidRPr="003B0262">
        <w:rPr>
          <w:b/>
          <w:bCs/>
          <w:sz w:val="22"/>
          <w:szCs w:val="22"/>
        </w:rPr>
        <w:t xml:space="preserve"> Review (1)</w:t>
      </w:r>
      <w:r w:rsidR="000857BF">
        <w:rPr>
          <w:b/>
          <w:bCs/>
          <w:i/>
          <w:sz w:val="22"/>
          <w:szCs w:val="22"/>
        </w:rPr>
        <w:t xml:space="preserve"> 2</w:t>
      </w:r>
      <w:r w:rsidR="00DA1686" w:rsidRPr="00DA1686">
        <w:rPr>
          <w:b/>
          <w:bCs/>
          <w:i/>
          <w:sz w:val="22"/>
          <w:szCs w:val="22"/>
        </w:rPr>
        <w:t>0%</w:t>
      </w:r>
      <w:r w:rsidRPr="003B0262">
        <w:rPr>
          <w:b/>
          <w:bCs/>
          <w:sz w:val="22"/>
          <w:szCs w:val="22"/>
        </w:rPr>
        <w:t xml:space="preserve">: </w:t>
      </w:r>
    </w:p>
    <w:p w14:paraId="2F2F854B" w14:textId="77777777" w:rsidR="00630989" w:rsidRDefault="003B0262" w:rsidP="00630989">
      <w:pPr>
        <w:autoSpaceDE w:val="0"/>
        <w:autoSpaceDN w:val="0"/>
        <w:adjustRightInd w:val="0"/>
        <w:rPr>
          <w:sz w:val="22"/>
          <w:szCs w:val="22"/>
        </w:rPr>
      </w:pPr>
      <w:r w:rsidRPr="003B0262">
        <w:rPr>
          <w:sz w:val="22"/>
          <w:szCs w:val="22"/>
        </w:rPr>
        <w:t xml:space="preserve">Students are required to attend a live performance of a play produced at a local theater and write a revue of what he/she experienced. . Guidelines provided will be provided at a later date. </w:t>
      </w:r>
      <w:r w:rsidRPr="003B0262">
        <w:rPr>
          <w:i/>
          <w:iCs/>
          <w:sz w:val="22"/>
          <w:szCs w:val="22"/>
        </w:rPr>
        <w:t>Should scheduling allow</w:t>
      </w:r>
      <w:r w:rsidRPr="003B0262">
        <w:rPr>
          <w:sz w:val="22"/>
          <w:szCs w:val="22"/>
        </w:rPr>
        <w:t xml:space="preserve">, an opportunity may be offered for students to meet and watch a show together at a local community </w:t>
      </w:r>
      <w:proofErr w:type="gramStart"/>
      <w:r w:rsidRPr="003B0262">
        <w:rPr>
          <w:sz w:val="22"/>
          <w:szCs w:val="22"/>
        </w:rPr>
        <w:t xml:space="preserve">theatre </w:t>
      </w:r>
      <w:r w:rsidR="00DA1686">
        <w:rPr>
          <w:sz w:val="22"/>
          <w:szCs w:val="22"/>
        </w:rPr>
        <w:t>.</w:t>
      </w:r>
      <w:proofErr w:type="gramEnd"/>
      <w:r w:rsidR="00DA1686">
        <w:rPr>
          <w:sz w:val="22"/>
          <w:szCs w:val="22"/>
        </w:rPr>
        <w:t xml:space="preserve"> </w:t>
      </w:r>
      <w:r w:rsidR="00DA1686" w:rsidRPr="003B0262">
        <w:rPr>
          <w:b/>
          <w:bCs/>
          <w:sz w:val="22"/>
          <w:szCs w:val="22"/>
        </w:rPr>
        <w:t xml:space="preserve">Must include playbill </w:t>
      </w:r>
      <w:r w:rsidR="00D71D1C">
        <w:rPr>
          <w:b/>
          <w:bCs/>
          <w:sz w:val="22"/>
          <w:szCs w:val="22"/>
        </w:rPr>
        <w:t xml:space="preserve">and ticket </w:t>
      </w:r>
      <w:proofErr w:type="spellStart"/>
      <w:r w:rsidR="00D71D1C">
        <w:rPr>
          <w:b/>
          <w:bCs/>
          <w:sz w:val="22"/>
          <w:szCs w:val="22"/>
        </w:rPr>
        <w:t>stub</w:t>
      </w:r>
      <w:r w:rsidR="00DA1686" w:rsidRPr="003B0262">
        <w:rPr>
          <w:b/>
          <w:bCs/>
          <w:sz w:val="22"/>
          <w:szCs w:val="22"/>
        </w:rPr>
        <w:t>from</w:t>
      </w:r>
      <w:proofErr w:type="spellEnd"/>
      <w:r w:rsidR="00DA1686" w:rsidRPr="003B0262">
        <w:rPr>
          <w:b/>
          <w:bCs/>
          <w:sz w:val="22"/>
          <w:szCs w:val="22"/>
        </w:rPr>
        <w:t xml:space="preserve"> performances and evaluation form</w:t>
      </w:r>
      <w:r w:rsidR="009F67BE">
        <w:rPr>
          <w:sz w:val="22"/>
          <w:szCs w:val="22"/>
        </w:rPr>
        <w:t>.</w:t>
      </w:r>
    </w:p>
    <w:p w14:paraId="28988C6C" w14:textId="4D19580D" w:rsidR="003B0262" w:rsidRPr="00630989" w:rsidRDefault="003B0262" w:rsidP="00630989">
      <w:pPr>
        <w:autoSpaceDE w:val="0"/>
        <w:autoSpaceDN w:val="0"/>
        <w:adjustRightInd w:val="0"/>
        <w:rPr>
          <w:sz w:val="22"/>
          <w:szCs w:val="22"/>
        </w:rPr>
      </w:pPr>
      <w:r w:rsidRPr="003B0262">
        <w:rPr>
          <w:i/>
          <w:sz w:val="22"/>
          <w:szCs w:val="22"/>
        </w:rPr>
        <w:t xml:space="preserve"> Guidelines </w:t>
      </w:r>
      <w:r w:rsidR="009F67BE" w:rsidRPr="00DA1686">
        <w:rPr>
          <w:i/>
          <w:sz w:val="22"/>
          <w:szCs w:val="22"/>
        </w:rPr>
        <w:t xml:space="preserve">for each of these options </w:t>
      </w:r>
      <w:r w:rsidRPr="003B0262">
        <w:rPr>
          <w:i/>
          <w:sz w:val="22"/>
          <w:szCs w:val="22"/>
        </w:rPr>
        <w:t xml:space="preserve">will be provided at a later date. </w:t>
      </w:r>
    </w:p>
    <w:p w14:paraId="7F4FC693" w14:textId="77777777" w:rsidR="00217618" w:rsidRDefault="00217618" w:rsidP="003B0262">
      <w:pPr>
        <w:autoSpaceDE w:val="0"/>
        <w:autoSpaceDN w:val="0"/>
        <w:adjustRightInd w:val="0"/>
        <w:rPr>
          <w:b/>
          <w:bCs/>
          <w:sz w:val="22"/>
          <w:szCs w:val="22"/>
        </w:rPr>
      </w:pPr>
    </w:p>
    <w:p w14:paraId="3281F036" w14:textId="77777777" w:rsidR="003B0262" w:rsidRPr="003B0262" w:rsidRDefault="003B0262" w:rsidP="003B0262">
      <w:pPr>
        <w:autoSpaceDE w:val="0"/>
        <w:autoSpaceDN w:val="0"/>
        <w:adjustRightInd w:val="0"/>
        <w:rPr>
          <w:sz w:val="22"/>
          <w:szCs w:val="22"/>
        </w:rPr>
      </w:pPr>
      <w:r w:rsidRPr="003B0262">
        <w:rPr>
          <w:b/>
          <w:bCs/>
          <w:sz w:val="22"/>
          <w:szCs w:val="22"/>
        </w:rPr>
        <w:t xml:space="preserve">Final Exam: </w:t>
      </w:r>
      <w:r w:rsidR="008E37BE">
        <w:rPr>
          <w:b/>
          <w:bCs/>
          <w:i/>
          <w:sz w:val="22"/>
          <w:szCs w:val="22"/>
        </w:rPr>
        <w:t>30</w:t>
      </w:r>
      <w:r w:rsidR="00DA1686" w:rsidRPr="00DA1686">
        <w:rPr>
          <w:b/>
          <w:bCs/>
          <w:i/>
          <w:sz w:val="22"/>
          <w:szCs w:val="22"/>
        </w:rPr>
        <w:t>%</w:t>
      </w:r>
    </w:p>
    <w:p w14:paraId="3DE9165E" w14:textId="77777777" w:rsidR="00217618" w:rsidRDefault="000857BF" w:rsidP="003B0262">
      <w:pPr>
        <w:autoSpaceDE w:val="0"/>
        <w:autoSpaceDN w:val="0"/>
        <w:adjustRightInd w:val="0"/>
        <w:rPr>
          <w:sz w:val="22"/>
          <w:szCs w:val="22"/>
        </w:rPr>
      </w:pPr>
      <w:r>
        <w:rPr>
          <w:sz w:val="22"/>
          <w:szCs w:val="22"/>
        </w:rPr>
        <w:t xml:space="preserve">Your final examine will be a written review of a play we will watch together in class. </w:t>
      </w:r>
    </w:p>
    <w:p w14:paraId="320BEA51" w14:textId="77777777" w:rsidR="000857BF" w:rsidRDefault="000857BF" w:rsidP="003B0262">
      <w:pPr>
        <w:autoSpaceDE w:val="0"/>
        <w:autoSpaceDN w:val="0"/>
        <w:adjustRightInd w:val="0"/>
        <w:rPr>
          <w:sz w:val="22"/>
          <w:szCs w:val="22"/>
        </w:rPr>
      </w:pPr>
    </w:p>
    <w:p w14:paraId="0E28FAEC" w14:textId="77777777" w:rsidR="007C0D1B" w:rsidRPr="003B0262" w:rsidRDefault="00217618" w:rsidP="007C0D1B">
      <w:pPr>
        <w:autoSpaceDE w:val="0"/>
        <w:autoSpaceDN w:val="0"/>
        <w:adjustRightInd w:val="0"/>
        <w:rPr>
          <w:sz w:val="22"/>
          <w:szCs w:val="22"/>
        </w:rPr>
      </w:pPr>
      <w:r w:rsidRPr="003B0262">
        <w:rPr>
          <w:b/>
          <w:bCs/>
          <w:sz w:val="22"/>
          <w:szCs w:val="22"/>
        </w:rPr>
        <w:t xml:space="preserve">Extra Credit </w:t>
      </w:r>
      <w:r w:rsidR="007C0D1B" w:rsidRPr="003B0262">
        <w:rPr>
          <w:b/>
          <w:bCs/>
          <w:sz w:val="22"/>
          <w:szCs w:val="22"/>
        </w:rPr>
        <w:t xml:space="preserve">Ushering </w:t>
      </w:r>
    </w:p>
    <w:p w14:paraId="552EECE0" w14:textId="5BC8343C" w:rsidR="00217618" w:rsidRDefault="007C0D1B" w:rsidP="007C0D1B">
      <w:pPr>
        <w:autoSpaceDE w:val="0"/>
        <w:autoSpaceDN w:val="0"/>
        <w:adjustRightInd w:val="0"/>
        <w:rPr>
          <w:sz w:val="22"/>
          <w:szCs w:val="22"/>
        </w:rPr>
      </w:pPr>
      <w:r w:rsidRPr="003B0262">
        <w:rPr>
          <w:sz w:val="22"/>
          <w:szCs w:val="22"/>
        </w:rPr>
        <w:t xml:space="preserve">Students may volunteer to usher one of LBCC Theatre performance. If a student should decide to usher he/she will </w:t>
      </w:r>
      <w:r>
        <w:rPr>
          <w:sz w:val="22"/>
          <w:szCs w:val="22"/>
        </w:rPr>
        <w:t>receive extra credit</w:t>
      </w:r>
      <w:r w:rsidRPr="003B0262">
        <w:rPr>
          <w:sz w:val="22"/>
          <w:szCs w:val="22"/>
        </w:rPr>
        <w:t xml:space="preserve">. Contact </w:t>
      </w:r>
      <w:r w:rsidR="00D57252">
        <w:rPr>
          <w:sz w:val="22"/>
          <w:szCs w:val="22"/>
        </w:rPr>
        <w:t>Michael Winder</w:t>
      </w:r>
      <w:r w:rsidRPr="003B0262">
        <w:rPr>
          <w:sz w:val="22"/>
          <w:szCs w:val="22"/>
        </w:rPr>
        <w:t xml:space="preserve"> of the theater’s Box Office should you want to usher - prior arrangements must be made</w:t>
      </w:r>
      <w:r w:rsidR="000857BF">
        <w:rPr>
          <w:sz w:val="22"/>
          <w:szCs w:val="22"/>
        </w:rPr>
        <w:t>. 541-917-4561</w:t>
      </w:r>
    </w:p>
    <w:p w14:paraId="0C8F57EF" w14:textId="77777777" w:rsidR="009066ED" w:rsidRDefault="009066ED" w:rsidP="003B0262">
      <w:pPr>
        <w:autoSpaceDE w:val="0"/>
        <w:autoSpaceDN w:val="0"/>
        <w:adjustRightInd w:val="0"/>
        <w:rPr>
          <w:b/>
          <w:bCs/>
          <w:sz w:val="22"/>
          <w:szCs w:val="22"/>
        </w:rPr>
      </w:pPr>
    </w:p>
    <w:p w14:paraId="722D3301" w14:textId="77777777" w:rsidR="003B0262" w:rsidRPr="003B0262" w:rsidRDefault="003B0262" w:rsidP="003B0262">
      <w:pPr>
        <w:autoSpaceDE w:val="0"/>
        <w:autoSpaceDN w:val="0"/>
        <w:adjustRightInd w:val="0"/>
        <w:rPr>
          <w:sz w:val="22"/>
          <w:szCs w:val="22"/>
        </w:rPr>
      </w:pPr>
      <w:r w:rsidRPr="003B0262">
        <w:rPr>
          <w:b/>
          <w:bCs/>
          <w:sz w:val="22"/>
          <w:szCs w:val="22"/>
        </w:rPr>
        <w:t xml:space="preserve">Assessment Procedures </w:t>
      </w:r>
    </w:p>
    <w:p w14:paraId="4B0A9CA2" w14:textId="77777777" w:rsidR="003B0262" w:rsidRDefault="003B0262" w:rsidP="003B0262">
      <w:pPr>
        <w:autoSpaceDE w:val="0"/>
        <w:autoSpaceDN w:val="0"/>
        <w:adjustRightInd w:val="0"/>
        <w:rPr>
          <w:sz w:val="22"/>
          <w:szCs w:val="22"/>
        </w:rPr>
      </w:pPr>
      <w:r w:rsidRPr="003B0262">
        <w:rPr>
          <w:sz w:val="22"/>
          <w:szCs w:val="22"/>
        </w:rPr>
        <w:t xml:space="preserve">Written and oral assignments- including tests, quizzes, presentations, and projects- will receive a number score based on your success of fulfilling the criteria. Guidelines detailing the assessment process used to grade each assignment will be provided for each assignment, this will assist in clarifying the objectives and to ensure the highest possible success for each student. </w:t>
      </w:r>
    </w:p>
    <w:p w14:paraId="5152E8D5" w14:textId="77777777" w:rsidR="009066ED" w:rsidRDefault="009066ED" w:rsidP="00217618">
      <w:pPr>
        <w:autoSpaceDE w:val="0"/>
        <w:autoSpaceDN w:val="0"/>
        <w:adjustRightInd w:val="0"/>
        <w:rPr>
          <w:sz w:val="22"/>
          <w:szCs w:val="22"/>
        </w:rPr>
      </w:pPr>
    </w:p>
    <w:p w14:paraId="74BB01FA" w14:textId="77777777" w:rsidR="009066ED" w:rsidRPr="009066ED" w:rsidRDefault="009066ED" w:rsidP="00217618">
      <w:pPr>
        <w:autoSpaceDE w:val="0"/>
        <w:autoSpaceDN w:val="0"/>
        <w:adjustRightInd w:val="0"/>
        <w:rPr>
          <w:b/>
          <w:sz w:val="22"/>
          <w:szCs w:val="22"/>
          <w:u w:val="single"/>
        </w:rPr>
      </w:pPr>
      <w:r w:rsidRPr="009066ED">
        <w:rPr>
          <w:b/>
          <w:sz w:val="22"/>
          <w:szCs w:val="22"/>
          <w:u w:val="single"/>
        </w:rPr>
        <w:t>Assignments:</w:t>
      </w:r>
    </w:p>
    <w:p w14:paraId="4547C26A" w14:textId="77777777" w:rsidR="009066ED" w:rsidRDefault="009066ED" w:rsidP="00217618">
      <w:pPr>
        <w:autoSpaceDE w:val="0"/>
        <w:autoSpaceDN w:val="0"/>
        <w:adjustRightInd w:val="0"/>
        <w:rPr>
          <w:b/>
          <w:sz w:val="22"/>
          <w:szCs w:val="22"/>
        </w:rPr>
      </w:pPr>
      <w:r w:rsidRPr="009066ED">
        <w:rPr>
          <w:b/>
          <w:sz w:val="22"/>
          <w:szCs w:val="22"/>
        </w:rPr>
        <w:t>Written Responses:</w:t>
      </w:r>
    </w:p>
    <w:p w14:paraId="6CFA3A3E" w14:textId="77777777" w:rsidR="009066ED" w:rsidRDefault="009066ED" w:rsidP="00217618">
      <w:pPr>
        <w:autoSpaceDE w:val="0"/>
        <w:autoSpaceDN w:val="0"/>
        <w:adjustRightInd w:val="0"/>
        <w:rPr>
          <w:sz w:val="22"/>
          <w:szCs w:val="22"/>
        </w:rPr>
      </w:pPr>
      <w:r>
        <w:rPr>
          <w:sz w:val="22"/>
          <w:szCs w:val="22"/>
        </w:rPr>
        <w:t>Students are required to write a one page response to films and/or performances viewed together in class.  Details for each response will be given at the time of the assignment.</w:t>
      </w:r>
    </w:p>
    <w:p w14:paraId="56993F47" w14:textId="77777777" w:rsidR="009066ED" w:rsidRPr="009066ED" w:rsidRDefault="009066ED" w:rsidP="00217618">
      <w:pPr>
        <w:autoSpaceDE w:val="0"/>
        <w:autoSpaceDN w:val="0"/>
        <w:adjustRightInd w:val="0"/>
        <w:rPr>
          <w:i/>
          <w:sz w:val="22"/>
          <w:szCs w:val="22"/>
        </w:rPr>
      </w:pPr>
      <w:r w:rsidRPr="009066ED">
        <w:rPr>
          <w:i/>
          <w:sz w:val="22"/>
          <w:szCs w:val="22"/>
        </w:rPr>
        <w:t>O</w:t>
      </w:r>
      <w:r>
        <w:rPr>
          <w:i/>
          <w:sz w:val="22"/>
          <w:szCs w:val="22"/>
        </w:rPr>
        <w:t>e</w:t>
      </w:r>
      <w:r w:rsidRPr="009066ED">
        <w:rPr>
          <w:i/>
          <w:sz w:val="22"/>
          <w:szCs w:val="22"/>
        </w:rPr>
        <w:t xml:space="preserve">dipus </w:t>
      </w:r>
      <w:proofErr w:type="gramStart"/>
      <w:r w:rsidRPr="009066ED">
        <w:rPr>
          <w:i/>
          <w:sz w:val="22"/>
          <w:szCs w:val="22"/>
        </w:rPr>
        <w:t>Rex(</w:t>
      </w:r>
      <w:proofErr w:type="gramEnd"/>
      <w:r w:rsidRPr="009066ED">
        <w:rPr>
          <w:i/>
          <w:sz w:val="22"/>
          <w:szCs w:val="22"/>
        </w:rPr>
        <w:t xml:space="preserve">Guthrie, RSC, Julie </w:t>
      </w:r>
      <w:proofErr w:type="spellStart"/>
      <w:r w:rsidRPr="009066ED">
        <w:rPr>
          <w:i/>
          <w:sz w:val="22"/>
          <w:szCs w:val="22"/>
        </w:rPr>
        <w:t>Taymor</w:t>
      </w:r>
      <w:proofErr w:type="spellEnd"/>
      <w:r w:rsidRPr="009066ED">
        <w:rPr>
          <w:i/>
          <w:sz w:val="22"/>
          <w:szCs w:val="22"/>
        </w:rPr>
        <w:t>)</w:t>
      </w:r>
    </w:p>
    <w:p w14:paraId="501D7037" w14:textId="77777777" w:rsidR="009066ED" w:rsidRPr="009066ED" w:rsidRDefault="009066ED" w:rsidP="00217618">
      <w:pPr>
        <w:autoSpaceDE w:val="0"/>
        <w:autoSpaceDN w:val="0"/>
        <w:adjustRightInd w:val="0"/>
        <w:rPr>
          <w:i/>
          <w:sz w:val="22"/>
          <w:szCs w:val="22"/>
        </w:rPr>
      </w:pPr>
      <w:r w:rsidRPr="009066ED">
        <w:rPr>
          <w:i/>
          <w:sz w:val="22"/>
          <w:szCs w:val="22"/>
        </w:rPr>
        <w:t>Samuel Beckett</w:t>
      </w:r>
    </w:p>
    <w:p w14:paraId="1466DDA0" w14:textId="77777777" w:rsidR="009066ED" w:rsidRPr="009066ED" w:rsidRDefault="009066ED" w:rsidP="00217618">
      <w:pPr>
        <w:autoSpaceDE w:val="0"/>
        <w:autoSpaceDN w:val="0"/>
        <w:adjustRightInd w:val="0"/>
        <w:rPr>
          <w:i/>
          <w:sz w:val="22"/>
          <w:szCs w:val="22"/>
        </w:rPr>
      </w:pPr>
      <w:r w:rsidRPr="009066ED">
        <w:rPr>
          <w:i/>
          <w:sz w:val="22"/>
          <w:szCs w:val="22"/>
        </w:rPr>
        <w:t xml:space="preserve">Julie </w:t>
      </w:r>
      <w:proofErr w:type="spellStart"/>
      <w:r w:rsidRPr="009066ED">
        <w:rPr>
          <w:i/>
          <w:sz w:val="22"/>
          <w:szCs w:val="22"/>
        </w:rPr>
        <w:t>Taymor</w:t>
      </w:r>
      <w:proofErr w:type="spellEnd"/>
      <w:r w:rsidRPr="009066ED">
        <w:rPr>
          <w:i/>
          <w:sz w:val="22"/>
          <w:szCs w:val="22"/>
        </w:rPr>
        <w:t xml:space="preserve"> The Tempest</w:t>
      </w:r>
    </w:p>
    <w:p w14:paraId="52205DB5" w14:textId="77777777" w:rsidR="009066ED" w:rsidRDefault="009066ED" w:rsidP="00217618">
      <w:pPr>
        <w:autoSpaceDE w:val="0"/>
        <w:autoSpaceDN w:val="0"/>
        <w:adjustRightInd w:val="0"/>
        <w:rPr>
          <w:sz w:val="22"/>
          <w:szCs w:val="22"/>
        </w:rPr>
      </w:pPr>
    </w:p>
    <w:p w14:paraId="3EB7BF85" w14:textId="77777777" w:rsidR="009066ED" w:rsidRDefault="009066ED" w:rsidP="00217618">
      <w:pPr>
        <w:autoSpaceDE w:val="0"/>
        <w:autoSpaceDN w:val="0"/>
        <w:adjustRightInd w:val="0"/>
        <w:rPr>
          <w:b/>
          <w:sz w:val="22"/>
          <w:szCs w:val="22"/>
        </w:rPr>
      </w:pPr>
      <w:r w:rsidRPr="009066ED">
        <w:rPr>
          <w:b/>
          <w:sz w:val="22"/>
          <w:szCs w:val="22"/>
        </w:rPr>
        <w:t>Quiz</w:t>
      </w:r>
      <w:r w:rsidR="00D22AF0">
        <w:rPr>
          <w:b/>
          <w:sz w:val="22"/>
          <w:szCs w:val="22"/>
        </w:rPr>
        <w:t>z</w:t>
      </w:r>
      <w:r w:rsidRPr="009066ED">
        <w:rPr>
          <w:b/>
          <w:sz w:val="22"/>
          <w:szCs w:val="22"/>
        </w:rPr>
        <w:t>es:</w:t>
      </w:r>
    </w:p>
    <w:p w14:paraId="2A3B3832" w14:textId="77777777" w:rsidR="009066ED" w:rsidRPr="009066ED" w:rsidRDefault="009066ED" w:rsidP="00217618">
      <w:pPr>
        <w:autoSpaceDE w:val="0"/>
        <w:autoSpaceDN w:val="0"/>
        <w:adjustRightInd w:val="0"/>
        <w:rPr>
          <w:sz w:val="22"/>
          <w:szCs w:val="22"/>
        </w:rPr>
      </w:pPr>
      <w:r w:rsidRPr="009066ED">
        <w:rPr>
          <w:sz w:val="22"/>
          <w:szCs w:val="22"/>
        </w:rPr>
        <w:t>Take home quizzes will given to students at the conclusion to specific areas of study</w:t>
      </w:r>
    </w:p>
    <w:p w14:paraId="3CE798B3" w14:textId="77777777" w:rsidR="009066ED" w:rsidRDefault="009066ED" w:rsidP="00217618">
      <w:pPr>
        <w:autoSpaceDE w:val="0"/>
        <w:autoSpaceDN w:val="0"/>
        <w:adjustRightInd w:val="0"/>
        <w:rPr>
          <w:sz w:val="22"/>
          <w:szCs w:val="22"/>
        </w:rPr>
      </w:pPr>
      <w:r>
        <w:rPr>
          <w:sz w:val="22"/>
          <w:szCs w:val="22"/>
        </w:rPr>
        <w:t xml:space="preserve">What is </w:t>
      </w:r>
      <w:proofErr w:type="gramStart"/>
      <w:r>
        <w:rPr>
          <w:sz w:val="22"/>
          <w:szCs w:val="22"/>
        </w:rPr>
        <w:t>Theatre</w:t>
      </w:r>
      <w:proofErr w:type="gramEnd"/>
    </w:p>
    <w:p w14:paraId="1BD9F042" w14:textId="77777777" w:rsidR="009066ED" w:rsidRDefault="009066ED" w:rsidP="00217618">
      <w:pPr>
        <w:autoSpaceDE w:val="0"/>
        <w:autoSpaceDN w:val="0"/>
        <w:adjustRightInd w:val="0"/>
        <w:rPr>
          <w:sz w:val="22"/>
          <w:szCs w:val="22"/>
        </w:rPr>
      </w:pPr>
      <w:r>
        <w:rPr>
          <w:sz w:val="22"/>
          <w:szCs w:val="22"/>
        </w:rPr>
        <w:t>The Greeks</w:t>
      </w:r>
    </w:p>
    <w:p w14:paraId="12E2D6AA" w14:textId="77777777" w:rsidR="009066ED" w:rsidRDefault="009066ED" w:rsidP="00217618">
      <w:pPr>
        <w:autoSpaceDE w:val="0"/>
        <w:autoSpaceDN w:val="0"/>
        <w:adjustRightInd w:val="0"/>
        <w:rPr>
          <w:sz w:val="22"/>
          <w:szCs w:val="22"/>
        </w:rPr>
      </w:pPr>
      <w:r>
        <w:rPr>
          <w:sz w:val="22"/>
          <w:szCs w:val="22"/>
        </w:rPr>
        <w:t>Alternative Theatre</w:t>
      </w:r>
    </w:p>
    <w:p w14:paraId="23520490" w14:textId="77777777" w:rsidR="009066ED" w:rsidRDefault="009066ED" w:rsidP="00217618">
      <w:pPr>
        <w:autoSpaceDE w:val="0"/>
        <w:autoSpaceDN w:val="0"/>
        <w:adjustRightInd w:val="0"/>
        <w:rPr>
          <w:sz w:val="22"/>
          <w:szCs w:val="22"/>
        </w:rPr>
      </w:pPr>
      <w:r>
        <w:rPr>
          <w:sz w:val="22"/>
          <w:szCs w:val="22"/>
        </w:rPr>
        <w:t>Acting for the stage</w:t>
      </w:r>
    </w:p>
    <w:p w14:paraId="009A46F0" w14:textId="59BC2FFB" w:rsidR="00630989" w:rsidRPr="00630989" w:rsidRDefault="009066ED" w:rsidP="00217618">
      <w:pPr>
        <w:autoSpaceDE w:val="0"/>
        <w:autoSpaceDN w:val="0"/>
        <w:adjustRightInd w:val="0"/>
        <w:rPr>
          <w:sz w:val="22"/>
          <w:szCs w:val="22"/>
        </w:rPr>
      </w:pPr>
      <w:r>
        <w:rPr>
          <w:sz w:val="22"/>
          <w:szCs w:val="22"/>
        </w:rPr>
        <w:t>Technical Theatre</w:t>
      </w:r>
    </w:p>
    <w:p w14:paraId="39A01D03" w14:textId="77777777" w:rsidR="00630989" w:rsidRDefault="00630989" w:rsidP="00217618">
      <w:pPr>
        <w:autoSpaceDE w:val="0"/>
        <w:autoSpaceDN w:val="0"/>
        <w:adjustRightInd w:val="0"/>
        <w:rPr>
          <w:b/>
          <w:sz w:val="22"/>
          <w:szCs w:val="22"/>
        </w:rPr>
      </w:pPr>
    </w:p>
    <w:p w14:paraId="13C3984F" w14:textId="77777777" w:rsidR="009066ED" w:rsidRPr="009066ED" w:rsidRDefault="009066ED" w:rsidP="00217618">
      <w:pPr>
        <w:autoSpaceDE w:val="0"/>
        <w:autoSpaceDN w:val="0"/>
        <w:adjustRightInd w:val="0"/>
        <w:rPr>
          <w:b/>
          <w:sz w:val="22"/>
          <w:szCs w:val="22"/>
        </w:rPr>
      </w:pPr>
      <w:r w:rsidRPr="009066ED">
        <w:rPr>
          <w:b/>
          <w:sz w:val="22"/>
          <w:szCs w:val="22"/>
        </w:rPr>
        <w:t>Play Reviews</w:t>
      </w:r>
    </w:p>
    <w:p w14:paraId="51B6D967" w14:textId="6567C09F" w:rsidR="009066ED" w:rsidRDefault="009066ED" w:rsidP="00217618">
      <w:pPr>
        <w:autoSpaceDE w:val="0"/>
        <w:autoSpaceDN w:val="0"/>
        <w:adjustRightInd w:val="0"/>
        <w:rPr>
          <w:sz w:val="22"/>
          <w:szCs w:val="22"/>
        </w:rPr>
      </w:pPr>
      <w:r>
        <w:rPr>
          <w:sz w:val="22"/>
          <w:szCs w:val="22"/>
        </w:rPr>
        <w:t xml:space="preserve">Students will be </w:t>
      </w:r>
      <w:r w:rsidR="00630989">
        <w:rPr>
          <w:sz w:val="22"/>
          <w:szCs w:val="22"/>
        </w:rPr>
        <w:t xml:space="preserve">required to watch a live </w:t>
      </w:r>
      <w:r>
        <w:rPr>
          <w:sz w:val="22"/>
          <w:szCs w:val="22"/>
        </w:rPr>
        <w:t>performances during the course of this class</w:t>
      </w:r>
      <w:proofErr w:type="gramStart"/>
      <w:r>
        <w:rPr>
          <w:sz w:val="22"/>
          <w:szCs w:val="22"/>
        </w:rPr>
        <w:t>.</w:t>
      </w:r>
      <w:r w:rsidR="00D22AF0">
        <w:rPr>
          <w:sz w:val="22"/>
          <w:szCs w:val="22"/>
        </w:rPr>
        <w:t>.</w:t>
      </w:r>
      <w:proofErr w:type="gramEnd"/>
      <w:r w:rsidR="00D22AF0">
        <w:rPr>
          <w:sz w:val="22"/>
          <w:szCs w:val="22"/>
        </w:rPr>
        <w:t xml:space="preserve"> T</w:t>
      </w:r>
      <w:r>
        <w:rPr>
          <w:sz w:val="22"/>
          <w:szCs w:val="22"/>
        </w:rPr>
        <w:t xml:space="preserve">he other must be a live performance </w:t>
      </w:r>
      <w:r w:rsidR="00D22AF0">
        <w:rPr>
          <w:sz w:val="22"/>
          <w:szCs w:val="22"/>
        </w:rPr>
        <w:t>at a local theater or on campus here at LBCC</w:t>
      </w:r>
    </w:p>
    <w:p w14:paraId="6EBF21ED" w14:textId="77777777" w:rsidR="00D22AF0" w:rsidRPr="009066ED" w:rsidRDefault="00D22AF0" w:rsidP="00217618">
      <w:pPr>
        <w:autoSpaceDE w:val="0"/>
        <w:autoSpaceDN w:val="0"/>
        <w:adjustRightInd w:val="0"/>
        <w:rPr>
          <w:sz w:val="22"/>
          <w:szCs w:val="22"/>
        </w:rPr>
      </w:pPr>
    </w:p>
    <w:p w14:paraId="5BF24D69" w14:textId="28732FF3" w:rsidR="009066ED" w:rsidRDefault="00D57252" w:rsidP="00217618">
      <w:pPr>
        <w:pBdr>
          <w:bottom w:val="single" w:sz="6" w:space="1" w:color="auto"/>
        </w:pBdr>
        <w:autoSpaceDE w:val="0"/>
        <w:autoSpaceDN w:val="0"/>
        <w:adjustRightInd w:val="0"/>
        <w:rPr>
          <w:i/>
          <w:sz w:val="22"/>
          <w:szCs w:val="22"/>
        </w:rPr>
      </w:pPr>
      <w:r>
        <w:rPr>
          <w:i/>
          <w:sz w:val="22"/>
          <w:szCs w:val="22"/>
        </w:rPr>
        <w:t>Winnie the Pooh, February</w:t>
      </w:r>
      <w:proofErr w:type="gramStart"/>
      <w:r>
        <w:rPr>
          <w:i/>
          <w:sz w:val="22"/>
          <w:szCs w:val="22"/>
        </w:rPr>
        <w:t xml:space="preserve">, </w:t>
      </w:r>
      <w:r w:rsidR="00630989">
        <w:rPr>
          <w:i/>
          <w:sz w:val="22"/>
          <w:szCs w:val="22"/>
        </w:rPr>
        <w:t xml:space="preserve"> in</w:t>
      </w:r>
      <w:proofErr w:type="gramEnd"/>
      <w:r w:rsidR="00630989">
        <w:rPr>
          <w:i/>
          <w:sz w:val="22"/>
          <w:szCs w:val="22"/>
        </w:rPr>
        <w:t xml:space="preserve"> the Russell Tripp Performance Center</w:t>
      </w:r>
    </w:p>
    <w:p w14:paraId="095121A1" w14:textId="77777777" w:rsidR="00D57252" w:rsidRDefault="00D57252" w:rsidP="00217618">
      <w:pPr>
        <w:pBdr>
          <w:bottom w:val="single" w:sz="6" w:space="1" w:color="auto"/>
        </w:pBdr>
        <w:autoSpaceDE w:val="0"/>
        <w:autoSpaceDN w:val="0"/>
        <w:adjustRightInd w:val="0"/>
        <w:rPr>
          <w:sz w:val="22"/>
          <w:szCs w:val="22"/>
        </w:rPr>
      </w:pPr>
    </w:p>
    <w:p w14:paraId="660347E7" w14:textId="77777777" w:rsidR="00D57252" w:rsidRDefault="00D57252" w:rsidP="00217618">
      <w:pPr>
        <w:autoSpaceDE w:val="0"/>
        <w:autoSpaceDN w:val="0"/>
        <w:adjustRightInd w:val="0"/>
        <w:rPr>
          <w:sz w:val="22"/>
          <w:szCs w:val="22"/>
        </w:rPr>
      </w:pPr>
    </w:p>
    <w:p w14:paraId="26EA65D3" w14:textId="77777777" w:rsidR="00D57252" w:rsidRDefault="00D57252" w:rsidP="00217618">
      <w:pPr>
        <w:autoSpaceDE w:val="0"/>
        <w:autoSpaceDN w:val="0"/>
        <w:adjustRightInd w:val="0"/>
        <w:rPr>
          <w:sz w:val="22"/>
          <w:szCs w:val="22"/>
        </w:rPr>
      </w:pPr>
    </w:p>
    <w:p w14:paraId="6053C157" w14:textId="77777777" w:rsidR="00630989" w:rsidRDefault="00630989" w:rsidP="00630989">
      <w:pPr>
        <w:autoSpaceDE w:val="0"/>
        <w:autoSpaceDN w:val="0"/>
        <w:adjustRightInd w:val="0"/>
        <w:rPr>
          <w:b/>
          <w:bCs/>
          <w:sz w:val="22"/>
          <w:szCs w:val="22"/>
        </w:rPr>
      </w:pPr>
    </w:p>
    <w:p w14:paraId="082CFF8D" w14:textId="77777777" w:rsidR="00630989" w:rsidRDefault="00630989" w:rsidP="00630989">
      <w:pPr>
        <w:autoSpaceDE w:val="0"/>
        <w:autoSpaceDN w:val="0"/>
        <w:adjustRightInd w:val="0"/>
        <w:rPr>
          <w:b/>
          <w:bCs/>
          <w:sz w:val="22"/>
          <w:szCs w:val="22"/>
        </w:rPr>
      </w:pPr>
    </w:p>
    <w:p w14:paraId="2389A766" w14:textId="77777777" w:rsidR="00630989" w:rsidRPr="003B0262" w:rsidRDefault="00630989" w:rsidP="00630989">
      <w:pPr>
        <w:autoSpaceDE w:val="0"/>
        <w:autoSpaceDN w:val="0"/>
        <w:adjustRightInd w:val="0"/>
        <w:rPr>
          <w:sz w:val="22"/>
          <w:szCs w:val="22"/>
        </w:rPr>
      </w:pPr>
      <w:r w:rsidRPr="003B0262">
        <w:rPr>
          <w:b/>
          <w:bCs/>
          <w:sz w:val="22"/>
          <w:szCs w:val="22"/>
        </w:rPr>
        <w:t xml:space="preserve">Participation &amp; Attendance </w:t>
      </w:r>
    </w:p>
    <w:p w14:paraId="72E7A727" w14:textId="77777777" w:rsidR="00630989" w:rsidRPr="003B0262" w:rsidRDefault="00630989" w:rsidP="00630989">
      <w:pPr>
        <w:autoSpaceDE w:val="0"/>
        <w:autoSpaceDN w:val="0"/>
        <w:adjustRightInd w:val="0"/>
        <w:rPr>
          <w:sz w:val="22"/>
          <w:szCs w:val="22"/>
        </w:rPr>
      </w:pPr>
      <w:r w:rsidRPr="003B0262">
        <w:rPr>
          <w:sz w:val="22"/>
          <w:szCs w:val="22"/>
        </w:rPr>
        <w:t xml:space="preserve">I will assess your participation and understanding in part through individual assignments as well as contributions made within a group. Participation grades also reflect your respect of the theatre process as we discuss the material and questions that come up in class, the respect you show others in the group- including the teacher- and your active presence in class. Students are given 2 excused absences. </w:t>
      </w:r>
    </w:p>
    <w:p w14:paraId="3C047EBA" w14:textId="77777777" w:rsidR="00630989" w:rsidRPr="003B0262" w:rsidRDefault="00630989" w:rsidP="00630989">
      <w:pPr>
        <w:autoSpaceDE w:val="0"/>
        <w:autoSpaceDN w:val="0"/>
        <w:adjustRightInd w:val="0"/>
        <w:rPr>
          <w:sz w:val="22"/>
          <w:szCs w:val="22"/>
        </w:rPr>
      </w:pPr>
      <w:r w:rsidRPr="003B0262">
        <w:rPr>
          <w:b/>
          <w:bCs/>
          <w:sz w:val="22"/>
          <w:szCs w:val="22"/>
        </w:rPr>
        <w:t xml:space="preserve">IF YOU DESCIDE TO DROP THE CLASS YOU MUST DROP IT ON YOUR OWN. You will receive an “F” if the class has not been officially dropped within the first two weeks of the quarter. </w:t>
      </w:r>
    </w:p>
    <w:p w14:paraId="137E6D48" w14:textId="77777777" w:rsidR="00630989" w:rsidRPr="003B0262" w:rsidRDefault="00630989" w:rsidP="00630989">
      <w:pPr>
        <w:autoSpaceDE w:val="0"/>
        <w:autoSpaceDN w:val="0"/>
        <w:adjustRightInd w:val="0"/>
        <w:rPr>
          <w:sz w:val="22"/>
          <w:szCs w:val="22"/>
        </w:rPr>
      </w:pPr>
      <w:r w:rsidRPr="003B0262">
        <w:rPr>
          <w:sz w:val="22"/>
          <w:szCs w:val="22"/>
        </w:rPr>
        <w:t xml:space="preserve">Absences can seriously affect your grade. For each absence, beyond the 2 excused, you will lose 10% of your grade. </w:t>
      </w:r>
    </w:p>
    <w:p w14:paraId="7433101C" w14:textId="77777777" w:rsidR="00630989" w:rsidRDefault="00630989" w:rsidP="00630989">
      <w:pPr>
        <w:autoSpaceDE w:val="0"/>
        <w:autoSpaceDN w:val="0"/>
        <w:adjustRightInd w:val="0"/>
        <w:rPr>
          <w:b/>
          <w:bCs/>
          <w:sz w:val="22"/>
          <w:szCs w:val="22"/>
        </w:rPr>
      </w:pPr>
    </w:p>
    <w:p w14:paraId="65FE01C6" w14:textId="77777777" w:rsidR="00630989" w:rsidRPr="003B0262" w:rsidRDefault="00630989" w:rsidP="00630989">
      <w:pPr>
        <w:autoSpaceDE w:val="0"/>
        <w:autoSpaceDN w:val="0"/>
        <w:adjustRightInd w:val="0"/>
        <w:rPr>
          <w:sz w:val="22"/>
          <w:szCs w:val="22"/>
        </w:rPr>
      </w:pPr>
      <w:r w:rsidRPr="003B0262">
        <w:rPr>
          <w:b/>
          <w:bCs/>
          <w:sz w:val="22"/>
          <w:szCs w:val="22"/>
        </w:rPr>
        <w:t xml:space="preserve">Grading scale: </w:t>
      </w:r>
    </w:p>
    <w:p w14:paraId="5C96EFA8" w14:textId="77777777" w:rsidR="00630989" w:rsidRPr="003B0262" w:rsidRDefault="00630989" w:rsidP="00630989">
      <w:pPr>
        <w:autoSpaceDE w:val="0"/>
        <w:autoSpaceDN w:val="0"/>
        <w:adjustRightInd w:val="0"/>
        <w:rPr>
          <w:sz w:val="22"/>
          <w:szCs w:val="22"/>
        </w:rPr>
      </w:pPr>
      <w:r w:rsidRPr="003B0262">
        <w:rPr>
          <w:sz w:val="22"/>
          <w:szCs w:val="22"/>
        </w:rPr>
        <w:t xml:space="preserve">Percentages and correlating letter grades are as follows: </w:t>
      </w:r>
    </w:p>
    <w:p w14:paraId="2574DAFF" w14:textId="77777777" w:rsidR="00630989" w:rsidRPr="003B0262" w:rsidRDefault="00630989" w:rsidP="00630989">
      <w:pPr>
        <w:autoSpaceDE w:val="0"/>
        <w:autoSpaceDN w:val="0"/>
        <w:adjustRightInd w:val="0"/>
        <w:rPr>
          <w:sz w:val="22"/>
          <w:szCs w:val="22"/>
        </w:rPr>
      </w:pPr>
      <w:r w:rsidRPr="003B0262">
        <w:rPr>
          <w:b/>
          <w:bCs/>
          <w:sz w:val="22"/>
          <w:szCs w:val="22"/>
        </w:rPr>
        <w:t>A</w:t>
      </w:r>
      <w:r w:rsidRPr="003B0262">
        <w:rPr>
          <w:sz w:val="22"/>
          <w:szCs w:val="22"/>
        </w:rPr>
        <w:t xml:space="preserve">= 90-100 </w:t>
      </w:r>
      <w:r w:rsidRPr="003B0262">
        <w:rPr>
          <w:b/>
          <w:bCs/>
          <w:sz w:val="22"/>
          <w:szCs w:val="22"/>
        </w:rPr>
        <w:t>B</w:t>
      </w:r>
      <w:r w:rsidRPr="003B0262">
        <w:rPr>
          <w:sz w:val="22"/>
          <w:szCs w:val="22"/>
        </w:rPr>
        <w:t xml:space="preserve">=80-89 </w:t>
      </w:r>
      <w:r w:rsidRPr="003B0262">
        <w:rPr>
          <w:b/>
          <w:bCs/>
          <w:sz w:val="22"/>
          <w:szCs w:val="22"/>
        </w:rPr>
        <w:t>C</w:t>
      </w:r>
      <w:r w:rsidRPr="003B0262">
        <w:rPr>
          <w:sz w:val="22"/>
          <w:szCs w:val="22"/>
        </w:rPr>
        <w:t xml:space="preserve">=70-79 </w:t>
      </w:r>
      <w:r w:rsidRPr="003B0262">
        <w:rPr>
          <w:b/>
          <w:bCs/>
          <w:sz w:val="22"/>
          <w:szCs w:val="22"/>
        </w:rPr>
        <w:t>D</w:t>
      </w:r>
      <w:r w:rsidRPr="003B0262">
        <w:rPr>
          <w:sz w:val="22"/>
          <w:szCs w:val="22"/>
        </w:rPr>
        <w:t xml:space="preserve">=60-69 </w:t>
      </w:r>
      <w:r w:rsidRPr="003B0262">
        <w:rPr>
          <w:b/>
          <w:bCs/>
          <w:sz w:val="22"/>
          <w:szCs w:val="22"/>
        </w:rPr>
        <w:t>F</w:t>
      </w:r>
      <w:r w:rsidRPr="003B0262">
        <w:rPr>
          <w:sz w:val="22"/>
          <w:szCs w:val="22"/>
        </w:rPr>
        <w:t xml:space="preserve">=59 or below </w:t>
      </w:r>
    </w:p>
    <w:p w14:paraId="3BD8338D" w14:textId="77777777" w:rsidR="00D22AF0" w:rsidRDefault="00D22AF0" w:rsidP="00217618">
      <w:pPr>
        <w:autoSpaceDE w:val="0"/>
        <w:autoSpaceDN w:val="0"/>
        <w:adjustRightInd w:val="0"/>
        <w:rPr>
          <w:sz w:val="22"/>
          <w:szCs w:val="22"/>
        </w:rPr>
      </w:pPr>
    </w:p>
    <w:p w14:paraId="703E8ECC" w14:textId="77777777" w:rsidR="00217618" w:rsidRDefault="00217618" w:rsidP="00217618">
      <w:pPr>
        <w:autoSpaceDE w:val="0"/>
        <w:autoSpaceDN w:val="0"/>
        <w:adjustRightInd w:val="0"/>
        <w:rPr>
          <w:sz w:val="22"/>
          <w:szCs w:val="22"/>
        </w:rPr>
      </w:pPr>
      <w:r w:rsidRPr="003B0262">
        <w:rPr>
          <w:sz w:val="22"/>
          <w:szCs w:val="22"/>
        </w:rPr>
        <w:t xml:space="preserve">Students who have emergency medical information the instructor should know of, or who might need special arrangements in the event of an evacuation, or students with documented disabilities who have special needs, should make an appointment with the instructor no later than the first week of the term. If additional assistance is required, contact LBCC’s Office of Disability Services at 917-4789. </w:t>
      </w:r>
    </w:p>
    <w:p w14:paraId="2AF91B80" w14:textId="77777777" w:rsidR="00217618" w:rsidRPr="003B0262" w:rsidRDefault="00217618" w:rsidP="00217618">
      <w:pPr>
        <w:autoSpaceDE w:val="0"/>
        <w:autoSpaceDN w:val="0"/>
        <w:adjustRightInd w:val="0"/>
        <w:rPr>
          <w:sz w:val="22"/>
          <w:szCs w:val="22"/>
        </w:rPr>
      </w:pPr>
    </w:p>
    <w:p w14:paraId="31A0CCDA" w14:textId="77777777" w:rsidR="00217618" w:rsidRPr="003B0262" w:rsidRDefault="00217618" w:rsidP="00217618">
      <w:pPr>
        <w:autoSpaceDE w:val="0"/>
        <w:autoSpaceDN w:val="0"/>
        <w:adjustRightInd w:val="0"/>
        <w:rPr>
          <w:sz w:val="22"/>
          <w:szCs w:val="22"/>
        </w:rPr>
      </w:pPr>
      <w:r w:rsidRPr="003B0262">
        <w:rPr>
          <w:b/>
          <w:bCs/>
          <w:sz w:val="22"/>
          <w:szCs w:val="22"/>
        </w:rPr>
        <w:t xml:space="preserve">LBCC Comprehensive Statement of Nondiscrimination </w:t>
      </w:r>
    </w:p>
    <w:p w14:paraId="00DF8863" w14:textId="77777777" w:rsidR="00217618" w:rsidRDefault="00217618" w:rsidP="00217618">
      <w:pPr>
        <w:autoSpaceDE w:val="0"/>
        <w:autoSpaceDN w:val="0"/>
        <w:adjustRightInd w:val="0"/>
        <w:rPr>
          <w:color w:val="000000"/>
          <w:sz w:val="22"/>
          <w:szCs w:val="22"/>
        </w:rPr>
      </w:pPr>
      <w:r w:rsidRPr="003B0262">
        <w:rPr>
          <w:sz w:val="22"/>
          <w:szCs w:val="22"/>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r w:rsidRPr="003B0262">
        <w:rPr>
          <w:color w:val="0000FF"/>
          <w:sz w:val="22"/>
          <w:szCs w:val="22"/>
        </w:rPr>
        <w:t>http://po.linnbenton.edu/BPsandARs</w:t>
      </w:r>
      <w:proofErr w:type="gramStart"/>
      <w:r w:rsidRPr="003B0262">
        <w:rPr>
          <w:color w:val="0000FF"/>
          <w:sz w:val="22"/>
          <w:szCs w:val="22"/>
        </w:rPr>
        <w:t xml:space="preserve">/ </w:t>
      </w:r>
      <w:r w:rsidRPr="003B0262">
        <w:rPr>
          <w:color w:val="000000"/>
          <w:sz w:val="22"/>
          <w:szCs w:val="22"/>
        </w:rPr>
        <w:t>)</w:t>
      </w:r>
      <w:proofErr w:type="gramEnd"/>
      <w:r w:rsidRPr="003B0262">
        <w:rPr>
          <w:color w:val="000000"/>
          <w:sz w:val="22"/>
          <w:szCs w:val="22"/>
        </w:rPr>
        <w:t xml:space="preserve"> </w:t>
      </w:r>
    </w:p>
    <w:p w14:paraId="1A7FF27E" w14:textId="77777777" w:rsidR="00217618" w:rsidRPr="003B0262" w:rsidRDefault="00217618" w:rsidP="00217618">
      <w:pPr>
        <w:autoSpaceDE w:val="0"/>
        <w:autoSpaceDN w:val="0"/>
        <w:adjustRightInd w:val="0"/>
        <w:rPr>
          <w:color w:val="000000"/>
          <w:sz w:val="22"/>
          <w:szCs w:val="22"/>
        </w:rPr>
      </w:pPr>
    </w:p>
    <w:p w14:paraId="39868BEA" w14:textId="77777777" w:rsidR="00217618" w:rsidRPr="003B0262" w:rsidRDefault="00217618" w:rsidP="00217618">
      <w:pPr>
        <w:autoSpaceDE w:val="0"/>
        <w:autoSpaceDN w:val="0"/>
        <w:adjustRightInd w:val="0"/>
        <w:rPr>
          <w:color w:val="000000"/>
          <w:sz w:val="22"/>
          <w:szCs w:val="22"/>
        </w:rPr>
      </w:pPr>
      <w:r w:rsidRPr="003B0262">
        <w:rPr>
          <w:b/>
          <w:bCs/>
          <w:color w:val="000000"/>
          <w:sz w:val="22"/>
          <w:szCs w:val="22"/>
        </w:rPr>
        <w:t xml:space="preserve">Student Decorum Statement: </w:t>
      </w:r>
      <w:r w:rsidRPr="003B0262">
        <w:rPr>
          <w:color w:val="000000"/>
          <w:sz w:val="22"/>
          <w:szCs w:val="22"/>
        </w:rPr>
        <w:t xml:space="preserve">Because college coursework and professional correspondence require focused study and open exchange of ideas, the Department expects the classroom to be a place of courteous interaction, a forum for demonstrating mutual respect between teachers and students. Professional communication requires all of us to listen carefully to each other (whether we agree or not) and to state our positions with clarity and our disagreements with tact. Standards for academic courtesy apply to group work, on-line interaction, and student-teacher conferences as well. </w:t>
      </w:r>
    </w:p>
    <w:p w14:paraId="79B26190" w14:textId="77777777" w:rsidR="00217618" w:rsidRPr="003B0262" w:rsidRDefault="00217618" w:rsidP="00217618">
      <w:pPr>
        <w:autoSpaceDE w:val="0"/>
        <w:autoSpaceDN w:val="0"/>
        <w:adjustRightInd w:val="0"/>
        <w:rPr>
          <w:color w:val="000000"/>
          <w:sz w:val="22"/>
          <w:szCs w:val="22"/>
        </w:rPr>
      </w:pPr>
      <w:r w:rsidRPr="003B0262">
        <w:rPr>
          <w:b/>
          <w:bCs/>
          <w:color w:val="000000"/>
          <w:sz w:val="22"/>
          <w:szCs w:val="22"/>
        </w:rPr>
        <w:t xml:space="preserve">Course Policies </w:t>
      </w:r>
    </w:p>
    <w:p w14:paraId="4B55D9D5" w14:textId="77777777" w:rsidR="00217618" w:rsidRPr="00217618" w:rsidRDefault="00217618" w:rsidP="00217618">
      <w:pPr>
        <w:numPr>
          <w:ilvl w:val="0"/>
          <w:numId w:val="44"/>
        </w:numPr>
        <w:autoSpaceDE w:val="0"/>
        <w:autoSpaceDN w:val="0"/>
        <w:adjustRightInd w:val="0"/>
        <w:rPr>
          <w:rFonts w:ascii="Arial" w:hAnsi="Arial" w:cs="Arial"/>
          <w:color w:val="000000"/>
          <w:sz w:val="22"/>
          <w:szCs w:val="22"/>
        </w:rPr>
      </w:pPr>
      <w:r w:rsidRPr="003B0262">
        <w:rPr>
          <w:rFonts w:ascii="Wingdings" w:hAnsi="Wingdings" w:cs="Wingdings"/>
          <w:color w:val="000000"/>
          <w:sz w:val="28"/>
          <w:szCs w:val="28"/>
        </w:rPr>
        <w:t></w:t>
      </w:r>
      <w:r w:rsidRPr="003B0262">
        <w:rPr>
          <w:rFonts w:ascii="Wingdings" w:hAnsi="Wingdings" w:cs="Wingdings"/>
          <w:color w:val="000000"/>
          <w:sz w:val="28"/>
          <w:szCs w:val="28"/>
        </w:rPr>
        <w:t></w:t>
      </w:r>
      <w:r w:rsidRPr="003B0262">
        <w:rPr>
          <w:b/>
          <w:bCs/>
          <w:color w:val="000000"/>
          <w:sz w:val="22"/>
          <w:szCs w:val="22"/>
        </w:rPr>
        <w:t xml:space="preserve">Email: </w:t>
      </w:r>
      <w:r w:rsidRPr="003B0262">
        <w:rPr>
          <w:color w:val="000000"/>
          <w:sz w:val="22"/>
          <w:szCs w:val="22"/>
        </w:rPr>
        <w:t xml:space="preserve">I am available to you via email and during office hours. Send all correspondence to </w:t>
      </w:r>
      <w:r w:rsidRPr="003B0262">
        <w:rPr>
          <w:color w:val="0000FF"/>
          <w:sz w:val="22"/>
          <w:szCs w:val="22"/>
        </w:rPr>
        <w:t>dan.stone@linnbenton.edu</w:t>
      </w:r>
      <w:r w:rsidRPr="003B0262">
        <w:rPr>
          <w:color w:val="000000"/>
          <w:sz w:val="22"/>
          <w:szCs w:val="22"/>
        </w:rPr>
        <w:t xml:space="preserve">. When you email, it is very important that you include your name, </w:t>
      </w:r>
      <w:r w:rsidRPr="003B0262">
        <w:rPr>
          <w:b/>
          <w:bCs/>
          <w:color w:val="000000"/>
          <w:sz w:val="22"/>
          <w:szCs w:val="22"/>
        </w:rPr>
        <w:t xml:space="preserve">Intro to Theatre </w:t>
      </w:r>
      <w:r w:rsidRPr="003B0262">
        <w:rPr>
          <w:color w:val="000000"/>
          <w:sz w:val="22"/>
          <w:szCs w:val="22"/>
        </w:rPr>
        <w:t xml:space="preserve">and the assignment name or topic of the message in the subject line. </w:t>
      </w:r>
      <w:r w:rsidRPr="003B0262">
        <w:rPr>
          <w:b/>
          <w:bCs/>
          <w:i/>
          <w:iCs/>
          <w:color w:val="000000"/>
          <w:sz w:val="22"/>
          <w:szCs w:val="22"/>
        </w:rPr>
        <w:t xml:space="preserve">If you leave the subject line blank, your message may be recognized as spam and deleted! </w:t>
      </w:r>
      <w:r w:rsidRPr="003B0262">
        <w:rPr>
          <w:color w:val="000000"/>
          <w:sz w:val="22"/>
          <w:szCs w:val="22"/>
        </w:rPr>
        <w:t xml:space="preserve">This information will also help me identify the nature of your request and reply more quickly. </w:t>
      </w:r>
      <w:r w:rsidRPr="003B0262">
        <w:rPr>
          <w:b/>
          <w:bCs/>
          <w:i/>
          <w:iCs/>
          <w:color w:val="000000"/>
          <w:sz w:val="22"/>
          <w:szCs w:val="22"/>
        </w:rPr>
        <w:t xml:space="preserve">I will work to respond to emails within one to two BUSINESS days (business days excludes the weekends), so plan accordingly. </w:t>
      </w:r>
    </w:p>
    <w:p w14:paraId="3792986C" w14:textId="77777777" w:rsidR="00217618" w:rsidRPr="003B0262" w:rsidRDefault="00217618" w:rsidP="00217618">
      <w:pPr>
        <w:numPr>
          <w:ilvl w:val="0"/>
          <w:numId w:val="44"/>
        </w:numPr>
        <w:autoSpaceDE w:val="0"/>
        <w:autoSpaceDN w:val="0"/>
        <w:adjustRightInd w:val="0"/>
        <w:rPr>
          <w:rFonts w:ascii="Arial" w:hAnsi="Arial" w:cs="Arial"/>
          <w:color w:val="000000"/>
          <w:sz w:val="22"/>
          <w:szCs w:val="22"/>
        </w:rPr>
      </w:pPr>
    </w:p>
    <w:p w14:paraId="0DEE2B1F" w14:textId="77777777" w:rsidR="00217618" w:rsidRPr="00D71D1C" w:rsidRDefault="00217618" w:rsidP="00D71D1C">
      <w:pPr>
        <w:numPr>
          <w:ilvl w:val="0"/>
          <w:numId w:val="44"/>
        </w:numPr>
        <w:autoSpaceDE w:val="0"/>
        <w:autoSpaceDN w:val="0"/>
        <w:adjustRightInd w:val="0"/>
        <w:rPr>
          <w:b/>
          <w:color w:val="000000"/>
          <w:sz w:val="22"/>
          <w:szCs w:val="22"/>
        </w:rPr>
      </w:pPr>
      <w:r w:rsidRPr="003B0262">
        <w:rPr>
          <w:rFonts w:ascii="Wingdings" w:hAnsi="Wingdings" w:cs="Wingdings"/>
          <w:b/>
          <w:color w:val="000000"/>
          <w:sz w:val="28"/>
          <w:szCs w:val="28"/>
        </w:rPr>
        <w:t></w:t>
      </w:r>
      <w:r w:rsidRPr="003B0262">
        <w:rPr>
          <w:rFonts w:ascii="Wingdings" w:hAnsi="Wingdings" w:cs="Wingdings"/>
          <w:b/>
          <w:color w:val="000000"/>
          <w:sz w:val="28"/>
          <w:szCs w:val="28"/>
        </w:rPr>
        <w:t></w:t>
      </w:r>
      <w:r w:rsidRPr="003B0262">
        <w:rPr>
          <w:b/>
          <w:bCs/>
          <w:color w:val="000000"/>
          <w:sz w:val="22"/>
          <w:szCs w:val="22"/>
        </w:rPr>
        <w:t xml:space="preserve">Assignment Submission: </w:t>
      </w:r>
      <w:r w:rsidRPr="003B0262">
        <w:rPr>
          <w:b/>
          <w:color w:val="000000"/>
          <w:sz w:val="22"/>
          <w:szCs w:val="22"/>
        </w:rPr>
        <w:t xml:space="preserve">Please type all submissions and proofread carefully. </w:t>
      </w:r>
    </w:p>
    <w:p w14:paraId="04F90D78" w14:textId="77777777" w:rsidR="00217618" w:rsidRPr="003B0262" w:rsidRDefault="00217618" w:rsidP="00217618">
      <w:pPr>
        <w:numPr>
          <w:ilvl w:val="0"/>
          <w:numId w:val="44"/>
        </w:numPr>
        <w:autoSpaceDE w:val="0"/>
        <w:autoSpaceDN w:val="0"/>
        <w:adjustRightInd w:val="0"/>
        <w:rPr>
          <w:b/>
          <w:color w:val="000000"/>
          <w:sz w:val="22"/>
          <w:szCs w:val="22"/>
        </w:rPr>
      </w:pPr>
    </w:p>
    <w:p w14:paraId="618679D3" w14:textId="216B8E28" w:rsidR="00217618" w:rsidRDefault="00217618" w:rsidP="00217618">
      <w:pPr>
        <w:numPr>
          <w:ilvl w:val="0"/>
          <w:numId w:val="44"/>
        </w:numPr>
        <w:autoSpaceDE w:val="0"/>
        <w:autoSpaceDN w:val="0"/>
        <w:adjustRightInd w:val="0"/>
        <w:rPr>
          <w:color w:val="000000"/>
          <w:sz w:val="22"/>
          <w:szCs w:val="22"/>
        </w:rPr>
      </w:pPr>
      <w:r w:rsidRPr="003B0262">
        <w:rPr>
          <w:rFonts w:ascii="Wingdings" w:hAnsi="Wingdings" w:cs="Wingdings"/>
          <w:color w:val="000000"/>
          <w:sz w:val="28"/>
          <w:szCs w:val="28"/>
        </w:rPr>
        <w:t></w:t>
      </w:r>
      <w:r w:rsidRPr="003B0262">
        <w:rPr>
          <w:rFonts w:ascii="Wingdings" w:hAnsi="Wingdings" w:cs="Wingdings"/>
          <w:color w:val="000000"/>
          <w:sz w:val="28"/>
          <w:szCs w:val="28"/>
        </w:rPr>
        <w:t></w:t>
      </w:r>
      <w:r w:rsidRPr="003B0262">
        <w:rPr>
          <w:b/>
          <w:bCs/>
          <w:color w:val="000000"/>
          <w:sz w:val="22"/>
          <w:szCs w:val="22"/>
        </w:rPr>
        <w:t>Late Work:</w:t>
      </w:r>
      <w:r w:rsidR="00AC77CE">
        <w:rPr>
          <w:b/>
          <w:bCs/>
          <w:color w:val="000000"/>
          <w:sz w:val="22"/>
          <w:szCs w:val="22"/>
        </w:rPr>
        <w:t xml:space="preserve"> L</w:t>
      </w:r>
      <w:r w:rsidR="00D57252" w:rsidRPr="00D57252">
        <w:rPr>
          <w:b/>
          <w:color w:val="000000"/>
          <w:sz w:val="28"/>
          <w:szCs w:val="28"/>
        </w:rPr>
        <w:t xml:space="preserve">ate work will </w:t>
      </w:r>
      <w:r w:rsidR="00AC77CE">
        <w:rPr>
          <w:b/>
          <w:color w:val="000000"/>
          <w:sz w:val="28"/>
          <w:szCs w:val="28"/>
        </w:rPr>
        <w:t xml:space="preserve">not </w:t>
      </w:r>
      <w:r w:rsidR="00D57252" w:rsidRPr="00D57252">
        <w:rPr>
          <w:b/>
          <w:color w:val="000000"/>
          <w:sz w:val="28"/>
          <w:szCs w:val="28"/>
        </w:rPr>
        <w:t>be accepted.</w:t>
      </w:r>
    </w:p>
    <w:p w14:paraId="0169A556" w14:textId="77777777" w:rsidR="00D57252" w:rsidRDefault="00D57252" w:rsidP="00D57252">
      <w:pPr>
        <w:autoSpaceDE w:val="0"/>
        <w:autoSpaceDN w:val="0"/>
        <w:adjustRightInd w:val="0"/>
        <w:rPr>
          <w:color w:val="000000"/>
          <w:sz w:val="22"/>
          <w:szCs w:val="22"/>
        </w:rPr>
      </w:pPr>
    </w:p>
    <w:p w14:paraId="17AA757B" w14:textId="77777777" w:rsidR="00D57252" w:rsidRPr="003B0262" w:rsidRDefault="00D57252" w:rsidP="00217618">
      <w:pPr>
        <w:numPr>
          <w:ilvl w:val="0"/>
          <w:numId w:val="44"/>
        </w:numPr>
        <w:autoSpaceDE w:val="0"/>
        <w:autoSpaceDN w:val="0"/>
        <w:adjustRightInd w:val="0"/>
        <w:rPr>
          <w:color w:val="000000"/>
          <w:sz w:val="22"/>
          <w:szCs w:val="22"/>
        </w:rPr>
      </w:pPr>
    </w:p>
    <w:p w14:paraId="7EFC8D8F" w14:textId="77777777" w:rsidR="00217618" w:rsidRPr="003B0262" w:rsidRDefault="00217618" w:rsidP="00217618">
      <w:pPr>
        <w:numPr>
          <w:ilvl w:val="0"/>
          <w:numId w:val="44"/>
        </w:numPr>
        <w:autoSpaceDE w:val="0"/>
        <w:autoSpaceDN w:val="0"/>
        <w:adjustRightInd w:val="0"/>
        <w:rPr>
          <w:color w:val="000000"/>
          <w:sz w:val="22"/>
          <w:szCs w:val="22"/>
        </w:rPr>
      </w:pPr>
      <w:r w:rsidRPr="003B0262">
        <w:rPr>
          <w:rFonts w:ascii="Wingdings" w:hAnsi="Wingdings" w:cs="Wingdings"/>
          <w:color w:val="000000"/>
          <w:sz w:val="28"/>
          <w:szCs w:val="28"/>
        </w:rPr>
        <w:t></w:t>
      </w:r>
      <w:r w:rsidRPr="003B0262">
        <w:rPr>
          <w:rFonts w:ascii="Wingdings" w:hAnsi="Wingdings" w:cs="Wingdings"/>
          <w:color w:val="000000"/>
          <w:sz w:val="28"/>
          <w:szCs w:val="28"/>
        </w:rPr>
        <w:t></w:t>
      </w:r>
      <w:r w:rsidRPr="003B0262">
        <w:rPr>
          <w:b/>
          <w:bCs/>
          <w:color w:val="000000"/>
          <w:sz w:val="22"/>
          <w:szCs w:val="22"/>
        </w:rPr>
        <w:t xml:space="preserve">Plagiarism: </w:t>
      </w:r>
      <w:r w:rsidRPr="003B0262">
        <w:rPr>
          <w:color w:val="000000"/>
          <w:sz w:val="22"/>
          <w:szCs w:val="22"/>
        </w:rPr>
        <w:t xml:space="preserve">Do your own work. Using someone else’s work as your own or using information or ideas without proper citations can lead to your failing the assignment or the class. </w:t>
      </w:r>
    </w:p>
    <w:p w14:paraId="39CF9518" w14:textId="77777777" w:rsidR="00217618" w:rsidRPr="003B0262" w:rsidRDefault="00217618" w:rsidP="00217618">
      <w:pPr>
        <w:autoSpaceDE w:val="0"/>
        <w:autoSpaceDN w:val="0"/>
        <w:adjustRightInd w:val="0"/>
        <w:rPr>
          <w:color w:val="000000"/>
          <w:sz w:val="22"/>
          <w:szCs w:val="22"/>
        </w:rPr>
      </w:pPr>
    </w:p>
    <w:p w14:paraId="6B979428" w14:textId="77777777" w:rsidR="00217618" w:rsidRPr="003B0262" w:rsidRDefault="00217618" w:rsidP="00217618">
      <w:pPr>
        <w:autoSpaceDE w:val="0"/>
        <w:autoSpaceDN w:val="0"/>
        <w:adjustRightInd w:val="0"/>
        <w:rPr>
          <w:color w:val="000000"/>
          <w:sz w:val="22"/>
          <w:szCs w:val="22"/>
        </w:rPr>
      </w:pPr>
      <w:r w:rsidRPr="003B0262">
        <w:rPr>
          <w:b/>
          <w:bCs/>
          <w:color w:val="000000"/>
          <w:sz w:val="22"/>
          <w:szCs w:val="22"/>
        </w:rPr>
        <w:t xml:space="preserve">Resources: </w:t>
      </w:r>
    </w:p>
    <w:p w14:paraId="311BA596" w14:textId="77777777" w:rsidR="00217618" w:rsidRPr="003B0262" w:rsidRDefault="00217618" w:rsidP="00217618">
      <w:pPr>
        <w:numPr>
          <w:ilvl w:val="0"/>
          <w:numId w:val="45"/>
        </w:numPr>
        <w:autoSpaceDE w:val="0"/>
        <w:autoSpaceDN w:val="0"/>
        <w:adjustRightInd w:val="0"/>
        <w:rPr>
          <w:rFonts w:ascii="Arial" w:hAnsi="Arial" w:cs="Arial"/>
          <w:color w:val="000000"/>
          <w:sz w:val="22"/>
          <w:szCs w:val="22"/>
        </w:rPr>
      </w:pPr>
      <w:r w:rsidRPr="003B0262">
        <w:rPr>
          <w:rFonts w:ascii="Wingdings" w:hAnsi="Wingdings" w:cs="Wingdings"/>
          <w:color w:val="000000"/>
          <w:sz w:val="28"/>
          <w:szCs w:val="28"/>
        </w:rPr>
        <w:t></w:t>
      </w:r>
      <w:r w:rsidRPr="003B0262">
        <w:rPr>
          <w:rFonts w:ascii="Wingdings" w:hAnsi="Wingdings" w:cs="Wingdings"/>
          <w:color w:val="000000"/>
          <w:sz w:val="28"/>
          <w:szCs w:val="28"/>
        </w:rPr>
        <w:t></w:t>
      </w:r>
      <w:r w:rsidRPr="003B0262">
        <w:rPr>
          <w:b/>
          <w:bCs/>
          <w:color w:val="000000"/>
          <w:sz w:val="22"/>
          <w:szCs w:val="22"/>
        </w:rPr>
        <w:t xml:space="preserve">The Writing Center: </w:t>
      </w:r>
      <w:r w:rsidRPr="003B0262">
        <w:rPr>
          <w:color w:val="000000"/>
          <w:sz w:val="22"/>
          <w:szCs w:val="22"/>
        </w:rPr>
        <w:t xml:space="preserve">While enrolled in Writing 214, you are encouraged to seek extra help at the Writing Center (917-4684), located on the second floor of Willamette Hall in the Learning Center (above the library) on main campus. If needed, they will also be able to direct you to the ESOL lab for additional support. Visit their website at </w:t>
      </w:r>
      <w:r w:rsidRPr="003B0262">
        <w:rPr>
          <w:color w:val="0000FF"/>
          <w:sz w:val="22"/>
          <w:szCs w:val="22"/>
        </w:rPr>
        <w:t xml:space="preserve">http://www.linnbenton.edu/go/learning-center/writing-help </w:t>
      </w:r>
      <w:r w:rsidRPr="003B0262">
        <w:rPr>
          <w:color w:val="000000"/>
          <w:sz w:val="22"/>
          <w:szCs w:val="22"/>
        </w:rPr>
        <w:t xml:space="preserve">for the term hours. No appointment is necessary. You are encouraged to seek help early in the term. This is a free service to all LB students. </w:t>
      </w:r>
    </w:p>
    <w:p w14:paraId="0CAC4A6E" w14:textId="77777777" w:rsidR="00217618" w:rsidRPr="003B0262" w:rsidRDefault="00217618" w:rsidP="00217618">
      <w:pPr>
        <w:numPr>
          <w:ilvl w:val="0"/>
          <w:numId w:val="45"/>
        </w:numPr>
        <w:autoSpaceDE w:val="0"/>
        <w:autoSpaceDN w:val="0"/>
        <w:adjustRightInd w:val="0"/>
        <w:rPr>
          <w:color w:val="000000"/>
          <w:sz w:val="22"/>
          <w:szCs w:val="22"/>
        </w:rPr>
      </w:pPr>
      <w:r w:rsidRPr="003B0262">
        <w:rPr>
          <w:rFonts w:ascii="Wingdings" w:hAnsi="Wingdings" w:cs="Wingdings"/>
          <w:color w:val="000000"/>
          <w:sz w:val="28"/>
          <w:szCs w:val="28"/>
        </w:rPr>
        <w:t></w:t>
      </w:r>
      <w:r w:rsidRPr="003B0262">
        <w:rPr>
          <w:rFonts w:ascii="Wingdings" w:hAnsi="Wingdings" w:cs="Wingdings"/>
          <w:color w:val="000000"/>
          <w:sz w:val="28"/>
          <w:szCs w:val="28"/>
        </w:rPr>
        <w:t></w:t>
      </w:r>
      <w:r w:rsidRPr="003B0262">
        <w:rPr>
          <w:b/>
          <w:bCs/>
          <w:color w:val="000000"/>
          <w:sz w:val="22"/>
          <w:szCs w:val="22"/>
        </w:rPr>
        <w:t xml:space="preserve">Computer Lab Resources: </w:t>
      </w:r>
      <w:r w:rsidRPr="003B0262">
        <w:rPr>
          <w:color w:val="000000"/>
          <w:sz w:val="22"/>
          <w:szCs w:val="22"/>
        </w:rPr>
        <w:t xml:space="preserve">You may use either LRC 213 or Forum 204 as a drop-in computer lab whenever classes are not scheduled and space is available. </w:t>
      </w:r>
    </w:p>
    <w:p w14:paraId="2D094C0D" w14:textId="77777777" w:rsidR="003B0262" w:rsidRPr="003B0262" w:rsidRDefault="003B0262" w:rsidP="003B0262">
      <w:pPr>
        <w:autoSpaceDE w:val="0"/>
        <w:autoSpaceDN w:val="0"/>
        <w:adjustRightInd w:val="0"/>
        <w:rPr>
          <w:color w:val="000000"/>
          <w:sz w:val="22"/>
          <w:szCs w:val="22"/>
        </w:rPr>
      </w:pPr>
    </w:p>
    <w:p w14:paraId="58B7512F" w14:textId="77777777" w:rsidR="00C379F0" w:rsidRPr="004B0331" w:rsidRDefault="00C379F0" w:rsidP="003B0262">
      <w:pPr>
        <w:rPr>
          <w:rFonts w:ascii="Arial" w:hAnsi="Arial" w:cs="Arial"/>
          <w:bCs/>
          <w:sz w:val="22"/>
        </w:rPr>
      </w:pPr>
    </w:p>
    <w:sectPr w:rsidR="00C379F0" w:rsidRPr="004B0331" w:rsidSect="00313A4F">
      <w:pgSz w:w="12240" w:h="15840"/>
      <w:pgMar w:top="720" w:right="720" w:bottom="720" w:left="72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72C7A9"/>
    <w:multiLevelType w:val="hybridMultilevel"/>
    <w:tmpl w:val="0627BA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lvl w:ilvl="0">
      <w:start w:val="1"/>
      <w:numFmt w:val="none"/>
      <w:suff w:val="nothing"/>
      <w:lvlText w:val=""/>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15:restartNumberingAfterBreak="0">
    <w:nsid w:val="00000003"/>
    <w:multiLevelType w:val="multilevel"/>
    <w:tmpl w:val="00000003"/>
    <w:lvl w:ilvl="0">
      <w:start w:val="1"/>
      <w:numFmt w:val="none"/>
      <w:suff w:val="nothing"/>
      <w:lvlText w:val=""/>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15:restartNumberingAfterBreak="0">
    <w:nsid w:val="00000004"/>
    <w:multiLevelType w:val="multilevel"/>
    <w:tmpl w:val="00000004"/>
    <w:lvl w:ilvl="0">
      <w:start w:val="1"/>
      <w:numFmt w:val="none"/>
      <w:suff w:val="nothing"/>
      <w:lvlText w:val=""/>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5" w15:restartNumberingAfterBreak="0">
    <w:nsid w:val="00000007"/>
    <w:multiLevelType w:val="singleLevel"/>
    <w:tmpl w:val="6B6A2A44"/>
    <w:lvl w:ilvl="0">
      <w:start w:val="1"/>
      <w:numFmt w:val="decimal"/>
      <w:lvlText w:val="%1."/>
      <w:lvlJc w:val="left"/>
      <w:pPr>
        <w:tabs>
          <w:tab w:val="num" w:pos="540"/>
        </w:tabs>
        <w:ind w:left="540" w:hanging="540"/>
      </w:pPr>
    </w:lvl>
  </w:abstractNum>
  <w:abstractNum w:abstractNumId="6" w15:restartNumberingAfterBreak="0">
    <w:nsid w:val="00445D1A"/>
    <w:multiLevelType w:val="hybridMultilevel"/>
    <w:tmpl w:val="0F1E6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484494"/>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8" w15:restartNumberingAfterBreak="0">
    <w:nsid w:val="08DB7124"/>
    <w:multiLevelType w:val="multilevel"/>
    <w:tmpl w:val="FA60BF9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BC7F14"/>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10" w15:restartNumberingAfterBreak="0">
    <w:nsid w:val="0D162AFB"/>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11" w15:restartNumberingAfterBreak="0">
    <w:nsid w:val="0D1D520B"/>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12" w15:restartNumberingAfterBreak="0">
    <w:nsid w:val="0E202530"/>
    <w:multiLevelType w:val="hybridMultilevel"/>
    <w:tmpl w:val="B43E469A"/>
    <w:lvl w:ilvl="0" w:tplc="A58ED9B0">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EC25B"/>
    <w:multiLevelType w:val="hybridMultilevel"/>
    <w:tmpl w:val="2E3396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35719F2"/>
    <w:multiLevelType w:val="hybridMultilevel"/>
    <w:tmpl w:val="346CA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CB6309"/>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16" w15:restartNumberingAfterBreak="0">
    <w:nsid w:val="19382BB5"/>
    <w:multiLevelType w:val="hybridMultilevel"/>
    <w:tmpl w:val="E79AB7B4"/>
    <w:lvl w:ilvl="0" w:tplc="52E46B5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E668A8"/>
    <w:multiLevelType w:val="hybridMultilevel"/>
    <w:tmpl w:val="A5EE12A8"/>
    <w:lvl w:ilvl="0" w:tplc="A58ED9B0">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4DB2796"/>
    <w:multiLevelType w:val="hybridMultilevel"/>
    <w:tmpl w:val="C9F07E72"/>
    <w:lvl w:ilvl="0" w:tplc="52E46B5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EA139D"/>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20" w15:restartNumberingAfterBreak="0">
    <w:nsid w:val="28E93688"/>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21" w15:restartNumberingAfterBreak="0">
    <w:nsid w:val="2A650E73"/>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22" w15:restartNumberingAfterBreak="0">
    <w:nsid w:val="32412EB0"/>
    <w:multiLevelType w:val="hybridMultilevel"/>
    <w:tmpl w:val="9D46FACC"/>
    <w:lvl w:ilvl="0" w:tplc="52E46B5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1242C5"/>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35E25340"/>
    <w:multiLevelType w:val="hybridMultilevel"/>
    <w:tmpl w:val="FA60BF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FCCCBE"/>
    <w:multiLevelType w:val="hybridMultilevel"/>
    <w:tmpl w:val="14007C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CC81449"/>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27" w15:restartNumberingAfterBreak="0">
    <w:nsid w:val="4000131B"/>
    <w:multiLevelType w:val="multilevel"/>
    <w:tmpl w:val="346CA5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7214D5"/>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29" w15:restartNumberingAfterBreak="0">
    <w:nsid w:val="45B4C79A"/>
    <w:multiLevelType w:val="hybridMultilevel"/>
    <w:tmpl w:val="1EE689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80941AE"/>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31" w15:restartNumberingAfterBreak="0">
    <w:nsid w:val="4C326808"/>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32" w15:restartNumberingAfterBreak="0">
    <w:nsid w:val="4E525600"/>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60806845"/>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34" w15:restartNumberingAfterBreak="0">
    <w:nsid w:val="61EE3D8C"/>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648E5F20"/>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64C76266"/>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37" w15:restartNumberingAfterBreak="0">
    <w:nsid w:val="65083F6A"/>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38" w15:restartNumberingAfterBreak="0">
    <w:nsid w:val="65ED003E"/>
    <w:multiLevelType w:val="singleLevel"/>
    <w:tmpl w:val="E73C9404"/>
    <w:lvl w:ilvl="0">
      <w:start w:val="1"/>
      <w:numFmt w:val="upperRoman"/>
      <w:lvlText w:val="%1."/>
      <w:lvlJc w:val="left"/>
      <w:pPr>
        <w:tabs>
          <w:tab w:val="num" w:pos="720"/>
        </w:tabs>
        <w:ind w:left="720" w:hanging="720"/>
      </w:pPr>
      <w:rPr>
        <w:rFonts w:hint="default"/>
        <w:b/>
      </w:rPr>
    </w:lvl>
  </w:abstractNum>
  <w:abstractNum w:abstractNumId="39" w15:restartNumberingAfterBreak="0">
    <w:nsid w:val="6F6964A3"/>
    <w:multiLevelType w:val="hybridMultilevel"/>
    <w:tmpl w:val="0C72D644"/>
    <w:lvl w:ilvl="0" w:tplc="52E46B5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34769E"/>
    <w:multiLevelType w:val="hybridMultilevel"/>
    <w:tmpl w:val="C3587FBC"/>
    <w:lvl w:ilvl="0" w:tplc="52E46B5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C36458"/>
    <w:multiLevelType w:val="hybridMultilevel"/>
    <w:tmpl w:val="37DC6196"/>
    <w:lvl w:ilvl="0" w:tplc="A58ED9B0">
      <w:start w:val="1"/>
      <w:numFmt w:val="bullet"/>
      <w:lvlText w:val=""/>
      <w:lvlJc w:val="left"/>
      <w:pPr>
        <w:tabs>
          <w:tab w:val="num" w:pos="360"/>
        </w:tabs>
        <w:ind w:left="360" w:hanging="360"/>
      </w:pPr>
      <w:rPr>
        <w:rFonts w:ascii="Wingdings" w:hAnsi="Wingdings" w:hint="default"/>
        <w:sz w:val="28"/>
      </w:rPr>
    </w:lvl>
    <w:lvl w:ilvl="1" w:tplc="04090001">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987BF1"/>
    <w:multiLevelType w:val="hybridMultilevel"/>
    <w:tmpl w:val="53FA0C1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3" w15:restartNumberingAfterBreak="0">
    <w:nsid w:val="7BB34D8E"/>
    <w:multiLevelType w:val="hybridMultilevel"/>
    <w:tmpl w:val="285841EA"/>
    <w:lvl w:ilvl="0" w:tplc="A58ED9B0">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D8653D7"/>
    <w:multiLevelType w:val="hybridMultilevel"/>
    <w:tmpl w:val="3E8E3800"/>
    <w:lvl w:ilvl="0" w:tplc="A58ED9B0">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FB175BD"/>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num w:numId="1">
    <w:abstractNumId w:val="1"/>
    <w:lvlOverride w:ilvl="0">
      <w:lvl w:ilvl="0">
        <w:numFmt w:val="bullet"/>
        <w:lvlText w:val=""/>
        <w:legacy w:legacy="1" w:legacySpace="0" w:legacyIndent="360"/>
        <w:lvlJc w:val="left"/>
        <w:pPr>
          <w:ind w:left="720" w:hanging="360"/>
        </w:pPr>
        <w:rPr>
          <w:rFonts w:ascii="Symbol" w:hAnsi="Symbol" w:hint="default"/>
        </w:rPr>
      </w:lvl>
    </w:lvlOverride>
  </w:num>
  <w:num w:numId="2">
    <w:abstractNumId w:val="38"/>
  </w:num>
  <w:num w:numId="3">
    <w:abstractNumId w:val="36"/>
  </w:num>
  <w:num w:numId="4">
    <w:abstractNumId w:val="20"/>
  </w:num>
  <w:num w:numId="5">
    <w:abstractNumId w:val="23"/>
  </w:num>
  <w:num w:numId="6">
    <w:abstractNumId w:val="30"/>
  </w:num>
  <w:num w:numId="7">
    <w:abstractNumId w:val="35"/>
  </w:num>
  <w:num w:numId="8">
    <w:abstractNumId w:val="19"/>
  </w:num>
  <w:num w:numId="9">
    <w:abstractNumId w:val="15"/>
  </w:num>
  <w:num w:numId="10">
    <w:abstractNumId w:val="10"/>
  </w:num>
  <w:num w:numId="11">
    <w:abstractNumId w:val="11"/>
  </w:num>
  <w:num w:numId="12">
    <w:abstractNumId w:val="21"/>
  </w:num>
  <w:num w:numId="13">
    <w:abstractNumId w:val="32"/>
  </w:num>
  <w:num w:numId="14">
    <w:abstractNumId w:val="7"/>
  </w:num>
  <w:num w:numId="15">
    <w:abstractNumId w:val="28"/>
  </w:num>
  <w:num w:numId="16">
    <w:abstractNumId w:val="34"/>
  </w:num>
  <w:num w:numId="17">
    <w:abstractNumId w:val="37"/>
  </w:num>
  <w:num w:numId="18">
    <w:abstractNumId w:val="9"/>
  </w:num>
  <w:num w:numId="19">
    <w:abstractNumId w:val="33"/>
  </w:num>
  <w:num w:numId="20">
    <w:abstractNumId w:val="31"/>
  </w:num>
  <w:num w:numId="21">
    <w:abstractNumId w:val="45"/>
  </w:num>
  <w:num w:numId="22">
    <w:abstractNumId w:val="26"/>
  </w:num>
  <w:num w:numId="23">
    <w:abstractNumId w:val="16"/>
  </w:num>
  <w:num w:numId="24">
    <w:abstractNumId w:val="17"/>
  </w:num>
  <w:num w:numId="25">
    <w:abstractNumId w:val="44"/>
  </w:num>
  <w:num w:numId="26">
    <w:abstractNumId w:val="41"/>
  </w:num>
  <w:num w:numId="27">
    <w:abstractNumId w:val="39"/>
  </w:num>
  <w:num w:numId="28">
    <w:abstractNumId w:val="40"/>
  </w:num>
  <w:num w:numId="29">
    <w:abstractNumId w:val="14"/>
  </w:num>
  <w:num w:numId="30">
    <w:abstractNumId w:val="27"/>
  </w:num>
  <w:num w:numId="31">
    <w:abstractNumId w:val="24"/>
  </w:num>
  <w:num w:numId="32">
    <w:abstractNumId w:val="8"/>
  </w:num>
  <w:num w:numId="33">
    <w:abstractNumId w:val="22"/>
  </w:num>
  <w:num w:numId="34">
    <w:abstractNumId w:val="18"/>
  </w:num>
  <w:num w:numId="35">
    <w:abstractNumId w:val="43"/>
  </w:num>
  <w:num w:numId="36">
    <w:abstractNumId w:val="12"/>
  </w:num>
  <w:num w:numId="37">
    <w:abstractNumId w:val="6"/>
  </w:num>
  <w:num w:numId="38">
    <w:abstractNumId w:val="2"/>
  </w:num>
  <w:num w:numId="39">
    <w:abstractNumId w:val="3"/>
  </w:num>
  <w:num w:numId="40">
    <w:abstractNumId w:val="4"/>
  </w:num>
  <w:num w:numId="41">
    <w:abstractNumId w:val="5"/>
    <w:lvlOverride w:ilvl="0">
      <w:startOverride w:val="1"/>
    </w:lvlOverride>
  </w:num>
  <w:num w:numId="42">
    <w:abstractNumId w:val="29"/>
  </w:num>
  <w:num w:numId="43">
    <w:abstractNumId w:val="13"/>
  </w:num>
  <w:num w:numId="44">
    <w:abstractNumId w:val="0"/>
  </w:num>
  <w:num w:numId="45">
    <w:abstractNumId w:val="25"/>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F4"/>
    <w:rsid w:val="00010100"/>
    <w:rsid w:val="000201C2"/>
    <w:rsid w:val="000401D7"/>
    <w:rsid w:val="00050DDD"/>
    <w:rsid w:val="000577F0"/>
    <w:rsid w:val="000845FD"/>
    <w:rsid w:val="000857BF"/>
    <w:rsid w:val="00094A50"/>
    <w:rsid w:val="000C0C72"/>
    <w:rsid w:val="000C2D64"/>
    <w:rsid w:val="000C3C6B"/>
    <w:rsid w:val="000D19CA"/>
    <w:rsid w:val="00110B7F"/>
    <w:rsid w:val="00111F8D"/>
    <w:rsid w:val="001248CE"/>
    <w:rsid w:val="0013717D"/>
    <w:rsid w:val="00150FB8"/>
    <w:rsid w:val="0015767E"/>
    <w:rsid w:val="00180BB9"/>
    <w:rsid w:val="001A4223"/>
    <w:rsid w:val="001B0518"/>
    <w:rsid w:val="001C4100"/>
    <w:rsid w:val="001C758C"/>
    <w:rsid w:val="001D6569"/>
    <w:rsid w:val="00204450"/>
    <w:rsid w:val="00217618"/>
    <w:rsid w:val="00231AA1"/>
    <w:rsid w:val="002336C9"/>
    <w:rsid w:val="00271749"/>
    <w:rsid w:val="00272B69"/>
    <w:rsid w:val="00290DBD"/>
    <w:rsid w:val="002A5B15"/>
    <w:rsid w:val="002A7854"/>
    <w:rsid w:val="002C051B"/>
    <w:rsid w:val="002C0F83"/>
    <w:rsid w:val="002E46F7"/>
    <w:rsid w:val="003067E8"/>
    <w:rsid w:val="003108BD"/>
    <w:rsid w:val="00313A4F"/>
    <w:rsid w:val="00317DBF"/>
    <w:rsid w:val="00344AA4"/>
    <w:rsid w:val="00360E91"/>
    <w:rsid w:val="003639AD"/>
    <w:rsid w:val="00367440"/>
    <w:rsid w:val="00372C61"/>
    <w:rsid w:val="003747C4"/>
    <w:rsid w:val="00391824"/>
    <w:rsid w:val="00391EEC"/>
    <w:rsid w:val="00394DE9"/>
    <w:rsid w:val="00395CDC"/>
    <w:rsid w:val="00397B74"/>
    <w:rsid w:val="003A2A19"/>
    <w:rsid w:val="003A66E5"/>
    <w:rsid w:val="003B0262"/>
    <w:rsid w:val="003B6724"/>
    <w:rsid w:val="003D56A7"/>
    <w:rsid w:val="003F3E6F"/>
    <w:rsid w:val="003F4BE5"/>
    <w:rsid w:val="00400B80"/>
    <w:rsid w:val="004125B4"/>
    <w:rsid w:val="0042620F"/>
    <w:rsid w:val="004331CC"/>
    <w:rsid w:val="0045765F"/>
    <w:rsid w:val="0046623D"/>
    <w:rsid w:val="004722A4"/>
    <w:rsid w:val="00474019"/>
    <w:rsid w:val="004962CA"/>
    <w:rsid w:val="004A0DC2"/>
    <w:rsid w:val="004B0331"/>
    <w:rsid w:val="004C2807"/>
    <w:rsid w:val="004D1E4F"/>
    <w:rsid w:val="004D3397"/>
    <w:rsid w:val="005227EE"/>
    <w:rsid w:val="0052403B"/>
    <w:rsid w:val="005340F7"/>
    <w:rsid w:val="00537AB7"/>
    <w:rsid w:val="00540158"/>
    <w:rsid w:val="005410EA"/>
    <w:rsid w:val="00563024"/>
    <w:rsid w:val="0058668D"/>
    <w:rsid w:val="005A2B71"/>
    <w:rsid w:val="005B314F"/>
    <w:rsid w:val="005B36B7"/>
    <w:rsid w:val="005B5DE2"/>
    <w:rsid w:val="005E3AC2"/>
    <w:rsid w:val="005F1620"/>
    <w:rsid w:val="005F7E75"/>
    <w:rsid w:val="00605D58"/>
    <w:rsid w:val="00610AD5"/>
    <w:rsid w:val="00622CA1"/>
    <w:rsid w:val="0062366E"/>
    <w:rsid w:val="0062448F"/>
    <w:rsid w:val="00630989"/>
    <w:rsid w:val="006319B1"/>
    <w:rsid w:val="00684542"/>
    <w:rsid w:val="006C59D4"/>
    <w:rsid w:val="006D2DF0"/>
    <w:rsid w:val="006F2EC9"/>
    <w:rsid w:val="007103E3"/>
    <w:rsid w:val="007131BB"/>
    <w:rsid w:val="00735BFD"/>
    <w:rsid w:val="00736839"/>
    <w:rsid w:val="00737A11"/>
    <w:rsid w:val="00752EEB"/>
    <w:rsid w:val="0075634B"/>
    <w:rsid w:val="00791B06"/>
    <w:rsid w:val="007935F3"/>
    <w:rsid w:val="00795F35"/>
    <w:rsid w:val="007A4488"/>
    <w:rsid w:val="007B2CEE"/>
    <w:rsid w:val="007B521D"/>
    <w:rsid w:val="007B6416"/>
    <w:rsid w:val="007C0D1B"/>
    <w:rsid w:val="007E4CF4"/>
    <w:rsid w:val="007E4F4D"/>
    <w:rsid w:val="007F7E59"/>
    <w:rsid w:val="00810337"/>
    <w:rsid w:val="00811998"/>
    <w:rsid w:val="0082633B"/>
    <w:rsid w:val="00832144"/>
    <w:rsid w:val="008324D8"/>
    <w:rsid w:val="008477FB"/>
    <w:rsid w:val="00851E53"/>
    <w:rsid w:val="00853358"/>
    <w:rsid w:val="00865C88"/>
    <w:rsid w:val="008755BB"/>
    <w:rsid w:val="008802A2"/>
    <w:rsid w:val="008A239E"/>
    <w:rsid w:val="008B3F3E"/>
    <w:rsid w:val="008B573C"/>
    <w:rsid w:val="008B739D"/>
    <w:rsid w:val="008D522A"/>
    <w:rsid w:val="008E37BE"/>
    <w:rsid w:val="0090099E"/>
    <w:rsid w:val="0090232C"/>
    <w:rsid w:val="009066ED"/>
    <w:rsid w:val="00920C18"/>
    <w:rsid w:val="00923D14"/>
    <w:rsid w:val="0093481C"/>
    <w:rsid w:val="00941FAB"/>
    <w:rsid w:val="0094715F"/>
    <w:rsid w:val="00951A55"/>
    <w:rsid w:val="00984887"/>
    <w:rsid w:val="00996924"/>
    <w:rsid w:val="009A604B"/>
    <w:rsid w:val="009D2B69"/>
    <w:rsid w:val="009D6E7F"/>
    <w:rsid w:val="009E251E"/>
    <w:rsid w:val="009E3AA6"/>
    <w:rsid w:val="009E6AF4"/>
    <w:rsid w:val="009F67BE"/>
    <w:rsid w:val="00A25ACD"/>
    <w:rsid w:val="00A34538"/>
    <w:rsid w:val="00A62E75"/>
    <w:rsid w:val="00A64800"/>
    <w:rsid w:val="00A64CCE"/>
    <w:rsid w:val="00A65240"/>
    <w:rsid w:val="00A66AAC"/>
    <w:rsid w:val="00A73D20"/>
    <w:rsid w:val="00A762E4"/>
    <w:rsid w:val="00A946BD"/>
    <w:rsid w:val="00AA355F"/>
    <w:rsid w:val="00AB2CCB"/>
    <w:rsid w:val="00AC2117"/>
    <w:rsid w:val="00AC3B66"/>
    <w:rsid w:val="00AC77CE"/>
    <w:rsid w:val="00AE4562"/>
    <w:rsid w:val="00AE5576"/>
    <w:rsid w:val="00B01562"/>
    <w:rsid w:val="00B268E7"/>
    <w:rsid w:val="00B575C2"/>
    <w:rsid w:val="00B702EC"/>
    <w:rsid w:val="00B859B0"/>
    <w:rsid w:val="00BC3D20"/>
    <w:rsid w:val="00BC5CC9"/>
    <w:rsid w:val="00BD52F3"/>
    <w:rsid w:val="00C021AC"/>
    <w:rsid w:val="00C164F7"/>
    <w:rsid w:val="00C34829"/>
    <w:rsid w:val="00C350C9"/>
    <w:rsid w:val="00C379F0"/>
    <w:rsid w:val="00C64C17"/>
    <w:rsid w:val="00CA7261"/>
    <w:rsid w:val="00CB7327"/>
    <w:rsid w:val="00CC2A95"/>
    <w:rsid w:val="00CC3E6D"/>
    <w:rsid w:val="00D117A8"/>
    <w:rsid w:val="00D22AF0"/>
    <w:rsid w:val="00D22DD4"/>
    <w:rsid w:val="00D376F5"/>
    <w:rsid w:val="00D43F5A"/>
    <w:rsid w:val="00D4641A"/>
    <w:rsid w:val="00D54933"/>
    <w:rsid w:val="00D55A2D"/>
    <w:rsid w:val="00D57252"/>
    <w:rsid w:val="00D6037D"/>
    <w:rsid w:val="00D62766"/>
    <w:rsid w:val="00D70728"/>
    <w:rsid w:val="00D71D1C"/>
    <w:rsid w:val="00DA1686"/>
    <w:rsid w:val="00DA502F"/>
    <w:rsid w:val="00DA549E"/>
    <w:rsid w:val="00DB78D1"/>
    <w:rsid w:val="00DE04CA"/>
    <w:rsid w:val="00DF2CCB"/>
    <w:rsid w:val="00E1030E"/>
    <w:rsid w:val="00E271C5"/>
    <w:rsid w:val="00E326BA"/>
    <w:rsid w:val="00E53AD8"/>
    <w:rsid w:val="00E607BB"/>
    <w:rsid w:val="00E715B2"/>
    <w:rsid w:val="00E72F46"/>
    <w:rsid w:val="00E75CFE"/>
    <w:rsid w:val="00E84A08"/>
    <w:rsid w:val="00EA0F82"/>
    <w:rsid w:val="00EB0293"/>
    <w:rsid w:val="00EB5E17"/>
    <w:rsid w:val="00EC4732"/>
    <w:rsid w:val="00ED1404"/>
    <w:rsid w:val="00ED45C8"/>
    <w:rsid w:val="00EE7855"/>
    <w:rsid w:val="00F0188E"/>
    <w:rsid w:val="00F06314"/>
    <w:rsid w:val="00F13AC4"/>
    <w:rsid w:val="00F27337"/>
    <w:rsid w:val="00F34C7C"/>
    <w:rsid w:val="00F45C9F"/>
    <w:rsid w:val="00F6621E"/>
    <w:rsid w:val="00F84EE8"/>
    <w:rsid w:val="00FA27BD"/>
    <w:rsid w:val="00FA3D54"/>
    <w:rsid w:val="00FA5390"/>
    <w:rsid w:val="00FB593A"/>
    <w:rsid w:val="00FC0053"/>
    <w:rsid w:val="00FD1609"/>
    <w:rsid w:val="00FE48C0"/>
    <w:rsid w:val="00FE775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74F611"/>
  <w15:docId w15:val="{FC246D1E-FA76-4CC1-9C6A-4A0DFD60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B15"/>
    <w:rPr>
      <w:sz w:val="24"/>
    </w:rPr>
  </w:style>
  <w:style w:type="paragraph" w:styleId="Heading1">
    <w:name w:val="heading 1"/>
    <w:basedOn w:val="Normal"/>
    <w:next w:val="Normal"/>
    <w:link w:val="Heading1Char"/>
    <w:uiPriority w:val="99"/>
    <w:qFormat/>
    <w:rsid w:val="003639AD"/>
    <w:pPr>
      <w:keepNext/>
      <w:jc w:val="center"/>
      <w:outlineLvl w:val="0"/>
    </w:pPr>
    <w:rPr>
      <w:b/>
    </w:rPr>
  </w:style>
  <w:style w:type="paragraph" w:styleId="Heading2">
    <w:name w:val="heading 2"/>
    <w:basedOn w:val="Normal"/>
    <w:next w:val="Normal"/>
    <w:link w:val="Heading2Char"/>
    <w:uiPriority w:val="99"/>
    <w:qFormat/>
    <w:rsid w:val="003639AD"/>
    <w:pPr>
      <w:keepNext/>
      <w:spacing w:line="360" w:lineRule="auto"/>
      <w:jc w:val="center"/>
      <w:outlineLvl w:val="1"/>
    </w:pPr>
  </w:style>
  <w:style w:type="paragraph" w:styleId="Heading3">
    <w:name w:val="heading 3"/>
    <w:basedOn w:val="Normal"/>
    <w:next w:val="Normal"/>
    <w:link w:val="Heading3Char"/>
    <w:uiPriority w:val="99"/>
    <w:qFormat/>
    <w:rsid w:val="003639AD"/>
    <w:pPr>
      <w:keepNext/>
      <w:outlineLvl w:val="2"/>
    </w:pPr>
    <w:rPr>
      <w:i/>
    </w:rPr>
  </w:style>
  <w:style w:type="paragraph" w:styleId="Heading4">
    <w:name w:val="heading 4"/>
    <w:basedOn w:val="Normal"/>
    <w:next w:val="Normal"/>
    <w:link w:val="Heading4Char"/>
    <w:uiPriority w:val="99"/>
    <w:qFormat/>
    <w:rsid w:val="003639AD"/>
    <w:pPr>
      <w:keepNext/>
      <w:outlineLvl w:val="3"/>
    </w:pPr>
    <w:rPr>
      <w:b/>
    </w:rPr>
  </w:style>
  <w:style w:type="paragraph" w:styleId="Heading5">
    <w:name w:val="heading 5"/>
    <w:basedOn w:val="Normal"/>
    <w:next w:val="Normal"/>
    <w:link w:val="Heading5Char"/>
    <w:uiPriority w:val="99"/>
    <w:qFormat/>
    <w:rsid w:val="003639AD"/>
    <w:pPr>
      <w:keepNext/>
      <w:spacing w:line="360" w:lineRule="auto"/>
      <w:outlineLvl w:val="4"/>
    </w:pPr>
    <w:rPr>
      <w:i/>
      <w:u w:val="single"/>
    </w:rPr>
  </w:style>
  <w:style w:type="paragraph" w:styleId="Heading6">
    <w:name w:val="heading 6"/>
    <w:basedOn w:val="Normal"/>
    <w:next w:val="Normal"/>
    <w:link w:val="Heading6Char"/>
    <w:uiPriority w:val="99"/>
    <w:qFormat/>
    <w:rsid w:val="003639AD"/>
    <w:pPr>
      <w:keepNext/>
      <w:outlineLvl w:val="5"/>
    </w:pPr>
    <w:rPr>
      <w:sz w:val="28"/>
      <w:u w:val="single"/>
    </w:rPr>
  </w:style>
  <w:style w:type="paragraph" w:styleId="Heading7">
    <w:name w:val="heading 7"/>
    <w:basedOn w:val="Normal"/>
    <w:next w:val="Normal"/>
    <w:link w:val="Heading7Char"/>
    <w:uiPriority w:val="99"/>
    <w:qFormat/>
    <w:rsid w:val="003639AD"/>
    <w:pPr>
      <w:keepNext/>
      <w:tabs>
        <w:tab w:val="left" w:pos="1170"/>
      </w:tabs>
      <w:ind w:left="2160"/>
      <w:outlineLvl w:val="6"/>
    </w:pPr>
    <w:rPr>
      <w:b/>
    </w:rPr>
  </w:style>
  <w:style w:type="paragraph" w:styleId="Heading8">
    <w:name w:val="heading 8"/>
    <w:basedOn w:val="Normal"/>
    <w:next w:val="Normal"/>
    <w:link w:val="Heading8Char"/>
    <w:uiPriority w:val="99"/>
    <w:qFormat/>
    <w:rsid w:val="003639AD"/>
    <w:pPr>
      <w:keepNext/>
      <w:spacing w:after="120"/>
      <w:outlineLvl w:val="7"/>
    </w:pPr>
    <w:rPr>
      <w:u w:val="single"/>
    </w:rPr>
  </w:style>
  <w:style w:type="paragraph" w:styleId="Heading9">
    <w:name w:val="heading 9"/>
    <w:basedOn w:val="Normal"/>
    <w:next w:val="Normal"/>
    <w:link w:val="Heading9Char"/>
    <w:uiPriority w:val="99"/>
    <w:qFormat/>
    <w:rsid w:val="003639AD"/>
    <w:pPr>
      <w:keepNext/>
      <w:jc w:val="cente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04CA"/>
    <w:rPr>
      <w:rFonts w:ascii="Calibri" w:hAnsi="Calibri" w:cs="Times New Roman"/>
      <w:b/>
      <w:bCs/>
      <w:kern w:val="32"/>
      <w:sz w:val="32"/>
    </w:rPr>
  </w:style>
  <w:style w:type="character" w:customStyle="1" w:styleId="Heading2Char">
    <w:name w:val="Heading 2 Char"/>
    <w:basedOn w:val="DefaultParagraphFont"/>
    <w:link w:val="Heading2"/>
    <w:uiPriority w:val="99"/>
    <w:semiHidden/>
    <w:rsid w:val="00DE04CA"/>
    <w:rPr>
      <w:rFonts w:ascii="Calibri" w:hAnsi="Calibri" w:cs="Times New Roman"/>
      <w:b/>
      <w:bCs/>
      <w:i/>
      <w:iCs/>
      <w:sz w:val="28"/>
    </w:rPr>
  </w:style>
  <w:style w:type="character" w:customStyle="1" w:styleId="Heading3Char">
    <w:name w:val="Heading 3 Char"/>
    <w:basedOn w:val="DefaultParagraphFont"/>
    <w:link w:val="Heading3"/>
    <w:uiPriority w:val="99"/>
    <w:semiHidden/>
    <w:rsid w:val="00DE04CA"/>
    <w:rPr>
      <w:rFonts w:ascii="Calibri" w:hAnsi="Calibri" w:cs="Times New Roman"/>
      <w:b/>
      <w:bCs/>
      <w:sz w:val="26"/>
    </w:rPr>
  </w:style>
  <w:style w:type="character" w:customStyle="1" w:styleId="Heading4Char">
    <w:name w:val="Heading 4 Char"/>
    <w:basedOn w:val="DefaultParagraphFont"/>
    <w:link w:val="Heading4"/>
    <w:uiPriority w:val="99"/>
    <w:semiHidden/>
    <w:rsid w:val="00DE04CA"/>
    <w:rPr>
      <w:rFonts w:ascii="Cambria" w:hAnsi="Cambria" w:cs="Times New Roman"/>
      <w:b/>
      <w:bCs/>
      <w:sz w:val="28"/>
    </w:rPr>
  </w:style>
  <w:style w:type="character" w:customStyle="1" w:styleId="Heading5Char">
    <w:name w:val="Heading 5 Char"/>
    <w:basedOn w:val="DefaultParagraphFont"/>
    <w:link w:val="Heading5"/>
    <w:uiPriority w:val="99"/>
    <w:semiHidden/>
    <w:rsid w:val="00DE04CA"/>
    <w:rPr>
      <w:rFonts w:ascii="Cambria" w:hAnsi="Cambria" w:cs="Times New Roman"/>
      <w:b/>
      <w:bCs/>
      <w:i/>
      <w:iCs/>
      <w:sz w:val="26"/>
    </w:rPr>
  </w:style>
  <w:style w:type="character" w:customStyle="1" w:styleId="Heading6Char">
    <w:name w:val="Heading 6 Char"/>
    <w:basedOn w:val="DefaultParagraphFont"/>
    <w:link w:val="Heading6"/>
    <w:uiPriority w:val="99"/>
    <w:semiHidden/>
    <w:rsid w:val="00DE04CA"/>
    <w:rPr>
      <w:rFonts w:ascii="Cambria" w:hAnsi="Cambria" w:cs="Times New Roman"/>
      <w:b/>
      <w:bCs/>
      <w:sz w:val="22"/>
    </w:rPr>
  </w:style>
  <w:style w:type="character" w:customStyle="1" w:styleId="Heading7Char">
    <w:name w:val="Heading 7 Char"/>
    <w:basedOn w:val="DefaultParagraphFont"/>
    <w:link w:val="Heading7"/>
    <w:uiPriority w:val="99"/>
    <w:semiHidden/>
    <w:rsid w:val="00DE04CA"/>
    <w:rPr>
      <w:rFonts w:ascii="Cambria" w:hAnsi="Cambria" w:cs="Times New Roman"/>
      <w:sz w:val="24"/>
    </w:rPr>
  </w:style>
  <w:style w:type="character" w:customStyle="1" w:styleId="Heading8Char">
    <w:name w:val="Heading 8 Char"/>
    <w:basedOn w:val="DefaultParagraphFont"/>
    <w:link w:val="Heading8"/>
    <w:uiPriority w:val="99"/>
    <w:semiHidden/>
    <w:rsid w:val="00DE04CA"/>
    <w:rPr>
      <w:rFonts w:ascii="Cambria" w:hAnsi="Cambria" w:cs="Times New Roman"/>
      <w:i/>
      <w:iCs/>
      <w:sz w:val="24"/>
    </w:rPr>
  </w:style>
  <w:style w:type="character" w:customStyle="1" w:styleId="Heading9Char">
    <w:name w:val="Heading 9 Char"/>
    <w:basedOn w:val="DefaultParagraphFont"/>
    <w:link w:val="Heading9"/>
    <w:uiPriority w:val="99"/>
    <w:semiHidden/>
    <w:rsid w:val="00DE04CA"/>
    <w:rPr>
      <w:rFonts w:ascii="Calibri" w:hAnsi="Calibri" w:cs="Times New Roman"/>
      <w:sz w:val="22"/>
    </w:rPr>
  </w:style>
  <w:style w:type="paragraph" w:styleId="BodyText">
    <w:name w:val="Body Text"/>
    <w:basedOn w:val="Normal"/>
    <w:link w:val="BodyTextChar"/>
    <w:uiPriority w:val="99"/>
    <w:rsid w:val="003639AD"/>
  </w:style>
  <w:style w:type="character" w:customStyle="1" w:styleId="BodyTextChar">
    <w:name w:val="Body Text Char"/>
    <w:basedOn w:val="DefaultParagraphFont"/>
    <w:link w:val="BodyText"/>
    <w:uiPriority w:val="99"/>
    <w:semiHidden/>
    <w:rsid w:val="00DE04CA"/>
    <w:rPr>
      <w:rFonts w:cs="Times New Roman"/>
      <w:sz w:val="24"/>
    </w:rPr>
  </w:style>
  <w:style w:type="paragraph" w:styleId="BodyTextIndent2">
    <w:name w:val="Body Text Indent 2"/>
    <w:basedOn w:val="Normal"/>
    <w:link w:val="BodyTextIndent2Char"/>
    <w:uiPriority w:val="99"/>
    <w:rsid w:val="003639AD"/>
    <w:pPr>
      <w:spacing w:line="360" w:lineRule="auto"/>
      <w:ind w:left="4320"/>
    </w:pPr>
  </w:style>
  <w:style w:type="character" w:customStyle="1" w:styleId="BodyTextIndent2Char">
    <w:name w:val="Body Text Indent 2 Char"/>
    <w:basedOn w:val="DefaultParagraphFont"/>
    <w:link w:val="BodyTextIndent2"/>
    <w:uiPriority w:val="99"/>
    <w:semiHidden/>
    <w:rsid w:val="00DE04CA"/>
    <w:rPr>
      <w:rFonts w:cs="Times New Roman"/>
      <w:sz w:val="24"/>
    </w:rPr>
  </w:style>
  <w:style w:type="paragraph" w:styleId="BodyTextIndent">
    <w:name w:val="Body Text Indent"/>
    <w:basedOn w:val="Normal"/>
    <w:link w:val="BodyTextIndentChar"/>
    <w:uiPriority w:val="99"/>
    <w:rsid w:val="003639AD"/>
    <w:pPr>
      <w:ind w:left="720"/>
    </w:pPr>
  </w:style>
  <w:style w:type="character" w:customStyle="1" w:styleId="BodyTextIndentChar">
    <w:name w:val="Body Text Indent Char"/>
    <w:basedOn w:val="DefaultParagraphFont"/>
    <w:link w:val="BodyTextIndent"/>
    <w:uiPriority w:val="99"/>
    <w:semiHidden/>
    <w:rsid w:val="00DE04CA"/>
    <w:rPr>
      <w:rFonts w:cs="Times New Roman"/>
      <w:sz w:val="24"/>
    </w:rPr>
  </w:style>
  <w:style w:type="paragraph" w:styleId="BodyText2">
    <w:name w:val="Body Text 2"/>
    <w:basedOn w:val="Normal"/>
    <w:link w:val="BodyText2Char"/>
    <w:uiPriority w:val="99"/>
    <w:rsid w:val="003639AD"/>
    <w:pPr>
      <w:jc w:val="center"/>
    </w:pPr>
  </w:style>
  <w:style w:type="character" w:customStyle="1" w:styleId="BodyText2Char">
    <w:name w:val="Body Text 2 Char"/>
    <w:basedOn w:val="DefaultParagraphFont"/>
    <w:link w:val="BodyText2"/>
    <w:uiPriority w:val="99"/>
    <w:semiHidden/>
    <w:rsid w:val="00DE04CA"/>
    <w:rPr>
      <w:rFonts w:cs="Times New Roman"/>
      <w:sz w:val="24"/>
    </w:rPr>
  </w:style>
  <w:style w:type="paragraph" w:customStyle="1" w:styleId="Blockquote">
    <w:name w:val="Blockquote"/>
    <w:basedOn w:val="Normal"/>
    <w:uiPriority w:val="99"/>
    <w:rsid w:val="003639AD"/>
    <w:pPr>
      <w:spacing w:before="100" w:after="100"/>
      <w:ind w:left="360" w:right="360"/>
    </w:pPr>
  </w:style>
  <w:style w:type="paragraph" w:styleId="BodyTextIndent3">
    <w:name w:val="Body Text Indent 3"/>
    <w:basedOn w:val="Normal"/>
    <w:link w:val="BodyTextIndent3Char"/>
    <w:uiPriority w:val="99"/>
    <w:rsid w:val="003639AD"/>
    <w:pPr>
      <w:ind w:left="360"/>
    </w:pPr>
  </w:style>
  <w:style w:type="character" w:customStyle="1" w:styleId="BodyTextIndent3Char">
    <w:name w:val="Body Text Indent 3 Char"/>
    <w:basedOn w:val="DefaultParagraphFont"/>
    <w:link w:val="BodyTextIndent3"/>
    <w:uiPriority w:val="99"/>
    <w:semiHidden/>
    <w:rsid w:val="00DE04CA"/>
    <w:rPr>
      <w:rFonts w:cs="Times New Roman"/>
      <w:sz w:val="16"/>
    </w:rPr>
  </w:style>
  <w:style w:type="character" w:styleId="Hyperlink">
    <w:name w:val="Hyperlink"/>
    <w:basedOn w:val="DefaultParagraphFont"/>
    <w:uiPriority w:val="99"/>
    <w:rsid w:val="003639AD"/>
    <w:rPr>
      <w:rFonts w:cs="Times New Roman"/>
      <w:color w:val="0000FF"/>
      <w:u w:val="single"/>
    </w:rPr>
  </w:style>
  <w:style w:type="paragraph" w:styleId="Title">
    <w:name w:val="Title"/>
    <w:basedOn w:val="Normal"/>
    <w:link w:val="TitleChar"/>
    <w:uiPriority w:val="99"/>
    <w:qFormat/>
    <w:rsid w:val="003639AD"/>
    <w:pPr>
      <w:jc w:val="center"/>
    </w:pPr>
    <w:rPr>
      <w:b/>
    </w:rPr>
  </w:style>
  <w:style w:type="character" w:customStyle="1" w:styleId="TitleChar">
    <w:name w:val="Title Char"/>
    <w:basedOn w:val="DefaultParagraphFont"/>
    <w:link w:val="Title"/>
    <w:uiPriority w:val="99"/>
    <w:rsid w:val="00DE04CA"/>
    <w:rPr>
      <w:rFonts w:ascii="Calibri" w:hAnsi="Calibri" w:cs="Times New Roman"/>
      <w:b/>
      <w:bCs/>
      <w:kern w:val="28"/>
      <w:sz w:val="32"/>
    </w:rPr>
  </w:style>
  <w:style w:type="character" w:styleId="Strong">
    <w:name w:val="Strong"/>
    <w:basedOn w:val="DefaultParagraphFont"/>
    <w:uiPriority w:val="99"/>
    <w:qFormat/>
    <w:rsid w:val="003639AD"/>
    <w:rPr>
      <w:rFonts w:cs="Times New Roman"/>
      <w:b/>
    </w:rPr>
  </w:style>
  <w:style w:type="paragraph" w:styleId="BodyText3">
    <w:name w:val="Body Text 3"/>
    <w:basedOn w:val="Normal"/>
    <w:link w:val="BodyText3Char"/>
    <w:uiPriority w:val="99"/>
    <w:rsid w:val="003639AD"/>
    <w:pPr>
      <w:outlineLvl w:val="0"/>
    </w:pPr>
    <w:rPr>
      <w:rFonts w:ascii="Arial" w:hAnsi="Arial"/>
      <w:sz w:val="22"/>
    </w:rPr>
  </w:style>
  <w:style w:type="character" w:customStyle="1" w:styleId="BodyText3Char">
    <w:name w:val="Body Text 3 Char"/>
    <w:basedOn w:val="DefaultParagraphFont"/>
    <w:link w:val="BodyText3"/>
    <w:uiPriority w:val="99"/>
    <w:semiHidden/>
    <w:rsid w:val="00DE04CA"/>
    <w:rPr>
      <w:rFonts w:cs="Times New Roman"/>
      <w:sz w:val="16"/>
    </w:rPr>
  </w:style>
  <w:style w:type="paragraph" w:customStyle="1" w:styleId="DefinitionTerm">
    <w:name w:val="Definition Term"/>
    <w:basedOn w:val="Normal"/>
    <w:next w:val="DefinitionList"/>
    <w:uiPriority w:val="99"/>
    <w:rsid w:val="003639AD"/>
  </w:style>
  <w:style w:type="paragraph" w:customStyle="1" w:styleId="DefinitionList">
    <w:name w:val="Definition List"/>
    <w:basedOn w:val="Normal"/>
    <w:next w:val="DefinitionTerm"/>
    <w:uiPriority w:val="99"/>
    <w:rsid w:val="003639AD"/>
    <w:pPr>
      <w:ind w:left="360"/>
    </w:pPr>
  </w:style>
  <w:style w:type="paragraph" w:customStyle="1" w:styleId="H2">
    <w:name w:val="H2"/>
    <w:basedOn w:val="Normal"/>
    <w:next w:val="Normal"/>
    <w:uiPriority w:val="99"/>
    <w:rsid w:val="003639AD"/>
    <w:pPr>
      <w:keepNext/>
      <w:spacing w:before="100" w:after="100"/>
      <w:outlineLvl w:val="2"/>
    </w:pPr>
    <w:rPr>
      <w:b/>
      <w:sz w:val="36"/>
    </w:rPr>
  </w:style>
  <w:style w:type="character" w:styleId="Emphasis">
    <w:name w:val="Emphasis"/>
    <w:basedOn w:val="DefaultParagraphFont"/>
    <w:uiPriority w:val="99"/>
    <w:qFormat/>
    <w:rsid w:val="003639AD"/>
    <w:rPr>
      <w:rFonts w:cs="Times New Roman"/>
      <w:i/>
    </w:rPr>
  </w:style>
  <w:style w:type="paragraph" w:customStyle="1" w:styleId="Preformatted">
    <w:name w:val="Preformatted"/>
    <w:basedOn w:val="Normal"/>
    <w:uiPriority w:val="99"/>
    <w:rsid w:val="003639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styleId="FollowedHyperlink">
    <w:name w:val="FollowedHyperlink"/>
    <w:basedOn w:val="DefaultParagraphFont"/>
    <w:uiPriority w:val="99"/>
    <w:rsid w:val="003639AD"/>
    <w:rPr>
      <w:rFonts w:cs="Times New Roman"/>
      <w:color w:val="800080"/>
      <w:u w:val="single"/>
    </w:rPr>
  </w:style>
  <w:style w:type="paragraph" w:styleId="NormalWeb">
    <w:name w:val="Normal (Web)"/>
    <w:basedOn w:val="Normal"/>
    <w:uiPriority w:val="99"/>
    <w:rsid w:val="003639AD"/>
    <w:pPr>
      <w:spacing w:before="100" w:beforeAutospacing="1" w:after="100" w:afterAutospacing="1"/>
    </w:pPr>
    <w:rPr>
      <w:szCs w:val="24"/>
    </w:rPr>
  </w:style>
  <w:style w:type="paragraph" w:customStyle="1" w:styleId="Outline0031">
    <w:name w:val="Outline003_1"/>
    <w:basedOn w:val="Normal"/>
    <w:uiPriority w:val="99"/>
    <w:rsid w:val="00397B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Outline0021">
    <w:name w:val="Outline002_1"/>
    <w:basedOn w:val="Normal"/>
    <w:uiPriority w:val="99"/>
    <w:rsid w:val="00397B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customStyle="1" w:styleId="body1">
    <w:name w:val="body1"/>
    <w:basedOn w:val="DefaultParagraphFont"/>
    <w:uiPriority w:val="99"/>
    <w:rsid w:val="00394DE9"/>
    <w:rPr>
      <w:rFonts w:ascii="Verdana" w:hAnsi="Verdana" w:cs="Times New Roman"/>
      <w:sz w:val="20"/>
    </w:rPr>
  </w:style>
  <w:style w:type="character" w:customStyle="1" w:styleId="bodybold1">
    <w:name w:val="bodybold1"/>
    <w:basedOn w:val="DefaultParagraphFont"/>
    <w:uiPriority w:val="99"/>
    <w:rsid w:val="00394DE9"/>
    <w:rPr>
      <w:rFonts w:ascii="Verdana" w:hAnsi="Verdana" w:cs="Times New Roman"/>
      <w:b/>
      <w:bCs/>
      <w:sz w:val="20"/>
    </w:rPr>
  </w:style>
  <w:style w:type="paragraph" w:customStyle="1" w:styleId="Default">
    <w:name w:val="Default"/>
    <w:rsid w:val="00622CA1"/>
    <w:pPr>
      <w:autoSpaceDE w:val="0"/>
      <w:autoSpaceDN w:val="0"/>
      <w:adjustRightInd w:val="0"/>
    </w:pPr>
    <w:rPr>
      <w:color w:val="000000"/>
      <w:sz w:val="24"/>
      <w:szCs w:val="24"/>
    </w:rPr>
  </w:style>
  <w:style w:type="paragraph" w:styleId="ListParagraph">
    <w:name w:val="List Paragraph"/>
    <w:basedOn w:val="Normal"/>
    <w:uiPriority w:val="34"/>
    <w:qFormat/>
    <w:rsid w:val="002176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365956">
      <w:bodyDiv w:val="1"/>
      <w:marLeft w:val="0"/>
      <w:marRight w:val="0"/>
      <w:marTop w:val="0"/>
      <w:marBottom w:val="0"/>
      <w:divBdr>
        <w:top w:val="none" w:sz="0" w:space="0" w:color="auto"/>
        <w:left w:val="none" w:sz="0" w:space="0" w:color="auto"/>
        <w:bottom w:val="none" w:sz="0" w:space="0" w:color="auto"/>
        <w:right w:val="none" w:sz="0" w:space="0" w:color="auto"/>
      </w:divBdr>
    </w:div>
    <w:div w:id="185873884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English 101-19: English Composition (3 credits)</vt:lpstr>
    </vt:vector>
  </TitlesOfParts>
  <Company>Linn-Benton Community College</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101-19: English Composition (3 credits)</dc:title>
  <dc:creator>Brent A Wood</dc:creator>
  <cp:lastModifiedBy>Aleta K. Fortier</cp:lastModifiedBy>
  <cp:revision>2</cp:revision>
  <cp:lastPrinted>2015-09-28T15:00:00Z</cp:lastPrinted>
  <dcterms:created xsi:type="dcterms:W3CDTF">2018-10-23T17:28:00Z</dcterms:created>
  <dcterms:modified xsi:type="dcterms:W3CDTF">2018-10-23T17:28:00Z</dcterms:modified>
</cp:coreProperties>
</file>