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55B47" w:rsidRDefault="008C2FE4">
      <w:pPr>
        <w:pBdr>
          <w:top w:val="nil"/>
          <w:left w:val="nil"/>
          <w:bottom w:val="nil"/>
          <w:right w:val="nil"/>
          <w:between w:val="nil"/>
        </w:pBdr>
        <w:spacing w:line="480" w:lineRule="auto"/>
        <w:jc w:val="center"/>
        <w:rPr>
          <w:rFonts w:ascii="Times" w:eastAsia="Times" w:hAnsi="Times" w:cs="Times"/>
          <w:sz w:val="20"/>
          <w:szCs w:val="20"/>
        </w:rPr>
      </w:pPr>
      <w:bookmarkStart w:id="0" w:name="_GoBack"/>
      <w:bookmarkEnd w:id="0"/>
      <w:r>
        <w:rPr>
          <w:rFonts w:ascii="Times" w:eastAsia="Times" w:hAnsi="Times" w:cs="Times"/>
          <w:b/>
          <w:sz w:val="22"/>
          <w:szCs w:val="22"/>
        </w:rPr>
        <w:t>Linn-Benton Community College Nursing Program</w:t>
      </w:r>
    </w:p>
    <w:p w:rsidR="00A55B47" w:rsidRDefault="008C2FE4">
      <w:pPr>
        <w:pBdr>
          <w:top w:val="nil"/>
          <w:left w:val="nil"/>
          <w:bottom w:val="nil"/>
          <w:right w:val="nil"/>
          <w:between w:val="nil"/>
        </w:pBdr>
        <w:spacing w:line="480" w:lineRule="auto"/>
        <w:jc w:val="center"/>
        <w:rPr>
          <w:rFonts w:ascii="Times" w:eastAsia="Times" w:hAnsi="Times" w:cs="Times"/>
          <w:sz w:val="20"/>
          <w:szCs w:val="20"/>
        </w:rPr>
      </w:pPr>
      <w:r>
        <w:rPr>
          <w:rFonts w:ascii="Times" w:eastAsia="Times" w:hAnsi="Times" w:cs="Times"/>
          <w:b/>
          <w:sz w:val="22"/>
          <w:szCs w:val="22"/>
        </w:rPr>
        <w:t>Nursing 222 – 2016-2018</w:t>
      </w:r>
    </w:p>
    <w:p w:rsidR="00A55B47" w:rsidRDefault="008C2FE4">
      <w:pPr>
        <w:pBdr>
          <w:top w:val="nil"/>
          <w:left w:val="nil"/>
          <w:bottom w:val="nil"/>
          <w:right w:val="nil"/>
          <w:between w:val="nil"/>
        </w:pBdr>
        <w:spacing w:line="480" w:lineRule="auto"/>
        <w:jc w:val="center"/>
        <w:rPr>
          <w:rFonts w:ascii="Times" w:eastAsia="Times" w:hAnsi="Times" w:cs="Times"/>
          <w:sz w:val="20"/>
          <w:szCs w:val="20"/>
        </w:rPr>
      </w:pPr>
      <w:r>
        <w:rPr>
          <w:rFonts w:ascii="Times" w:eastAsia="Times" w:hAnsi="Times" w:cs="Times"/>
          <w:b/>
          <w:sz w:val="22"/>
          <w:szCs w:val="22"/>
        </w:rPr>
        <w:t>Syllabus</w:t>
      </w:r>
    </w:p>
    <w:p w:rsidR="00A55B47" w:rsidRDefault="008C2FE4">
      <w:pPr>
        <w:pBdr>
          <w:top w:val="nil"/>
          <w:left w:val="nil"/>
          <w:bottom w:val="nil"/>
          <w:right w:val="nil"/>
          <w:between w:val="nil"/>
        </w:pBdr>
        <w:spacing w:line="480" w:lineRule="auto"/>
        <w:rPr>
          <w:rFonts w:ascii="Times" w:eastAsia="Times" w:hAnsi="Times" w:cs="Times"/>
          <w:sz w:val="20"/>
          <w:szCs w:val="20"/>
        </w:rPr>
      </w:pPr>
      <w:r>
        <w:rPr>
          <w:rFonts w:ascii="Times" w:eastAsia="Times" w:hAnsi="Times" w:cs="Times"/>
          <w:b/>
          <w:sz w:val="22"/>
          <w:szCs w:val="22"/>
        </w:rPr>
        <w:t>Faculty:</w:t>
      </w:r>
      <w:r>
        <w:rPr>
          <w:rFonts w:ascii="Times" w:eastAsia="Times" w:hAnsi="Times" w:cs="Times"/>
          <w:sz w:val="22"/>
          <w:szCs w:val="22"/>
        </w:rPr>
        <w:t xml:space="preserve">           Sheryl Oakes Caddy RN JD MSN CNE</w:t>
      </w:r>
    </w:p>
    <w:p w:rsidR="00A55B47" w:rsidRDefault="008C2FE4">
      <w:pPr>
        <w:pBdr>
          <w:top w:val="nil"/>
          <w:left w:val="nil"/>
          <w:bottom w:val="nil"/>
          <w:right w:val="nil"/>
          <w:between w:val="nil"/>
        </w:pBdr>
        <w:spacing w:line="480" w:lineRule="auto"/>
        <w:rPr>
          <w:rFonts w:ascii="Times" w:eastAsia="Times" w:hAnsi="Times" w:cs="Times"/>
          <w:sz w:val="20"/>
          <w:szCs w:val="20"/>
        </w:rPr>
      </w:pPr>
      <w:r>
        <w:rPr>
          <w:rFonts w:ascii="Times" w:eastAsia="Times" w:hAnsi="Times" w:cs="Times"/>
          <w:b/>
          <w:sz w:val="22"/>
          <w:szCs w:val="22"/>
        </w:rPr>
        <w:t xml:space="preserve">Office:             </w:t>
      </w:r>
      <w:r>
        <w:rPr>
          <w:rFonts w:ascii="Times" w:eastAsia="Times" w:hAnsi="Times" w:cs="Times"/>
          <w:sz w:val="22"/>
          <w:szCs w:val="22"/>
        </w:rPr>
        <w:t xml:space="preserve">T-222 </w:t>
      </w:r>
    </w:p>
    <w:p w:rsidR="00A55B47" w:rsidRDefault="008C2FE4">
      <w:pPr>
        <w:pBdr>
          <w:top w:val="nil"/>
          <w:left w:val="nil"/>
          <w:bottom w:val="nil"/>
          <w:right w:val="nil"/>
          <w:between w:val="nil"/>
        </w:pBdr>
        <w:spacing w:line="480" w:lineRule="auto"/>
        <w:rPr>
          <w:rFonts w:ascii="Times" w:eastAsia="Times" w:hAnsi="Times" w:cs="Times"/>
          <w:sz w:val="20"/>
          <w:szCs w:val="20"/>
        </w:rPr>
      </w:pPr>
      <w:r>
        <w:rPr>
          <w:rFonts w:ascii="Times" w:eastAsia="Times" w:hAnsi="Times" w:cs="Times"/>
          <w:b/>
          <w:sz w:val="22"/>
          <w:szCs w:val="22"/>
        </w:rPr>
        <w:t xml:space="preserve">Office Phone: </w:t>
      </w:r>
      <w:r>
        <w:rPr>
          <w:rFonts w:ascii="Times" w:eastAsia="Times" w:hAnsi="Times" w:cs="Times"/>
          <w:sz w:val="22"/>
          <w:szCs w:val="22"/>
        </w:rPr>
        <w:t>541-917-4614</w:t>
      </w:r>
    </w:p>
    <w:p w:rsidR="00A55B47" w:rsidRDefault="008C2FE4">
      <w:pPr>
        <w:pBdr>
          <w:top w:val="nil"/>
          <w:left w:val="nil"/>
          <w:bottom w:val="nil"/>
          <w:right w:val="nil"/>
          <w:between w:val="nil"/>
        </w:pBdr>
        <w:spacing w:line="480" w:lineRule="auto"/>
        <w:rPr>
          <w:rFonts w:ascii="Times" w:eastAsia="Times" w:hAnsi="Times" w:cs="Times"/>
          <w:sz w:val="20"/>
          <w:szCs w:val="20"/>
        </w:rPr>
      </w:pPr>
      <w:r>
        <w:rPr>
          <w:rFonts w:ascii="Times" w:eastAsia="Times" w:hAnsi="Times" w:cs="Times"/>
          <w:b/>
          <w:sz w:val="22"/>
          <w:szCs w:val="22"/>
        </w:rPr>
        <w:t>Email:</w:t>
      </w:r>
      <w:r>
        <w:rPr>
          <w:rFonts w:ascii="Times" w:eastAsia="Times" w:hAnsi="Times" w:cs="Times"/>
          <w:sz w:val="22"/>
          <w:szCs w:val="22"/>
        </w:rPr>
        <w:t xml:space="preserve">              </w:t>
      </w:r>
      <w:hyperlink r:id="rId6">
        <w:r>
          <w:rPr>
            <w:rFonts w:ascii="Times" w:eastAsia="Times" w:hAnsi="Times" w:cs="Times"/>
            <w:color w:val="0000FF"/>
            <w:sz w:val="22"/>
            <w:szCs w:val="22"/>
            <w:u w:val="single"/>
          </w:rPr>
          <w:t>caddys@linnbenton.edu</w:t>
        </w:r>
      </w:hyperlink>
      <w:r>
        <w:fldChar w:fldCharType="begin"/>
      </w:r>
      <w:r>
        <w:instrText xml:space="preserve"> HYPERLINK "mailto:caddys@linnbenton.edu" </w:instrText>
      </w:r>
      <w:r>
        <w:fldChar w:fldCharType="separate"/>
      </w:r>
    </w:p>
    <w:p w:rsidR="00A55B47" w:rsidRDefault="008C2FE4">
      <w:pPr>
        <w:pBdr>
          <w:top w:val="nil"/>
          <w:left w:val="nil"/>
          <w:bottom w:val="nil"/>
          <w:right w:val="nil"/>
          <w:between w:val="nil"/>
        </w:pBdr>
        <w:rPr>
          <w:rFonts w:ascii="Times" w:eastAsia="Times" w:hAnsi="Times" w:cs="Times"/>
          <w:sz w:val="20"/>
          <w:szCs w:val="20"/>
        </w:rPr>
      </w:pPr>
      <w:r>
        <w:fldChar w:fldCharType="end"/>
      </w:r>
      <w:r>
        <w:rPr>
          <w:rFonts w:ascii="Times" w:eastAsia="Times" w:hAnsi="Times" w:cs="Times"/>
          <w:b/>
          <w:sz w:val="22"/>
          <w:szCs w:val="22"/>
        </w:rPr>
        <w:t xml:space="preserve">Credits:           </w:t>
      </w:r>
      <w:r>
        <w:rPr>
          <w:rFonts w:ascii="Times" w:eastAsia="Times" w:hAnsi="Times" w:cs="Times"/>
          <w:sz w:val="22"/>
          <w:szCs w:val="22"/>
        </w:rPr>
        <w:t>2 credits (2-1 hr sessions in 101, 102, 103, 201, 202; 5-2 hr sessions 203)</w:t>
      </w:r>
    </w:p>
    <w:p w:rsidR="00A55B47" w:rsidRDefault="008C2FE4">
      <w:pPr>
        <w:pBdr>
          <w:top w:val="nil"/>
          <w:left w:val="nil"/>
          <w:bottom w:val="nil"/>
          <w:right w:val="nil"/>
          <w:between w:val="nil"/>
        </w:pBdr>
        <w:spacing w:before="280" w:after="280"/>
        <w:rPr>
          <w:rFonts w:ascii="Times" w:eastAsia="Times" w:hAnsi="Times" w:cs="Times"/>
          <w:sz w:val="20"/>
          <w:szCs w:val="20"/>
        </w:rPr>
      </w:pPr>
      <w:r>
        <w:rPr>
          <w:rFonts w:ascii="Times" w:eastAsia="Times" w:hAnsi="Times" w:cs="Times"/>
          <w:b/>
          <w:sz w:val="22"/>
          <w:szCs w:val="22"/>
        </w:rPr>
        <w:t xml:space="preserve">Course Description:  </w:t>
      </w:r>
      <w:r>
        <w:rPr>
          <w:rFonts w:ascii="Times" w:eastAsia="Times" w:hAnsi="Times" w:cs="Times"/>
          <w:sz w:val="22"/>
          <w:szCs w:val="22"/>
        </w:rPr>
        <w:t>Introduces and discusses ethical, legal and professional responsibilities in relation to employment, licensure, professional organizations and changing trends in health care; includes job search skills. Prerequisite: NUR, 202, and current enrollment in NUR</w:t>
      </w:r>
      <w:r>
        <w:rPr>
          <w:rFonts w:ascii="Times" w:eastAsia="Times" w:hAnsi="Times" w:cs="Times"/>
          <w:sz w:val="22"/>
          <w:szCs w:val="22"/>
        </w:rPr>
        <w:t>203</w:t>
      </w:r>
    </w:p>
    <w:p w:rsidR="00A55B47" w:rsidRDefault="008C2FE4">
      <w:pPr>
        <w:pBdr>
          <w:top w:val="nil"/>
          <w:left w:val="nil"/>
          <w:bottom w:val="nil"/>
          <w:right w:val="nil"/>
          <w:between w:val="nil"/>
        </w:pBdr>
        <w:spacing w:after="280"/>
        <w:rPr>
          <w:rFonts w:ascii="Times" w:eastAsia="Times" w:hAnsi="Times" w:cs="Times"/>
          <w:sz w:val="20"/>
          <w:szCs w:val="20"/>
        </w:rPr>
      </w:pPr>
      <w:r>
        <w:rPr>
          <w:rFonts w:ascii="Times" w:eastAsia="Times" w:hAnsi="Times" w:cs="Times"/>
          <w:b/>
          <w:sz w:val="22"/>
          <w:szCs w:val="22"/>
        </w:rPr>
        <w:t>As a result of this course the student will achieve the following outcomes:</w:t>
      </w:r>
    </w:p>
    <w:p w:rsidR="00A55B47" w:rsidRDefault="008C2FE4">
      <w:pPr>
        <w:numPr>
          <w:ilvl w:val="0"/>
          <w:numId w:val="1"/>
        </w:numPr>
        <w:pBdr>
          <w:top w:val="nil"/>
          <w:left w:val="nil"/>
          <w:bottom w:val="nil"/>
          <w:right w:val="nil"/>
          <w:between w:val="nil"/>
        </w:pBdr>
        <w:rPr>
          <w:rFonts w:ascii="Times" w:eastAsia="Times" w:hAnsi="Times" w:cs="Times"/>
          <w:sz w:val="20"/>
          <w:szCs w:val="20"/>
        </w:rPr>
      </w:pPr>
      <w:r>
        <w:rPr>
          <w:rFonts w:ascii="Times" w:eastAsia="Times" w:hAnsi="Times" w:cs="Times"/>
          <w:sz w:val="22"/>
          <w:szCs w:val="22"/>
        </w:rPr>
        <w:t>The student will identify a variety of issues in current practice and develop a plan, utilizing critical thinking skills, in order to achieve/promote a positive professional ou</w:t>
      </w:r>
      <w:r>
        <w:rPr>
          <w:rFonts w:ascii="Times" w:eastAsia="Times" w:hAnsi="Times" w:cs="Times"/>
          <w:sz w:val="22"/>
          <w:szCs w:val="22"/>
        </w:rPr>
        <w:t>tcomes.</w:t>
      </w:r>
    </w:p>
    <w:p w:rsidR="00A55B47" w:rsidRDefault="008C2FE4">
      <w:pPr>
        <w:numPr>
          <w:ilvl w:val="0"/>
          <w:numId w:val="1"/>
        </w:numPr>
        <w:pBdr>
          <w:top w:val="nil"/>
          <w:left w:val="nil"/>
          <w:bottom w:val="nil"/>
          <w:right w:val="nil"/>
          <w:between w:val="nil"/>
        </w:pBdr>
        <w:rPr>
          <w:rFonts w:ascii="Times" w:eastAsia="Times" w:hAnsi="Times" w:cs="Times"/>
          <w:sz w:val="20"/>
          <w:szCs w:val="20"/>
        </w:rPr>
      </w:pPr>
      <w:r>
        <w:rPr>
          <w:rFonts w:ascii="Times" w:eastAsia="Times" w:hAnsi="Times" w:cs="Times"/>
          <w:sz w:val="22"/>
          <w:szCs w:val="22"/>
        </w:rPr>
        <w:t>The student will engage in appropriate processes to achieve meaningful post-graduate employment.</w:t>
      </w:r>
    </w:p>
    <w:p w:rsidR="00A55B47" w:rsidRDefault="008C2FE4">
      <w:pPr>
        <w:numPr>
          <w:ilvl w:val="0"/>
          <w:numId w:val="1"/>
        </w:numPr>
        <w:pBdr>
          <w:top w:val="nil"/>
          <w:left w:val="nil"/>
          <w:bottom w:val="nil"/>
          <w:right w:val="nil"/>
          <w:between w:val="nil"/>
        </w:pBdr>
        <w:spacing w:after="280"/>
        <w:rPr>
          <w:rFonts w:ascii="Times" w:eastAsia="Times" w:hAnsi="Times" w:cs="Times"/>
          <w:sz w:val="20"/>
          <w:szCs w:val="20"/>
        </w:rPr>
      </w:pPr>
      <w:r>
        <w:rPr>
          <w:rFonts w:ascii="Times" w:eastAsia="Times" w:hAnsi="Times" w:cs="Times"/>
          <w:sz w:val="22"/>
          <w:szCs w:val="22"/>
        </w:rPr>
        <w:t>The student will possess knowledge and understanding of employment rights and responsibilities; the rights and responsibilities of licensure; legal imp</w:t>
      </w:r>
      <w:r>
        <w:rPr>
          <w:rFonts w:ascii="Times" w:eastAsia="Times" w:hAnsi="Times" w:cs="Times"/>
          <w:sz w:val="22"/>
          <w:szCs w:val="22"/>
        </w:rPr>
        <w:t>lications of practice; continuing professional education; and ethical considerations of practice.</w:t>
      </w:r>
    </w:p>
    <w:p w:rsidR="00A55B47" w:rsidRDefault="008C2FE4">
      <w:pPr>
        <w:pBdr>
          <w:top w:val="nil"/>
          <w:left w:val="nil"/>
          <w:bottom w:val="nil"/>
          <w:right w:val="nil"/>
          <w:between w:val="nil"/>
        </w:pBdr>
        <w:spacing w:after="280"/>
        <w:rPr>
          <w:rFonts w:ascii="Times" w:eastAsia="Times" w:hAnsi="Times" w:cs="Times"/>
          <w:sz w:val="20"/>
          <w:szCs w:val="20"/>
        </w:rPr>
      </w:pPr>
      <w:r>
        <w:rPr>
          <w:rFonts w:ascii="Times" w:eastAsia="Times" w:hAnsi="Times" w:cs="Times"/>
          <w:b/>
          <w:sz w:val="22"/>
          <w:szCs w:val="22"/>
        </w:rPr>
        <w:t>Learning Activities (including but not limited to):</w:t>
      </w:r>
      <w:r>
        <w:rPr>
          <w:rFonts w:ascii="Times" w:eastAsia="Times" w:hAnsi="Times" w:cs="Times"/>
          <w:sz w:val="22"/>
          <w:szCs w:val="22"/>
        </w:rPr>
        <w:t xml:space="preserve"> Lecture, group activities, written work, in person and on-line discussions, community participation activi</w:t>
      </w:r>
      <w:r>
        <w:rPr>
          <w:rFonts w:ascii="Times" w:eastAsia="Times" w:hAnsi="Times" w:cs="Times"/>
          <w:sz w:val="22"/>
          <w:szCs w:val="22"/>
        </w:rPr>
        <w:t xml:space="preserve">ties, and the development of a professional portfolio.  Almost all written learning activities will be turned in via Turn-It-In:  </w:t>
      </w:r>
      <w:r>
        <w:rPr>
          <w:rFonts w:ascii="Times" w:eastAsia="Times" w:hAnsi="Times" w:cs="Times"/>
          <w:b/>
          <w:sz w:val="22"/>
          <w:szCs w:val="22"/>
        </w:rPr>
        <w:t xml:space="preserve">Class ID:  </w:t>
      </w:r>
      <w:r>
        <w:rPr>
          <w:rFonts w:ascii="Times New Roman" w:eastAsia="Times New Roman" w:hAnsi="Times New Roman" w:cs="Times New Roman"/>
          <w:b/>
          <w:sz w:val="22"/>
          <w:szCs w:val="22"/>
        </w:rPr>
        <w:t>13907139</w:t>
      </w:r>
      <w:r>
        <w:rPr>
          <w:rFonts w:ascii="Times New Roman" w:eastAsia="Times New Roman" w:hAnsi="Times New Roman" w:cs="Times New Roman"/>
          <w:b/>
          <w:sz w:val="20"/>
          <w:szCs w:val="20"/>
        </w:rPr>
        <w:t xml:space="preserve"> Password: Ethics  Class Name: NUR 222 2018</w:t>
      </w:r>
    </w:p>
    <w:p w:rsidR="00A55B47" w:rsidRDefault="008C2FE4">
      <w:pPr>
        <w:pBdr>
          <w:top w:val="nil"/>
          <w:left w:val="nil"/>
          <w:bottom w:val="nil"/>
          <w:right w:val="nil"/>
          <w:between w:val="nil"/>
        </w:pBdr>
        <w:spacing w:after="280"/>
        <w:rPr>
          <w:rFonts w:ascii="Times" w:eastAsia="Times" w:hAnsi="Times" w:cs="Times"/>
          <w:sz w:val="20"/>
          <w:szCs w:val="20"/>
        </w:rPr>
      </w:pPr>
      <w:r>
        <w:rPr>
          <w:rFonts w:ascii="Times" w:eastAsia="Times" w:hAnsi="Times" w:cs="Times"/>
          <w:b/>
          <w:sz w:val="22"/>
          <w:szCs w:val="22"/>
        </w:rPr>
        <w:t>Grading:</w:t>
      </w:r>
    </w:p>
    <w:p w:rsidR="00A55B47" w:rsidRDefault="008C2FE4">
      <w:pPr>
        <w:pBdr>
          <w:top w:val="nil"/>
          <w:left w:val="nil"/>
          <w:bottom w:val="nil"/>
          <w:right w:val="nil"/>
          <w:between w:val="nil"/>
        </w:pBdr>
        <w:spacing w:after="280"/>
        <w:rPr>
          <w:rFonts w:ascii="Times" w:eastAsia="Times" w:hAnsi="Times" w:cs="Times"/>
          <w:sz w:val="22"/>
          <w:szCs w:val="22"/>
        </w:rPr>
      </w:pPr>
      <w:r>
        <w:rPr>
          <w:rFonts w:ascii="Times" w:eastAsia="Times" w:hAnsi="Times" w:cs="Times"/>
          <w:sz w:val="22"/>
          <w:szCs w:val="22"/>
        </w:rPr>
        <w:t>The grading scale that follows is in compliance with the LBCC Associate Degree Nursing Program Policies and Procedures Handbook. For this course the points for grades are as followed:</w:t>
      </w:r>
    </w:p>
    <w:p w:rsidR="00A55B47" w:rsidRDefault="00A55B47">
      <w:pPr>
        <w:pBdr>
          <w:top w:val="nil"/>
          <w:left w:val="nil"/>
          <w:bottom w:val="nil"/>
          <w:right w:val="nil"/>
          <w:between w:val="nil"/>
        </w:pBdr>
        <w:spacing w:after="280"/>
        <w:rPr>
          <w:rFonts w:ascii="Times" w:eastAsia="Times" w:hAnsi="Times" w:cs="Times"/>
          <w:sz w:val="22"/>
          <w:szCs w:val="22"/>
        </w:rPr>
      </w:pPr>
    </w:p>
    <w:tbl>
      <w:tblPr>
        <w:tblStyle w:val="a"/>
        <w:tblW w:w="7965" w:type="dxa"/>
        <w:tblInd w:w="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1605"/>
        <w:gridCol w:w="1723"/>
        <w:gridCol w:w="1567"/>
        <w:gridCol w:w="1555"/>
      </w:tblGrid>
      <w:tr w:rsidR="00A55B47">
        <w:tc>
          <w:tcPr>
            <w:tcW w:w="1515" w:type="dxa"/>
            <w:shd w:val="clear" w:color="auto" w:fill="auto"/>
            <w:tcMar>
              <w:top w:w="100" w:type="dxa"/>
              <w:left w:w="100" w:type="dxa"/>
              <w:bottom w:w="100" w:type="dxa"/>
              <w:right w:w="100" w:type="dxa"/>
            </w:tcMar>
          </w:tcPr>
          <w:p w:rsidR="00A55B47" w:rsidRDefault="00A55B47">
            <w:pPr>
              <w:widowControl w:val="0"/>
              <w:pBdr>
                <w:top w:val="nil"/>
                <w:left w:val="nil"/>
                <w:bottom w:val="nil"/>
                <w:right w:val="nil"/>
                <w:between w:val="nil"/>
              </w:pBdr>
              <w:rPr>
                <w:rFonts w:ascii="Times" w:eastAsia="Times" w:hAnsi="Times" w:cs="Times"/>
                <w:sz w:val="22"/>
                <w:szCs w:val="22"/>
              </w:rPr>
            </w:pPr>
          </w:p>
        </w:tc>
        <w:tc>
          <w:tcPr>
            <w:tcW w:w="1605" w:type="dxa"/>
            <w:shd w:val="clear" w:color="auto" w:fill="auto"/>
            <w:tcMar>
              <w:top w:w="100" w:type="dxa"/>
              <w:left w:w="100" w:type="dxa"/>
              <w:bottom w:w="100" w:type="dxa"/>
              <w:right w:w="100" w:type="dxa"/>
            </w:tcMar>
          </w:tcPr>
          <w:p w:rsidR="00A55B47" w:rsidRDefault="008C2FE4">
            <w:pPr>
              <w:widowControl w:val="0"/>
              <w:pBdr>
                <w:top w:val="nil"/>
                <w:left w:val="nil"/>
                <w:bottom w:val="nil"/>
                <w:right w:val="nil"/>
                <w:between w:val="nil"/>
              </w:pBdr>
              <w:rPr>
                <w:rFonts w:ascii="Times" w:eastAsia="Times" w:hAnsi="Times" w:cs="Times"/>
                <w:b/>
                <w:sz w:val="22"/>
                <w:szCs w:val="22"/>
              </w:rPr>
            </w:pPr>
            <w:r>
              <w:rPr>
                <w:rFonts w:ascii="Times" w:eastAsia="Times" w:hAnsi="Times" w:cs="Times"/>
                <w:b/>
                <w:sz w:val="22"/>
                <w:szCs w:val="22"/>
              </w:rPr>
              <w:t>If you began in 101</w:t>
            </w:r>
          </w:p>
        </w:tc>
        <w:tc>
          <w:tcPr>
            <w:tcW w:w="1723" w:type="dxa"/>
            <w:shd w:val="clear" w:color="auto" w:fill="auto"/>
            <w:tcMar>
              <w:top w:w="100" w:type="dxa"/>
              <w:left w:w="100" w:type="dxa"/>
              <w:bottom w:w="100" w:type="dxa"/>
              <w:right w:w="100" w:type="dxa"/>
            </w:tcMar>
          </w:tcPr>
          <w:p w:rsidR="00A55B47" w:rsidRDefault="008C2FE4">
            <w:pPr>
              <w:widowControl w:val="0"/>
              <w:pBdr>
                <w:top w:val="nil"/>
                <w:left w:val="nil"/>
                <w:bottom w:val="nil"/>
                <w:right w:val="nil"/>
                <w:between w:val="nil"/>
              </w:pBdr>
              <w:rPr>
                <w:rFonts w:ascii="Times" w:eastAsia="Times" w:hAnsi="Times" w:cs="Times"/>
                <w:b/>
                <w:sz w:val="22"/>
                <w:szCs w:val="22"/>
              </w:rPr>
            </w:pPr>
            <w:r>
              <w:rPr>
                <w:rFonts w:ascii="Times" w:eastAsia="Times" w:hAnsi="Times" w:cs="Times"/>
                <w:b/>
                <w:sz w:val="22"/>
                <w:szCs w:val="22"/>
              </w:rPr>
              <w:t>If you began in 102</w:t>
            </w:r>
          </w:p>
        </w:tc>
        <w:tc>
          <w:tcPr>
            <w:tcW w:w="1567" w:type="dxa"/>
            <w:shd w:val="clear" w:color="auto" w:fill="auto"/>
            <w:tcMar>
              <w:top w:w="100" w:type="dxa"/>
              <w:left w:w="100" w:type="dxa"/>
              <w:bottom w:w="100" w:type="dxa"/>
              <w:right w:w="100" w:type="dxa"/>
            </w:tcMar>
          </w:tcPr>
          <w:p w:rsidR="00A55B47" w:rsidRDefault="008C2FE4">
            <w:pPr>
              <w:widowControl w:val="0"/>
              <w:pBdr>
                <w:top w:val="nil"/>
                <w:left w:val="nil"/>
                <w:bottom w:val="nil"/>
                <w:right w:val="nil"/>
                <w:between w:val="nil"/>
              </w:pBdr>
              <w:rPr>
                <w:rFonts w:ascii="Times" w:eastAsia="Times" w:hAnsi="Times" w:cs="Times"/>
                <w:b/>
                <w:sz w:val="22"/>
                <w:szCs w:val="22"/>
              </w:rPr>
            </w:pPr>
            <w:r>
              <w:rPr>
                <w:rFonts w:ascii="Times" w:eastAsia="Times" w:hAnsi="Times" w:cs="Times"/>
                <w:b/>
                <w:sz w:val="22"/>
                <w:szCs w:val="22"/>
              </w:rPr>
              <w:t>If you began in 103</w:t>
            </w:r>
          </w:p>
        </w:tc>
        <w:tc>
          <w:tcPr>
            <w:tcW w:w="1555" w:type="dxa"/>
            <w:shd w:val="clear" w:color="auto" w:fill="auto"/>
            <w:tcMar>
              <w:top w:w="100" w:type="dxa"/>
              <w:left w:w="100" w:type="dxa"/>
              <w:bottom w:w="100" w:type="dxa"/>
              <w:right w:w="100" w:type="dxa"/>
            </w:tcMar>
          </w:tcPr>
          <w:p w:rsidR="00A55B47" w:rsidRDefault="008C2FE4">
            <w:pPr>
              <w:widowControl w:val="0"/>
              <w:pBdr>
                <w:top w:val="nil"/>
                <w:left w:val="nil"/>
                <w:bottom w:val="nil"/>
                <w:right w:val="nil"/>
                <w:between w:val="nil"/>
              </w:pBdr>
              <w:rPr>
                <w:rFonts w:ascii="Times" w:eastAsia="Times" w:hAnsi="Times" w:cs="Times"/>
                <w:b/>
                <w:sz w:val="22"/>
                <w:szCs w:val="22"/>
              </w:rPr>
            </w:pPr>
            <w:r>
              <w:rPr>
                <w:rFonts w:ascii="Times" w:eastAsia="Times" w:hAnsi="Times" w:cs="Times"/>
                <w:b/>
                <w:sz w:val="22"/>
                <w:szCs w:val="22"/>
              </w:rPr>
              <w:t>If you began in 201</w:t>
            </w:r>
          </w:p>
        </w:tc>
      </w:tr>
      <w:tr w:rsidR="00A55B47">
        <w:tc>
          <w:tcPr>
            <w:tcW w:w="1515" w:type="dxa"/>
            <w:shd w:val="clear" w:color="auto" w:fill="auto"/>
            <w:tcMar>
              <w:top w:w="100" w:type="dxa"/>
              <w:left w:w="100" w:type="dxa"/>
              <w:bottom w:w="100" w:type="dxa"/>
              <w:right w:w="100" w:type="dxa"/>
            </w:tcMar>
          </w:tcPr>
          <w:p w:rsidR="00A55B47" w:rsidRDefault="008C2FE4">
            <w:pPr>
              <w:rPr>
                <w:rFonts w:ascii="Times" w:eastAsia="Times" w:hAnsi="Times" w:cs="Times"/>
                <w:sz w:val="22"/>
                <w:szCs w:val="22"/>
              </w:rPr>
            </w:pPr>
            <w:r>
              <w:rPr>
                <w:rFonts w:ascii="Times" w:eastAsia="Times" w:hAnsi="Times" w:cs="Times"/>
                <w:sz w:val="22"/>
                <w:szCs w:val="22"/>
              </w:rPr>
              <w:t>A =92-100% </w:t>
            </w:r>
          </w:p>
        </w:tc>
        <w:tc>
          <w:tcPr>
            <w:tcW w:w="1605" w:type="dxa"/>
            <w:shd w:val="clear" w:color="auto" w:fill="auto"/>
            <w:tcMar>
              <w:top w:w="100" w:type="dxa"/>
              <w:left w:w="100" w:type="dxa"/>
              <w:bottom w:w="100" w:type="dxa"/>
              <w:right w:w="100" w:type="dxa"/>
            </w:tcMar>
          </w:tcPr>
          <w:p w:rsidR="00A55B47" w:rsidRDefault="008C2FE4">
            <w:pPr>
              <w:rPr>
                <w:rFonts w:ascii="Times" w:eastAsia="Times" w:hAnsi="Times" w:cs="Times"/>
                <w:sz w:val="22"/>
                <w:szCs w:val="22"/>
              </w:rPr>
            </w:pPr>
            <w:r>
              <w:rPr>
                <w:rFonts w:ascii="Times" w:eastAsia="Times" w:hAnsi="Times" w:cs="Times"/>
                <w:sz w:val="22"/>
                <w:szCs w:val="22"/>
              </w:rPr>
              <w:t>205.2 + points</w:t>
            </w:r>
          </w:p>
        </w:tc>
        <w:tc>
          <w:tcPr>
            <w:tcW w:w="1723" w:type="dxa"/>
            <w:shd w:val="clear" w:color="auto" w:fill="auto"/>
            <w:tcMar>
              <w:top w:w="100" w:type="dxa"/>
              <w:left w:w="100" w:type="dxa"/>
              <w:bottom w:w="100" w:type="dxa"/>
              <w:right w:w="100" w:type="dxa"/>
            </w:tcMar>
          </w:tcPr>
          <w:p w:rsidR="00A55B47" w:rsidRDefault="008C2FE4">
            <w:pPr>
              <w:widowControl w:val="0"/>
              <w:pBdr>
                <w:top w:val="nil"/>
                <w:left w:val="nil"/>
                <w:bottom w:val="nil"/>
                <w:right w:val="nil"/>
                <w:between w:val="nil"/>
              </w:pBdr>
              <w:rPr>
                <w:rFonts w:ascii="Times" w:eastAsia="Times" w:hAnsi="Times" w:cs="Times"/>
                <w:sz w:val="22"/>
                <w:szCs w:val="22"/>
              </w:rPr>
            </w:pPr>
            <w:r>
              <w:rPr>
                <w:rFonts w:ascii="Times" w:eastAsia="Times" w:hAnsi="Times" w:cs="Times"/>
                <w:sz w:val="22"/>
                <w:szCs w:val="22"/>
              </w:rPr>
              <w:t>195.2 + points</w:t>
            </w:r>
          </w:p>
        </w:tc>
        <w:tc>
          <w:tcPr>
            <w:tcW w:w="1567" w:type="dxa"/>
            <w:shd w:val="clear" w:color="auto" w:fill="auto"/>
            <w:tcMar>
              <w:top w:w="100" w:type="dxa"/>
              <w:left w:w="100" w:type="dxa"/>
              <w:bottom w:w="100" w:type="dxa"/>
              <w:right w:w="100" w:type="dxa"/>
            </w:tcMar>
          </w:tcPr>
          <w:p w:rsidR="00A55B47" w:rsidRDefault="008C2FE4">
            <w:pPr>
              <w:widowControl w:val="0"/>
              <w:pBdr>
                <w:top w:val="nil"/>
                <w:left w:val="nil"/>
                <w:bottom w:val="nil"/>
                <w:right w:val="nil"/>
                <w:between w:val="nil"/>
              </w:pBdr>
              <w:rPr>
                <w:rFonts w:ascii="Times" w:eastAsia="Times" w:hAnsi="Times" w:cs="Times"/>
                <w:sz w:val="22"/>
                <w:szCs w:val="22"/>
              </w:rPr>
            </w:pPr>
            <w:r>
              <w:rPr>
                <w:rFonts w:ascii="Times" w:eastAsia="Times" w:hAnsi="Times" w:cs="Times"/>
                <w:sz w:val="22"/>
                <w:szCs w:val="22"/>
              </w:rPr>
              <w:t>181.2 + points</w:t>
            </w:r>
          </w:p>
        </w:tc>
        <w:tc>
          <w:tcPr>
            <w:tcW w:w="1555" w:type="dxa"/>
            <w:shd w:val="clear" w:color="auto" w:fill="auto"/>
            <w:tcMar>
              <w:top w:w="100" w:type="dxa"/>
              <w:left w:w="100" w:type="dxa"/>
              <w:bottom w:w="100" w:type="dxa"/>
              <w:right w:w="100" w:type="dxa"/>
            </w:tcMar>
          </w:tcPr>
          <w:p w:rsidR="00A55B47" w:rsidRDefault="008C2FE4">
            <w:pPr>
              <w:widowControl w:val="0"/>
              <w:pBdr>
                <w:top w:val="nil"/>
                <w:left w:val="nil"/>
                <w:bottom w:val="nil"/>
                <w:right w:val="nil"/>
                <w:between w:val="nil"/>
              </w:pBdr>
              <w:rPr>
                <w:rFonts w:ascii="Times" w:eastAsia="Times" w:hAnsi="Times" w:cs="Times"/>
                <w:sz w:val="22"/>
                <w:szCs w:val="22"/>
              </w:rPr>
            </w:pPr>
            <w:r>
              <w:rPr>
                <w:rFonts w:ascii="Times" w:eastAsia="Times" w:hAnsi="Times" w:cs="Times"/>
                <w:sz w:val="22"/>
                <w:szCs w:val="22"/>
              </w:rPr>
              <w:t>171.2 + points</w:t>
            </w:r>
          </w:p>
        </w:tc>
      </w:tr>
      <w:tr w:rsidR="00A55B47">
        <w:tc>
          <w:tcPr>
            <w:tcW w:w="1515" w:type="dxa"/>
            <w:shd w:val="clear" w:color="auto" w:fill="auto"/>
            <w:tcMar>
              <w:top w:w="100" w:type="dxa"/>
              <w:left w:w="100" w:type="dxa"/>
              <w:bottom w:w="100" w:type="dxa"/>
              <w:right w:w="100" w:type="dxa"/>
            </w:tcMar>
          </w:tcPr>
          <w:p w:rsidR="00A55B47" w:rsidRDefault="008C2FE4">
            <w:pPr>
              <w:rPr>
                <w:rFonts w:ascii="Times" w:eastAsia="Times" w:hAnsi="Times" w:cs="Times"/>
                <w:sz w:val="22"/>
                <w:szCs w:val="22"/>
              </w:rPr>
            </w:pPr>
            <w:r>
              <w:rPr>
                <w:rFonts w:ascii="Times" w:eastAsia="Times" w:hAnsi="Times" w:cs="Times"/>
                <w:sz w:val="22"/>
                <w:szCs w:val="22"/>
              </w:rPr>
              <w:t>B = 84-91.9%</w:t>
            </w:r>
          </w:p>
        </w:tc>
        <w:tc>
          <w:tcPr>
            <w:tcW w:w="1605" w:type="dxa"/>
            <w:shd w:val="clear" w:color="auto" w:fill="auto"/>
            <w:tcMar>
              <w:top w:w="100" w:type="dxa"/>
              <w:left w:w="100" w:type="dxa"/>
              <w:bottom w:w="100" w:type="dxa"/>
              <w:right w:w="100" w:type="dxa"/>
            </w:tcMar>
          </w:tcPr>
          <w:p w:rsidR="00A55B47" w:rsidRDefault="008C2FE4">
            <w:pPr>
              <w:rPr>
                <w:rFonts w:ascii="Times" w:eastAsia="Times" w:hAnsi="Times" w:cs="Times"/>
                <w:sz w:val="22"/>
                <w:szCs w:val="22"/>
              </w:rPr>
            </w:pPr>
            <w:r>
              <w:rPr>
                <w:rFonts w:ascii="Times" w:eastAsia="Times" w:hAnsi="Times" w:cs="Times"/>
                <w:sz w:val="22"/>
                <w:szCs w:val="22"/>
              </w:rPr>
              <w:t xml:space="preserve">191.52 - 205.1 </w:t>
            </w:r>
            <w:r>
              <w:rPr>
                <w:rFonts w:ascii="Times" w:eastAsia="Times" w:hAnsi="Times" w:cs="Times"/>
                <w:sz w:val="22"/>
                <w:szCs w:val="22"/>
              </w:rPr>
              <w:lastRenderedPageBreak/>
              <w:t>points</w:t>
            </w:r>
          </w:p>
        </w:tc>
        <w:tc>
          <w:tcPr>
            <w:tcW w:w="1723" w:type="dxa"/>
            <w:shd w:val="clear" w:color="auto" w:fill="auto"/>
            <w:tcMar>
              <w:top w:w="100" w:type="dxa"/>
              <w:left w:w="100" w:type="dxa"/>
              <w:bottom w:w="100" w:type="dxa"/>
              <w:right w:w="100" w:type="dxa"/>
            </w:tcMar>
          </w:tcPr>
          <w:p w:rsidR="00A55B47" w:rsidRDefault="008C2FE4">
            <w:pPr>
              <w:widowControl w:val="0"/>
              <w:pBdr>
                <w:top w:val="nil"/>
                <w:left w:val="nil"/>
                <w:bottom w:val="nil"/>
                <w:right w:val="nil"/>
                <w:between w:val="nil"/>
              </w:pBdr>
              <w:rPr>
                <w:rFonts w:ascii="Times" w:eastAsia="Times" w:hAnsi="Times" w:cs="Times"/>
                <w:sz w:val="22"/>
                <w:szCs w:val="22"/>
              </w:rPr>
            </w:pPr>
            <w:r>
              <w:rPr>
                <w:rFonts w:ascii="Times" w:eastAsia="Times" w:hAnsi="Times" w:cs="Times"/>
                <w:sz w:val="22"/>
                <w:szCs w:val="22"/>
              </w:rPr>
              <w:lastRenderedPageBreak/>
              <w:t>181.52 - 195.1</w:t>
            </w:r>
          </w:p>
          <w:p w:rsidR="00A55B47" w:rsidRDefault="008C2FE4">
            <w:pPr>
              <w:widowControl w:val="0"/>
              <w:pBdr>
                <w:top w:val="nil"/>
                <w:left w:val="nil"/>
                <w:bottom w:val="nil"/>
                <w:right w:val="nil"/>
                <w:between w:val="nil"/>
              </w:pBdr>
              <w:rPr>
                <w:rFonts w:ascii="Times" w:eastAsia="Times" w:hAnsi="Times" w:cs="Times"/>
                <w:sz w:val="22"/>
                <w:szCs w:val="22"/>
              </w:rPr>
            </w:pPr>
            <w:r>
              <w:rPr>
                <w:rFonts w:ascii="Times" w:eastAsia="Times" w:hAnsi="Times" w:cs="Times"/>
                <w:sz w:val="22"/>
                <w:szCs w:val="22"/>
              </w:rPr>
              <w:lastRenderedPageBreak/>
              <w:t>points</w:t>
            </w:r>
          </w:p>
        </w:tc>
        <w:tc>
          <w:tcPr>
            <w:tcW w:w="1567" w:type="dxa"/>
            <w:shd w:val="clear" w:color="auto" w:fill="auto"/>
            <w:tcMar>
              <w:top w:w="100" w:type="dxa"/>
              <w:left w:w="100" w:type="dxa"/>
              <w:bottom w:w="100" w:type="dxa"/>
              <w:right w:w="100" w:type="dxa"/>
            </w:tcMar>
          </w:tcPr>
          <w:p w:rsidR="00A55B47" w:rsidRDefault="008C2FE4">
            <w:pPr>
              <w:widowControl w:val="0"/>
              <w:pBdr>
                <w:top w:val="nil"/>
                <w:left w:val="nil"/>
                <w:bottom w:val="nil"/>
                <w:right w:val="nil"/>
                <w:between w:val="nil"/>
              </w:pBdr>
              <w:rPr>
                <w:rFonts w:ascii="Times" w:eastAsia="Times" w:hAnsi="Times" w:cs="Times"/>
                <w:sz w:val="22"/>
                <w:szCs w:val="22"/>
              </w:rPr>
            </w:pPr>
            <w:r>
              <w:rPr>
                <w:rFonts w:ascii="Times" w:eastAsia="Times" w:hAnsi="Times" w:cs="Times"/>
                <w:sz w:val="22"/>
                <w:szCs w:val="22"/>
              </w:rPr>
              <w:lastRenderedPageBreak/>
              <w:t>167.52 - 181.1</w:t>
            </w:r>
          </w:p>
          <w:p w:rsidR="00A55B47" w:rsidRDefault="008C2FE4">
            <w:pPr>
              <w:widowControl w:val="0"/>
              <w:pBdr>
                <w:top w:val="nil"/>
                <w:left w:val="nil"/>
                <w:bottom w:val="nil"/>
                <w:right w:val="nil"/>
                <w:between w:val="nil"/>
              </w:pBdr>
              <w:rPr>
                <w:rFonts w:ascii="Times" w:eastAsia="Times" w:hAnsi="Times" w:cs="Times"/>
                <w:sz w:val="22"/>
                <w:szCs w:val="22"/>
              </w:rPr>
            </w:pPr>
            <w:r>
              <w:rPr>
                <w:rFonts w:ascii="Times" w:eastAsia="Times" w:hAnsi="Times" w:cs="Times"/>
                <w:sz w:val="22"/>
                <w:szCs w:val="22"/>
              </w:rPr>
              <w:lastRenderedPageBreak/>
              <w:t>points</w:t>
            </w:r>
          </w:p>
        </w:tc>
        <w:tc>
          <w:tcPr>
            <w:tcW w:w="1555" w:type="dxa"/>
            <w:shd w:val="clear" w:color="auto" w:fill="auto"/>
            <w:tcMar>
              <w:top w:w="100" w:type="dxa"/>
              <w:left w:w="100" w:type="dxa"/>
              <w:bottom w:w="100" w:type="dxa"/>
              <w:right w:w="100" w:type="dxa"/>
            </w:tcMar>
          </w:tcPr>
          <w:p w:rsidR="00A55B47" w:rsidRDefault="008C2FE4">
            <w:pPr>
              <w:widowControl w:val="0"/>
              <w:pBdr>
                <w:top w:val="nil"/>
                <w:left w:val="nil"/>
                <w:bottom w:val="nil"/>
                <w:right w:val="nil"/>
                <w:between w:val="nil"/>
              </w:pBdr>
              <w:rPr>
                <w:rFonts w:ascii="Times" w:eastAsia="Times" w:hAnsi="Times" w:cs="Times"/>
                <w:sz w:val="22"/>
                <w:szCs w:val="22"/>
              </w:rPr>
            </w:pPr>
            <w:r>
              <w:rPr>
                <w:rFonts w:ascii="Times" w:eastAsia="Times" w:hAnsi="Times" w:cs="Times"/>
                <w:sz w:val="22"/>
                <w:szCs w:val="22"/>
              </w:rPr>
              <w:lastRenderedPageBreak/>
              <w:t>157.52 - 171.1</w:t>
            </w:r>
          </w:p>
          <w:p w:rsidR="00A55B47" w:rsidRDefault="008C2FE4">
            <w:pPr>
              <w:widowControl w:val="0"/>
              <w:pBdr>
                <w:top w:val="nil"/>
                <w:left w:val="nil"/>
                <w:bottom w:val="nil"/>
                <w:right w:val="nil"/>
                <w:between w:val="nil"/>
              </w:pBdr>
              <w:rPr>
                <w:rFonts w:ascii="Times" w:eastAsia="Times" w:hAnsi="Times" w:cs="Times"/>
                <w:sz w:val="22"/>
                <w:szCs w:val="22"/>
              </w:rPr>
            </w:pPr>
            <w:r>
              <w:rPr>
                <w:rFonts w:ascii="Times" w:eastAsia="Times" w:hAnsi="Times" w:cs="Times"/>
                <w:sz w:val="22"/>
                <w:szCs w:val="22"/>
              </w:rPr>
              <w:lastRenderedPageBreak/>
              <w:t>points</w:t>
            </w:r>
          </w:p>
        </w:tc>
      </w:tr>
      <w:tr w:rsidR="00A55B47">
        <w:tc>
          <w:tcPr>
            <w:tcW w:w="1515" w:type="dxa"/>
            <w:shd w:val="clear" w:color="auto" w:fill="auto"/>
            <w:tcMar>
              <w:top w:w="100" w:type="dxa"/>
              <w:left w:w="100" w:type="dxa"/>
              <w:bottom w:w="100" w:type="dxa"/>
              <w:right w:w="100" w:type="dxa"/>
            </w:tcMar>
          </w:tcPr>
          <w:p w:rsidR="00A55B47" w:rsidRDefault="008C2FE4">
            <w:pPr>
              <w:rPr>
                <w:rFonts w:ascii="Times" w:eastAsia="Times" w:hAnsi="Times" w:cs="Times"/>
                <w:sz w:val="22"/>
                <w:szCs w:val="22"/>
              </w:rPr>
            </w:pPr>
            <w:r>
              <w:rPr>
                <w:rFonts w:ascii="Times" w:eastAsia="Times" w:hAnsi="Times" w:cs="Times"/>
                <w:sz w:val="22"/>
                <w:szCs w:val="22"/>
              </w:rPr>
              <w:lastRenderedPageBreak/>
              <w:t xml:space="preserve"> C = 76-83.9%</w:t>
            </w:r>
          </w:p>
        </w:tc>
        <w:tc>
          <w:tcPr>
            <w:tcW w:w="1605" w:type="dxa"/>
            <w:shd w:val="clear" w:color="auto" w:fill="auto"/>
            <w:tcMar>
              <w:top w:w="100" w:type="dxa"/>
              <w:left w:w="100" w:type="dxa"/>
              <w:bottom w:w="100" w:type="dxa"/>
              <w:right w:w="100" w:type="dxa"/>
            </w:tcMar>
          </w:tcPr>
          <w:p w:rsidR="00A55B47" w:rsidRDefault="008C2FE4">
            <w:pPr>
              <w:rPr>
                <w:rFonts w:ascii="Times" w:eastAsia="Times" w:hAnsi="Times" w:cs="Times"/>
                <w:sz w:val="22"/>
                <w:szCs w:val="22"/>
              </w:rPr>
            </w:pPr>
            <w:r>
              <w:rPr>
                <w:rFonts w:ascii="Times" w:eastAsia="Times" w:hAnsi="Times" w:cs="Times"/>
                <w:sz w:val="22"/>
                <w:szCs w:val="22"/>
              </w:rPr>
              <w:t>160.00 – 191.51 points</w:t>
            </w:r>
          </w:p>
        </w:tc>
        <w:tc>
          <w:tcPr>
            <w:tcW w:w="1723" w:type="dxa"/>
            <w:shd w:val="clear" w:color="auto" w:fill="auto"/>
            <w:tcMar>
              <w:top w:w="100" w:type="dxa"/>
              <w:left w:w="100" w:type="dxa"/>
              <w:bottom w:w="100" w:type="dxa"/>
              <w:right w:w="100" w:type="dxa"/>
            </w:tcMar>
          </w:tcPr>
          <w:p w:rsidR="00A55B47" w:rsidRDefault="008C2FE4">
            <w:pPr>
              <w:widowControl w:val="0"/>
              <w:pBdr>
                <w:top w:val="nil"/>
                <w:left w:val="nil"/>
                <w:bottom w:val="nil"/>
                <w:right w:val="nil"/>
                <w:between w:val="nil"/>
              </w:pBdr>
              <w:rPr>
                <w:rFonts w:ascii="Times" w:eastAsia="Times" w:hAnsi="Times" w:cs="Times"/>
                <w:sz w:val="22"/>
                <w:szCs w:val="22"/>
              </w:rPr>
            </w:pPr>
            <w:r>
              <w:rPr>
                <w:rFonts w:ascii="Times" w:eastAsia="Times" w:hAnsi="Times" w:cs="Times"/>
                <w:sz w:val="22"/>
                <w:szCs w:val="22"/>
              </w:rPr>
              <w:t>150.00 - 181.51</w:t>
            </w:r>
          </w:p>
          <w:p w:rsidR="00A55B47" w:rsidRDefault="008C2FE4">
            <w:pPr>
              <w:widowControl w:val="0"/>
              <w:pBdr>
                <w:top w:val="nil"/>
                <w:left w:val="nil"/>
                <w:bottom w:val="nil"/>
                <w:right w:val="nil"/>
                <w:between w:val="nil"/>
              </w:pBdr>
              <w:rPr>
                <w:rFonts w:ascii="Times" w:eastAsia="Times" w:hAnsi="Times" w:cs="Times"/>
                <w:sz w:val="22"/>
                <w:szCs w:val="22"/>
              </w:rPr>
            </w:pPr>
            <w:r>
              <w:rPr>
                <w:rFonts w:ascii="Times" w:eastAsia="Times" w:hAnsi="Times" w:cs="Times"/>
                <w:sz w:val="22"/>
                <w:szCs w:val="22"/>
              </w:rPr>
              <w:t>points</w:t>
            </w:r>
          </w:p>
        </w:tc>
        <w:tc>
          <w:tcPr>
            <w:tcW w:w="1567" w:type="dxa"/>
            <w:shd w:val="clear" w:color="auto" w:fill="auto"/>
            <w:tcMar>
              <w:top w:w="100" w:type="dxa"/>
              <w:left w:w="100" w:type="dxa"/>
              <w:bottom w:w="100" w:type="dxa"/>
              <w:right w:w="100" w:type="dxa"/>
            </w:tcMar>
          </w:tcPr>
          <w:p w:rsidR="00A55B47" w:rsidRDefault="008C2FE4">
            <w:pPr>
              <w:widowControl w:val="0"/>
              <w:pBdr>
                <w:top w:val="nil"/>
                <w:left w:val="nil"/>
                <w:bottom w:val="nil"/>
                <w:right w:val="nil"/>
                <w:between w:val="nil"/>
              </w:pBdr>
              <w:rPr>
                <w:rFonts w:ascii="Times" w:eastAsia="Times" w:hAnsi="Times" w:cs="Times"/>
                <w:sz w:val="22"/>
                <w:szCs w:val="22"/>
              </w:rPr>
            </w:pPr>
            <w:r>
              <w:rPr>
                <w:rFonts w:ascii="Times" w:eastAsia="Times" w:hAnsi="Times" w:cs="Times"/>
                <w:sz w:val="22"/>
                <w:szCs w:val="22"/>
              </w:rPr>
              <w:t>136.0 - 167.51</w:t>
            </w:r>
          </w:p>
          <w:p w:rsidR="00A55B47" w:rsidRDefault="008C2FE4">
            <w:pPr>
              <w:widowControl w:val="0"/>
              <w:pBdr>
                <w:top w:val="nil"/>
                <w:left w:val="nil"/>
                <w:bottom w:val="nil"/>
                <w:right w:val="nil"/>
                <w:between w:val="nil"/>
              </w:pBdr>
              <w:rPr>
                <w:rFonts w:ascii="Times" w:eastAsia="Times" w:hAnsi="Times" w:cs="Times"/>
                <w:sz w:val="22"/>
                <w:szCs w:val="22"/>
              </w:rPr>
            </w:pPr>
            <w:r>
              <w:rPr>
                <w:rFonts w:ascii="Times" w:eastAsia="Times" w:hAnsi="Times" w:cs="Times"/>
                <w:sz w:val="22"/>
                <w:szCs w:val="22"/>
              </w:rPr>
              <w:t>points</w:t>
            </w:r>
          </w:p>
        </w:tc>
        <w:tc>
          <w:tcPr>
            <w:tcW w:w="1555" w:type="dxa"/>
            <w:shd w:val="clear" w:color="auto" w:fill="auto"/>
            <w:tcMar>
              <w:top w:w="100" w:type="dxa"/>
              <w:left w:w="100" w:type="dxa"/>
              <w:bottom w:w="100" w:type="dxa"/>
              <w:right w:w="100" w:type="dxa"/>
            </w:tcMar>
          </w:tcPr>
          <w:p w:rsidR="00A55B47" w:rsidRDefault="008C2FE4">
            <w:pPr>
              <w:widowControl w:val="0"/>
              <w:pBdr>
                <w:top w:val="nil"/>
                <w:left w:val="nil"/>
                <w:bottom w:val="nil"/>
                <w:right w:val="nil"/>
                <w:between w:val="nil"/>
              </w:pBdr>
              <w:rPr>
                <w:rFonts w:ascii="Times" w:eastAsia="Times" w:hAnsi="Times" w:cs="Times"/>
                <w:sz w:val="22"/>
                <w:szCs w:val="22"/>
              </w:rPr>
            </w:pPr>
            <w:r>
              <w:rPr>
                <w:rFonts w:ascii="Times" w:eastAsia="Times" w:hAnsi="Times" w:cs="Times"/>
                <w:sz w:val="22"/>
                <w:szCs w:val="22"/>
              </w:rPr>
              <w:t>126.0-157.51</w:t>
            </w:r>
          </w:p>
          <w:p w:rsidR="00A55B47" w:rsidRDefault="008C2FE4">
            <w:pPr>
              <w:widowControl w:val="0"/>
              <w:pBdr>
                <w:top w:val="nil"/>
                <w:left w:val="nil"/>
                <w:bottom w:val="nil"/>
                <w:right w:val="nil"/>
                <w:between w:val="nil"/>
              </w:pBdr>
              <w:rPr>
                <w:rFonts w:ascii="Times" w:eastAsia="Times" w:hAnsi="Times" w:cs="Times"/>
                <w:sz w:val="22"/>
                <w:szCs w:val="22"/>
              </w:rPr>
            </w:pPr>
            <w:r>
              <w:rPr>
                <w:rFonts w:ascii="Times" w:eastAsia="Times" w:hAnsi="Times" w:cs="Times"/>
                <w:sz w:val="22"/>
                <w:szCs w:val="22"/>
              </w:rPr>
              <w:t>points</w:t>
            </w:r>
          </w:p>
        </w:tc>
      </w:tr>
      <w:tr w:rsidR="00A55B47">
        <w:tc>
          <w:tcPr>
            <w:tcW w:w="1515" w:type="dxa"/>
            <w:shd w:val="clear" w:color="auto" w:fill="auto"/>
            <w:tcMar>
              <w:top w:w="100" w:type="dxa"/>
              <w:left w:w="100" w:type="dxa"/>
              <w:bottom w:w="100" w:type="dxa"/>
              <w:right w:w="100" w:type="dxa"/>
            </w:tcMar>
          </w:tcPr>
          <w:p w:rsidR="00A55B47" w:rsidRDefault="008C2FE4">
            <w:pPr>
              <w:rPr>
                <w:rFonts w:ascii="Times" w:eastAsia="Times" w:hAnsi="Times" w:cs="Times"/>
                <w:sz w:val="22"/>
                <w:szCs w:val="22"/>
              </w:rPr>
            </w:pPr>
            <w:r>
              <w:rPr>
                <w:rFonts w:ascii="Times" w:eastAsia="Times" w:hAnsi="Times" w:cs="Times"/>
                <w:sz w:val="22"/>
                <w:szCs w:val="22"/>
              </w:rPr>
              <w:t>D = 75.9 % or less</w:t>
            </w:r>
          </w:p>
        </w:tc>
        <w:tc>
          <w:tcPr>
            <w:tcW w:w="1605" w:type="dxa"/>
            <w:shd w:val="clear" w:color="auto" w:fill="auto"/>
            <w:tcMar>
              <w:top w:w="100" w:type="dxa"/>
              <w:left w:w="100" w:type="dxa"/>
              <w:bottom w:w="100" w:type="dxa"/>
              <w:right w:w="100" w:type="dxa"/>
            </w:tcMar>
          </w:tcPr>
          <w:p w:rsidR="00A55B47" w:rsidRDefault="008C2FE4">
            <w:pPr>
              <w:rPr>
                <w:rFonts w:ascii="Times" w:eastAsia="Times" w:hAnsi="Times" w:cs="Times"/>
                <w:sz w:val="22"/>
                <w:szCs w:val="22"/>
              </w:rPr>
            </w:pPr>
            <w:r>
              <w:rPr>
                <w:rFonts w:ascii="Times" w:eastAsia="Times" w:hAnsi="Times" w:cs="Times"/>
                <w:sz w:val="22"/>
                <w:szCs w:val="22"/>
              </w:rPr>
              <w:t xml:space="preserve"> 159.9 or less points  No pass</w:t>
            </w:r>
          </w:p>
        </w:tc>
        <w:tc>
          <w:tcPr>
            <w:tcW w:w="1723" w:type="dxa"/>
            <w:shd w:val="clear" w:color="auto" w:fill="auto"/>
            <w:tcMar>
              <w:top w:w="100" w:type="dxa"/>
              <w:left w:w="100" w:type="dxa"/>
              <w:bottom w:w="100" w:type="dxa"/>
              <w:right w:w="100" w:type="dxa"/>
            </w:tcMar>
          </w:tcPr>
          <w:p w:rsidR="00A55B47" w:rsidRDefault="008C2FE4">
            <w:pPr>
              <w:widowControl w:val="0"/>
              <w:pBdr>
                <w:top w:val="nil"/>
                <w:left w:val="nil"/>
                <w:bottom w:val="nil"/>
                <w:right w:val="nil"/>
                <w:between w:val="nil"/>
              </w:pBdr>
              <w:rPr>
                <w:rFonts w:ascii="Times" w:eastAsia="Times" w:hAnsi="Times" w:cs="Times"/>
                <w:sz w:val="22"/>
                <w:szCs w:val="22"/>
              </w:rPr>
            </w:pPr>
            <w:r>
              <w:rPr>
                <w:rFonts w:ascii="Times" w:eastAsia="Times" w:hAnsi="Times" w:cs="Times"/>
                <w:sz w:val="22"/>
                <w:szCs w:val="22"/>
              </w:rPr>
              <w:t>149.9 or less points</w:t>
            </w:r>
          </w:p>
        </w:tc>
        <w:tc>
          <w:tcPr>
            <w:tcW w:w="1567" w:type="dxa"/>
            <w:shd w:val="clear" w:color="auto" w:fill="auto"/>
            <w:tcMar>
              <w:top w:w="100" w:type="dxa"/>
              <w:left w:w="100" w:type="dxa"/>
              <w:bottom w:w="100" w:type="dxa"/>
              <w:right w:w="100" w:type="dxa"/>
            </w:tcMar>
          </w:tcPr>
          <w:p w:rsidR="00A55B47" w:rsidRDefault="008C2FE4">
            <w:pPr>
              <w:widowControl w:val="0"/>
              <w:pBdr>
                <w:top w:val="nil"/>
                <w:left w:val="nil"/>
                <w:bottom w:val="nil"/>
                <w:right w:val="nil"/>
                <w:between w:val="nil"/>
              </w:pBdr>
              <w:rPr>
                <w:rFonts w:ascii="Times" w:eastAsia="Times" w:hAnsi="Times" w:cs="Times"/>
                <w:sz w:val="22"/>
                <w:szCs w:val="22"/>
              </w:rPr>
            </w:pPr>
            <w:r>
              <w:rPr>
                <w:rFonts w:ascii="Times" w:eastAsia="Times" w:hAnsi="Times" w:cs="Times"/>
                <w:sz w:val="22"/>
                <w:szCs w:val="22"/>
              </w:rPr>
              <w:t>135.90 or less points</w:t>
            </w:r>
          </w:p>
        </w:tc>
        <w:tc>
          <w:tcPr>
            <w:tcW w:w="1555" w:type="dxa"/>
            <w:shd w:val="clear" w:color="auto" w:fill="auto"/>
            <w:tcMar>
              <w:top w:w="100" w:type="dxa"/>
              <w:left w:w="100" w:type="dxa"/>
              <w:bottom w:w="100" w:type="dxa"/>
              <w:right w:w="100" w:type="dxa"/>
            </w:tcMar>
          </w:tcPr>
          <w:p w:rsidR="00A55B47" w:rsidRDefault="008C2FE4">
            <w:pPr>
              <w:widowControl w:val="0"/>
              <w:pBdr>
                <w:top w:val="nil"/>
                <w:left w:val="nil"/>
                <w:bottom w:val="nil"/>
                <w:right w:val="nil"/>
                <w:between w:val="nil"/>
              </w:pBdr>
              <w:rPr>
                <w:rFonts w:ascii="Times" w:eastAsia="Times" w:hAnsi="Times" w:cs="Times"/>
                <w:sz w:val="22"/>
                <w:szCs w:val="22"/>
              </w:rPr>
            </w:pPr>
            <w:r>
              <w:rPr>
                <w:rFonts w:ascii="Times" w:eastAsia="Times" w:hAnsi="Times" w:cs="Times"/>
                <w:sz w:val="22"/>
                <w:szCs w:val="22"/>
              </w:rPr>
              <w:t>125.90 or less</w:t>
            </w:r>
          </w:p>
          <w:p w:rsidR="00A55B47" w:rsidRDefault="008C2FE4">
            <w:pPr>
              <w:widowControl w:val="0"/>
              <w:pBdr>
                <w:top w:val="nil"/>
                <w:left w:val="nil"/>
                <w:bottom w:val="nil"/>
                <w:right w:val="nil"/>
                <w:between w:val="nil"/>
              </w:pBdr>
              <w:rPr>
                <w:rFonts w:ascii="Times" w:eastAsia="Times" w:hAnsi="Times" w:cs="Times"/>
                <w:sz w:val="22"/>
                <w:szCs w:val="22"/>
              </w:rPr>
            </w:pPr>
            <w:r>
              <w:rPr>
                <w:rFonts w:ascii="Times" w:eastAsia="Times" w:hAnsi="Times" w:cs="Times"/>
                <w:sz w:val="22"/>
                <w:szCs w:val="22"/>
              </w:rPr>
              <w:t>points</w:t>
            </w:r>
          </w:p>
        </w:tc>
      </w:tr>
    </w:tbl>
    <w:p w:rsidR="00A55B47" w:rsidRDefault="00A55B47">
      <w:pPr>
        <w:pBdr>
          <w:top w:val="nil"/>
          <w:left w:val="nil"/>
          <w:bottom w:val="nil"/>
          <w:right w:val="nil"/>
          <w:between w:val="nil"/>
        </w:pBdr>
        <w:rPr>
          <w:rFonts w:ascii="Times" w:eastAsia="Times" w:hAnsi="Times" w:cs="Times"/>
          <w:b/>
          <w:sz w:val="22"/>
          <w:szCs w:val="22"/>
        </w:rPr>
      </w:pPr>
    </w:p>
    <w:p w:rsidR="00A55B47" w:rsidRDefault="008C2FE4">
      <w:pPr>
        <w:pBdr>
          <w:top w:val="nil"/>
          <w:left w:val="nil"/>
          <w:bottom w:val="nil"/>
          <w:right w:val="nil"/>
          <w:between w:val="nil"/>
        </w:pBdr>
        <w:rPr>
          <w:rFonts w:ascii="Times" w:eastAsia="Times" w:hAnsi="Times" w:cs="Times"/>
          <w:sz w:val="20"/>
          <w:szCs w:val="20"/>
        </w:rPr>
      </w:pPr>
      <w:r>
        <w:rPr>
          <w:rFonts w:ascii="Times" w:eastAsia="Times" w:hAnsi="Times" w:cs="Times"/>
          <w:b/>
          <w:sz w:val="22"/>
          <w:szCs w:val="22"/>
        </w:rPr>
        <w:t>Evaluation of learning which results in a grade will be determined by:</w:t>
      </w:r>
    </w:p>
    <w:p w:rsidR="00A55B47" w:rsidRDefault="008C2FE4">
      <w:pPr>
        <w:pBdr>
          <w:top w:val="nil"/>
          <w:left w:val="nil"/>
          <w:bottom w:val="nil"/>
          <w:right w:val="nil"/>
          <w:between w:val="nil"/>
        </w:pBdr>
        <w:spacing w:after="280"/>
        <w:ind w:left="1080" w:hanging="360"/>
        <w:rPr>
          <w:rFonts w:ascii="Times" w:eastAsia="Times" w:hAnsi="Times" w:cs="Times"/>
          <w:sz w:val="20"/>
          <w:szCs w:val="20"/>
        </w:rPr>
      </w:pPr>
      <w:r>
        <w:rPr>
          <w:rFonts w:ascii="Noto Sans Symbols" w:eastAsia="Noto Sans Symbols" w:hAnsi="Noto Sans Symbols" w:cs="Noto Sans Symbols"/>
          <w:sz w:val="22"/>
          <w:szCs w:val="22"/>
        </w:rPr>
        <w:t>∙</w:t>
      </w:r>
      <w:r>
        <w:rPr>
          <w:rFonts w:ascii="Times New Roman" w:eastAsia="Times New Roman" w:hAnsi="Times New Roman" w:cs="Times New Roman"/>
          <w:sz w:val="14"/>
          <w:szCs w:val="14"/>
        </w:rPr>
        <w:t xml:space="preserve">         </w:t>
      </w:r>
      <w:r>
        <w:rPr>
          <w:rFonts w:ascii="Times" w:eastAsia="Times" w:hAnsi="Times" w:cs="Times"/>
          <w:b/>
          <w:sz w:val="22"/>
          <w:szCs w:val="22"/>
        </w:rPr>
        <w:t>Mandatory</w:t>
      </w:r>
      <w:r>
        <w:rPr>
          <w:rFonts w:ascii="Times" w:eastAsia="Times" w:hAnsi="Times" w:cs="Times"/>
          <w:sz w:val="22"/>
          <w:szCs w:val="22"/>
        </w:rPr>
        <w:t xml:space="preserve"> Assignments: </w:t>
      </w:r>
    </w:p>
    <w:p w:rsidR="00A55B47" w:rsidRDefault="008C2FE4">
      <w:pPr>
        <w:pBdr>
          <w:top w:val="nil"/>
          <w:left w:val="nil"/>
          <w:bottom w:val="nil"/>
          <w:right w:val="nil"/>
          <w:between w:val="nil"/>
        </w:pBdr>
        <w:spacing w:after="280"/>
        <w:ind w:left="1080" w:hanging="360"/>
        <w:rPr>
          <w:rFonts w:ascii="Times" w:eastAsia="Times" w:hAnsi="Times" w:cs="Times"/>
          <w:sz w:val="20"/>
          <w:szCs w:val="20"/>
        </w:rPr>
      </w:pPr>
      <w:r>
        <w:rPr>
          <w:rFonts w:ascii="Times" w:eastAsia="Times" w:hAnsi="Times" w:cs="Times"/>
          <w:sz w:val="22"/>
          <w:szCs w:val="22"/>
        </w:rPr>
        <w:t>            NUR 101:  Clinical reflection</w:t>
      </w:r>
    </w:p>
    <w:p w:rsidR="00A55B47" w:rsidRDefault="008C2FE4">
      <w:pPr>
        <w:pBdr>
          <w:top w:val="nil"/>
          <w:left w:val="nil"/>
          <w:bottom w:val="nil"/>
          <w:right w:val="nil"/>
          <w:between w:val="nil"/>
        </w:pBdr>
        <w:spacing w:after="280"/>
        <w:ind w:left="1080" w:hanging="360"/>
        <w:rPr>
          <w:rFonts w:ascii="Times" w:eastAsia="Times" w:hAnsi="Times" w:cs="Times"/>
          <w:sz w:val="20"/>
          <w:szCs w:val="20"/>
        </w:rPr>
      </w:pPr>
      <w:r>
        <w:rPr>
          <w:rFonts w:ascii="Times" w:eastAsia="Times" w:hAnsi="Times" w:cs="Times"/>
          <w:sz w:val="22"/>
          <w:szCs w:val="22"/>
        </w:rPr>
        <w:t>            NUR 102:  Clinical reflection; SBAR</w:t>
      </w:r>
    </w:p>
    <w:p w:rsidR="00A55B47" w:rsidRDefault="008C2FE4">
      <w:pPr>
        <w:pBdr>
          <w:top w:val="nil"/>
          <w:left w:val="nil"/>
          <w:bottom w:val="nil"/>
          <w:right w:val="nil"/>
          <w:between w:val="nil"/>
        </w:pBdr>
        <w:spacing w:after="280"/>
        <w:ind w:left="1080" w:hanging="360"/>
        <w:rPr>
          <w:rFonts w:ascii="Times" w:eastAsia="Times" w:hAnsi="Times" w:cs="Times"/>
          <w:sz w:val="20"/>
          <w:szCs w:val="20"/>
        </w:rPr>
      </w:pPr>
      <w:r>
        <w:rPr>
          <w:rFonts w:ascii="Times" w:eastAsia="Times" w:hAnsi="Times" w:cs="Times"/>
          <w:sz w:val="22"/>
          <w:szCs w:val="22"/>
        </w:rPr>
        <w:t>            NUR 103:  Clinical reflection</w:t>
      </w:r>
    </w:p>
    <w:p w:rsidR="00A55B47" w:rsidRDefault="008C2FE4">
      <w:pPr>
        <w:pBdr>
          <w:top w:val="nil"/>
          <w:left w:val="nil"/>
          <w:bottom w:val="nil"/>
          <w:right w:val="nil"/>
          <w:between w:val="nil"/>
        </w:pBdr>
        <w:spacing w:after="280"/>
        <w:ind w:left="1080" w:hanging="360"/>
        <w:rPr>
          <w:rFonts w:ascii="Times" w:eastAsia="Times" w:hAnsi="Times" w:cs="Times"/>
          <w:sz w:val="20"/>
          <w:szCs w:val="20"/>
        </w:rPr>
      </w:pPr>
      <w:r>
        <w:rPr>
          <w:rFonts w:ascii="Times" w:eastAsia="Times" w:hAnsi="Times" w:cs="Times"/>
          <w:sz w:val="22"/>
          <w:szCs w:val="22"/>
        </w:rPr>
        <w:t>            NUR 201:  Clinical reflection; TBA</w:t>
      </w:r>
    </w:p>
    <w:p w:rsidR="00A55B47" w:rsidRDefault="008C2FE4">
      <w:pPr>
        <w:pBdr>
          <w:top w:val="nil"/>
          <w:left w:val="nil"/>
          <w:bottom w:val="nil"/>
          <w:right w:val="nil"/>
          <w:between w:val="nil"/>
        </w:pBdr>
        <w:spacing w:after="280"/>
        <w:ind w:left="1080" w:hanging="360"/>
        <w:rPr>
          <w:rFonts w:ascii="Times" w:eastAsia="Times" w:hAnsi="Times" w:cs="Times"/>
          <w:sz w:val="20"/>
          <w:szCs w:val="20"/>
        </w:rPr>
      </w:pPr>
      <w:r>
        <w:rPr>
          <w:rFonts w:ascii="Times" w:eastAsia="Times" w:hAnsi="Times" w:cs="Times"/>
          <w:sz w:val="22"/>
          <w:szCs w:val="22"/>
        </w:rPr>
        <w:t>            NUR 202:  Clinical reflection; Resume</w:t>
      </w:r>
    </w:p>
    <w:p w:rsidR="00A55B47" w:rsidRDefault="008C2FE4">
      <w:pPr>
        <w:pBdr>
          <w:top w:val="nil"/>
          <w:left w:val="nil"/>
          <w:bottom w:val="nil"/>
          <w:right w:val="nil"/>
          <w:between w:val="nil"/>
        </w:pBdr>
        <w:spacing w:after="280"/>
        <w:ind w:left="1080" w:hanging="360"/>
        <w:rPr>
          <w:rFonts w:ascii="Times" w:eastAsia="Times" w:hAnsi="Times" w:cs="Times"/>
          <w:sz w:val="20"/>
          <w:szCs w:val="20"/>
        </w:rPr>
      </w:pPr>
      <w:r>
        <w:rPr>
          <w:rFonts w:ascii="Times" w:eastAsia="Times" w:hAnsi="Times" w:cs="Times"/>
          <w:sz w:val="22"/>
          <w:szCs w:val="22"/>
        </w:rPr>
        <w:t xml:space="preserve">            </w:t>
      </w:r>
      <w:r>
        <w:rPr>
          <w:rFonts w:ascii="Times" w:eastAsia="Times" w:hAnsi="Times" w:cs="Times"/>
          <w:sz w:val="22"/>
          <w:szCs w:val="22"/>
        </w:rPr>
        <w:t xml:space="preserve">NUR 203:  Portfolio; 5 weekly discussion boards; Final Philosophy of Nursing </w:t>
      </w:r>
    </w:p>
    <w:p w:rsidR="00A55B47" w:rsidRDefault="008C2FE4">
      <w:pPr>
        <w:pBdr>
          <w:top w:val="nil"/>
          <w:left w:val="nil"/>
          <w:bottom w:val="nil"/>
          <w:right w:val="nil"/>
          <w:between w:val="nil"/>
        </w:pBdr>
        <w:spacing w:after="280"/>
        <w:ind w:left="1080" w:hanging="360"/>
        <w:rPr>
          <w:rFonts w:ascii="Times" w:eastAsia="Times" w:hAnsi="Times" w:cs="Times"/>
          <w:sz w:val="20"/>
          <w:szCs w:val="20"/>
        </w:rPr>
      </w:pPr>
      <w:r>
        <w:rPr>
          <w:rFonts w:ascii="Noto Sans Symbols" w:eastAsia="Noto Sans Symbols" w:hAnsi="Noto Sans Symbols" w:cs="Noto Sans Symbols"/>
          <w:sz w:val="22"/>
          <w:szCs w:val="22"/>
        </w:rPr>
        <w:t>∙</w:t>
      </w:r>
      <w:r>
        <w:rPr>
          <w:rFonts w:ascii="Times New Roman" w:eastAsia="Times New Roman" w:hAnsi="Times New Roman" w:cs="Times New Roman"/>
          <w:sz w:val="14"/>
          <w:szCs w:val="14"/>
        </w:rPr>
        <w:t>        </w:t>
      </w:r>
      <w:r>
        <w:rPr>
          <w:rFonts w:ascii="Times" w:eastAsia="Times" w:hAnsi="Times" w:cs="Times"/>
          <w:b/>
          <w:sz w:val="22"/>
          <w:szCs w:val="22"/>
        </w:rPr>
        <w:t>Elective</w:t>
      </w:r>
      <w:r>
        <w:rPr>
          <w:rFonts w:ascii="Times" w:eastAsia="Times" w:hAnsi="Times" w:cs="Times"/>
          <w:sz w:val="22"/>
          <w:szCs w:val="22"/>
        </w:rPr>
        <w:t xml:space="preserve"> Assignments:  Attendance, S-B Clinical, S-B Reflection, SGID 1, SGID 2, Cover letter, Vision Screening, ELCC, Discussion responses (up to 10), Care Assignment, </w:t>
      </w:r>
      <w:r>
        <w:rPr>
          <w:rFonts w:ascii="Times" w:eastAsia="Times" w:hAnsi="Times" w:cs="Times"/>
          <w:sz w:val="22"/>
          <w:szCs w:val="22"/>
        </w:rPr>
        <w:t>Group Presentations, Ethics Paper, Contract Analysis Paper, Continuing Education Assignment, Legal Implications Paper, Just Culture Paper, Various health promotion/health education activities</w:t>
      </w:r>
    </w:p>
    <w:p w:rsidR="00A55B47" w:rsidRDefault="008C2FE4">
      <w:pPr>
        <w:pBdr>
          <w:top w:val="nil"/>
          <w:left w:val="nil"/>
          <w:bottom w:val="nil"/>
          <w:right w:val="nil"/>
          <w:between w:val="nil"/>
        </w:pBdr>
        <w:spacing w:after="280"/>
        <w:ind w:left="1080" w:hanging="360"/>
        <w:rPr>
          <w:rFonts w:ascii="Times" w:eastAsia="Times" w:hAnsi="Times" w:cs="Times"/>
          <w:sz w:val="20"/>
          <w:szCs w:val="20"/>
        </w:rPr>
      </w:pPr>
      <w:r>
        <w:rPr>
          <w:rFonts w:ascii="Noto Sans Symbols" w:eastAsia="Noto Sans Symbols" w:hAnsi="Noto Sans Symbols" w:cs="Noto Sans Symbols"/>
          <w:sz w:val="22"/>
          <w:szCs w:val="22"/>
        </w:rPr>
        <w:t>∙</w:t>
      </w:r>
      <w:r>
        <w:rPr>
          <w:rFonts w:ascii="Times New Roman" w:eastAsia="Times New Roman" w:hAnsi="Times New Roman" w:cs="Times New Roman"/>
          <w:sz w:val="14"/>
          <w:szCs w:val="14"/>
        </w:rPr>
        <w:t>       </w:t>
      </w:r>
      <w:r>
        <w:rPr>
          <w:rFonts w:ascii="Times" w:eastAsia="Times" w:hAnsi="Times" w:cs="Times"/>
          <w:b/>
          <w:sz w:val="22"/>
          <w:szCs w:val="22"/>
        </w:rPr>
        <w:t>There are variable points available in this class to dat</w:t>
      </w:r>
      <w:r>
        <w:rPr>
          <w:rFonts w:ascii="Times" w:eastAsia="Times" w:hAnsi="Times" w:cs="Times"/>
          <w:b/>
          <w:sz w:val="22"/>
          <w:szCs w:val="22"/>
        </w:rPr>
        <w:t>e.</w:t>
      </w:r>
      <w:r>
        <w:rPr>
          <w:rFonts w:ascii="Times" w:eastAsia="Times" w:hAnsi="Times" w:cs="Times"/>
          <w:sz w:val="20"/>
          <w:szCs w:val="20"/>
        </w:rPr>
        <w:t xml:space="preserve">  </w:t>
      </w:r>
      <w:r>
        <w:rPr>
          <w:rFonts w:ascii="Times" w:eastAsia="Times" w:hAnsi="Times" w:cs="Times"/>
          <w:b/>
          <w:sz w:val="22"/>
          <w:szCs w:val="22"/>
        </w:rPr>
        <w:t>There will be additional learning activities (points to be determined) that will arise during the school year.  In order to pass the course, you must submit all required assignments and, depending on how well you score on assignments and the type of gr</w:t>
      </w:r>
      <w:r>
        <w:rPr>
          <w:rFonts w:ascii="Times" w:eastAsia="Times" w:hAnsi="Times" w:cs="Times"/>
          <w:b/>
          <w:sz w:val="22"/>
          <w:szCs w:val="22"/>
        </w:rPr>
        <w:t>ade you want, you will need to do some elective assignments.</w:t>
      </w:r>
    </w:p>
    <w:p w:rsidR="00A55B47" w:rsidRDefault="008C2FE4">
      <w:pPr>
        <w:pBdr>
          <w:top w:val="nil"/>
          <w:left w:val="nil"/>
          <w:bottom w:val="nil"/>
          <w:right w:val="nil"/>
          <w:between w:val="nil"/>
        </w:pBdr>
        <w:spacing w:after="280"/>
        <w:rPr>
          <w:rFonts w:ascii="Times" w:eastAsia="Times" w:hAnsi="Times" w:cs="Times"/>
          <w:sz w:val="20"/>
          <w:szCs w:val="20"/>
        </w:rPr>
      </w:pPr>
      <w:r>
        <w:rPr>
          <w:rFonts w:ascii="Times" w:eastAsia="Times" w:hAnsi="Times" w:cs="Times"/>
          <w:b/>
          <w:sz w:val="22"/>
          <w:szCs w:val="22"/>
        </w:rPr>
        <w:t xml:space="preserve">Writing: </w:t>
      </w:r>
      <w:r>
        <w:rPr>
          <w:rFonts w:ascii="Times" w:eastAsia="Times" w:hAnsi="Times" w:cs="Times"/>
          <w:sz w:val="22"/>
          <w:szCs w:val="22"/>
        </w:rPr>
        <w:t>The LBCC Nursing Program requires nursing students to utilize APA format for formal papers and selected writing assignments. Nursing students are encouraged to use the following resource</w:t>
      </w:r>
      <w:r>
        <w:rPr>
          <w:rFonts w:ascii="Times" w:eastAsia="Times" w:hAnsi="Times" w:cs="Times"/>
          <w:sz w:val="22"/>
          <w:szCs w:val="22"/>
        </w:rPr>
        <w:t>s for proper formatting and citation of work:</w:t>
      </w:r>
    </w:p>
    <w:p w:rsidR="00A55B47" w:rsidRDefault="008C2FE4">
      <w:pPr>
        <w:numPr>
          <w:ilvl w:val="0"/>
          <w:numId w:val="2"/>
        </w:numPr>
        <w:pBdr>
          <w:top w:val="nil"/>
          <w:left w:val="nil"/>
          <w:bottom w:val="nil"/>
          <w:right w:val="nil"/>
          <w:between w:val="nil"/>
        </w:pBdr>
      </w:pPr>
      <w:r>
        <w:rPr>
          <w:rFonts w:ascii="Times" w:eastAsia="Times" w:hAnsi="Times" w:cs="Times"/>
          <w:sz w:val="22"/>
          <w:szCs w:val="22"/>
        </w:rPr>
        <w:t>Publication Manual of the American Psychological Association (6th ed.)</w:t>
      </w:r>
    </w:p>
    <w:p w:rsidR="00A55B47" w:rsidRDefault="008C2FE4">
      <w:pPr>
        <w:numPr>
          <w:ilvl w:val="0"/>
          <w:numId w:val="2"/>
        </w:numPr>
        <w:pBdr>
          <w:top w:val="nil"/>
          <w:left w:val="nil"/>
          <w:bottom w:val="nil"/>
          <w:right w:val="nil"/>
          <w:between w:val="nil"/>
        </w:pBdr>
      </w:pPr>
      <w:r>
        <w:rPr>
          <w:rFonts w:ascii="Times" w:eastAsia="Times" w:hAnsi="Times" w:cs="Times"/>
          <w:sz w:val="22"/>
          <w:szCs w:val="22"/>
        </w:rPr>
        <w:t xml:space="preserve">Purdue Online Writing Lab </w:t>
      </w:r>
      <w:hyperlink r:id="rId7">
        <w:r>
          <w:rPr>
            <w:rFonts w:ascii="Times" w:eastAsia="Times" w:hAnsi="Times" w:cs="Times"/>
            <w:color w:val="0000FF"/>
            <w:sz w:val="22"/>
            <w:szCs w:val="22"/>
            <w:u w:val="single"/>
          </w:rPr>
          <w:t>http://owl.english.purdue.edu/</w:t>
        </w:r>
      </w:hyperlink>
      <w:r>
        <w:fldChar w:fldCharType="begin"/>
      </w:r>
      <w:r>
        <w:instrText xml:space="preserve"> HYPERLINK "http://owl.english.pu</w:instrText>
      </w:r>
      <w:r>
        <w:instrText xml:space="preserve">rdue.edu/" </w:instrText>
      </w:r>
      <w:r>
        <w:fldChar w:fldCharType="separate"/>
      </w:r>
    </w:p>
    <w:p w:rsidR="00A55B47" w:rsidRDefault="008C2FE4">
      <w:pPr>
        <w:numPr>
          <w:ilvl w:val="0"/>
          <w:numId w:val="2"/>
        </w:numPr>
        <w:pBdr>
          <w:top w:val="nil"/>
          <w:left w:val="nil"/>
          <w:bottom w:val="nil"/>
          <w:right w:val="nil"/>
          <w:between w:val="nil"/>
        </w:pBdr>
        <w:spacing w:after="280"/>
      </w:pPr>
      <w:r>
        <w:fldChar w:fldCharType="end"/>
      </w:r>
      <w:r>
        <w:rPr>
          <w:rFonts w:ascii="Times" w:eastAsia="Times" w:hAnsi="Times" w:cs="Times"/>
          <w:sz w:val="22"/>
          <w:szCs w:val="22"/>
        </w:rPr>
        <w:t>The Bedford Researcher by Mike Palmquist available by searching: bedfordresearcher.com</w:t>
      </w:r>
    </w:p>
    <w:p w:rsidR="00A55B47" w:rsidRDefault="00A55B47">
      <w:pPr>
        <w:pBdr>
          <w:top w:val="nil"/>
          <w:left w:val="nil"/>
          <w:bottom w:val="nil"/>
          <w:right w:val="nil"/>
          <w:between w:val="nil"/>
        </w:pBdr>
        <w:spacing w:after="280"/>
        <w:rPr>
          <w:rFonts w:ascii="Times" w:eastAsia="Times" w:hAnsi="Times" w:cs="Times"/>
          <w:sz w:val="22"/>
          <w:szCs w:val="22"/>
        </w:rPr>
      </w:pPr>
    </w:p>
    <w:p w:rsidR="00A55B47" w:rsidRDefault="008C2FE4">
      <w:pPr>
        <w:pBdr>
          <w:top w:val="nil"/>
          <w:left w:val="nil"/>
          <w:bottom w:val="nil"/>
          <w:right w:val="nil"/>
          <w:between w:val="nil"/>
        </w:pBdr>
        <w:spacing w:after="280"/>
        <w:rPr>
          <w:rFonts w:ascii="Times" w:eastAsia="Times" w:hAnsi="Times" w:cs="Times"/>
          <w:sz w:val="20"/>
          <w:szCs w:val="20"/>
        </w:rPr>
      </w:pPr>
      <w:r>
        <w:rPr>
          <w:rFonts w:ascii="Times" w:eastAsia="Times" w:hAnsi="Times" w:cs="Times"/>
          <w:b/>
          <w:sz w:val="22"/>
          <w:szCs w:val="22"/>
        </w:rPr>
        <w:t>Professional Conduct:</w:t>
      </w:r>
    </w:p>
    <w:p w:rsidR="00A55B47" w:rsidRDefault="008C2FE4">
      <w:pPr>
        <w:pBdr>
          <w:top w:val="nil"/>
          <w:left w:val="nil"/>
          <w:bottom w:val="nil"/>
          <w:right w:val="nil"/>
          <w:between w:val="nil"/>
        </w:pBdr>
        <w:spacing w:after="280"/>
        <w:rPr>
          <w:rFonts w:ascii="Times" w:eastAsia="Times" w:hAnsi="Times" w:cs="Times"/>
          <w:sz w:val="20"/>
          <w:szCs w:val="20"/>
        </w:rPr>
      </w:pPr>
      <w:r>
        <w:rPr>
          <w:rFonts w:ascii="Times" w:eastAsia="Times" w:hAnsi="Times" w:cs="Times"/>
          <w:sz w:val="22"/>
          <w:szCs w:val="22"/>
        </w:rPr>
        <w:lastRenderedPageBreak/>
        <w:t>If there is an issue that is impairing your educational process, we ask that you first speak to the individual involved. If the issue is not resolved or you have a concern about your progression in the program, please see your nursing faculty advisor as so</w:t>
      </w:r>
      <w:r>
        <w:rPr>
          <w:rFonts w:ascii="Times" w:eastAsia="Times" w:hAnsi="Times" w:cs="Times"/>
          <w:sz w:val="22"/>
          <w:szCs w:val="22"/>
        </w:rPr>
        <w:t>on as you recognize there is a problem. Unresolved issues can be discussed with the Nursing Department Chair. Issues that continue to be unresolved should be discussed with the Dean of Business, Healthcare, and Workforce Division of the college. The latest</w:t>
      </w:r>
      <w:r>
        <w:rPr>
          <w:rFonts w:ascii="Times" w:eastAsia="Times" w:hAnsi="Times" w:cs="Times"/>
          <w:sz w:val="22"/>
          <w:szCs w:val="22"/>
        </w:rPr>
        <w:t xml:space="preserve"> organization chart indicating the appropriate chain of command for nursing student concerns is posted on the LBCC Student Nursing Association Evolve web site.  A copy of the Rights and Responsibilities of LBCC students is available at </w:t>
      </w:r>
      <w:hyperlink r:id="rId8">
        <w:r>
          <w:rPr>
            <w:rFonts w:ascii="Times" w:eastAsia="Times" w:hAnsi="Times" w:cs="Times"/>
            <w:color w:val="0000FF"/>
            <w:sz w:val="22"/>
            <w:szCs w:val="22"/>
            <w:u w:val="single"/>
          </w:rPr>
          <w:t>http://www.linnbenton.edu/go/studentrights</w:t>
        </w:r>
      </w:hyperlink>
      <w:r>
        <w:fldChar w:fldCharType="begin"/>
      </w:r>
      <w:r>
        <w:instrText xml:space="preserve"> HYPERLINK "http://www.linnbenton.edu/go/studentrights" </w:instrText>
      </w:r>
      <w:r>
        <w:fldChar w:fldCharType="separate"/>
      </w:r>
    </w:p>
    <w:p w:rsidR="00A55B47" w:rsidRDefault="008C2FE4">
      <w:pPr>
        <w:pBdr>
          <w:top w:val="nil"/>
          <w:left w:val="nil"/>
          <w:bottom w:val="nil"/>
          <w:right w:val="nil"/>
          <w:between w:val="nil"/>
        </w:pBdr>
        <w:spacing w:after="280"/>
        <w:rPr>
          <w:rFonts w:ascii="Times" w:eastAsia="Times" w:hAnsi="Times" w:cs="Times"/>
          <w:sz w:val="20"/>
          <w:szCs w:val="20"/>
        </w:rPr>
      </w:pPr>
      <w:r>
        <w:fldChar w:fldCharType="end"/>
      </w:r>
      <w:r>
        <w:rPr>
          <w:rFonts w:ascii="Times" w:eastAsia="Times" w:hAnsi="Times" w:cs="Times"/>
          <w:b/>
          <w:sz w:val="22"/>
          <w:szCs w:val="22"/>
        </w:rPr>
        <w:t>Disability Statement</w:t>
      </w:r>
    </w:p>
    <w:p w:rsidR="00A55B47" w:rsidRDefault="008C2FE4">
      <w:pPr>
        <w:pBdr>
          <w:top w:val="nil"/>
          <w:left w:val="nil"/>
          <w:bottom w:val="nil"/>
          <w:right w:val="nil"/>
          <w:between w:val="nil"/>
        </w:pBdr>
        <w:spacing w:after="280"/>
        <w:rPr>
          <w:rFonts w:ascii="Times" w:eastAsia="Times" w:hAnsi="Times" w:cs="Times"/>
          <w:sz w:val="20"/>
          <w:szCs w:val="20"/>
        </w:rPr>
      </w:pPr>
      <w:r>
        <w:rPr>
          <w:rFonts w:ascii="Times" w:eastAsia="Times" w:hAnsi="Times" w:cs="Times"/>
          <w:sz w:val="22"/>
          <w:szCs w:val="22"/>
        </w:rPr>
        <w:t>You should meet with your instructor during the first week of class if</w:t>
      </w:r>
    </w:p>
    <w:p w:rsidR="00A55B47" w:rsidRDefault="008C2FE4">
      <w:pPr>
        <w:pBdr>
          <w:top w:val="nil"/>
          <w:left w:val="nil"/>
          <w:bottom w:val="nil"/>
          <w:right w:val="nil"/>
          <w:between w:val="nil"/>
        </w:pBdr>
        <w:spacing w:after="280"/>
        <w:ind w:left="1440" w:hanging="360"/>
        <w:rPr>
          <w:rFonts w:ascii="Times" w:eastAsia="Times" w:hAnsi="Times" w:cs="Times"/>
          <w:sz w:val="20"/>
          <w:szCs w:val="20"/>
        </w:rPr>
      </w:pPr>
      <w:r>
        <w:rPr>
          <w:rFonts w:ascii="Noto Sans Symbols" w:eastAsia="Noto Sans Symbols" w:hAnsi="Noto Sans Symbols" w:cs="Noto Sans Symbols"/>
          <w:sz w:val="22"/>
          <w:szCs w:val="22"/>
        </w:rPr>
        <w:t>▪</w:t>
      </w:r>
      <w:r>
        <w:rPr>
          <w:rFonts w:ascii="Times New Roman" w:eastAsia="Times New Roman" w:hAnsi="Times New Roman" w:cs="Times New Roman"/>
          <w:sz w:val="14"/>
          <w:szCs w:val="14"/>
        </w:rPr>
        <w:t xml:space="preserve">  </w:t>
      </w:r>
      <w:r>
        <w:rPr>
          <w:rFonts w:ascii="Times" w:eastAsia="Times" w:hAnsi="Times" w:cs="Times"/>
          <w:sz w:val="22"/>
          <w:szCs w:val="22"/>
        </w:rPr>
        <w:t>you have a docume</w:t>
      </w:r>
      <w:r>
        <w:rPr>
          <w:rFonts w:ascii="Times" w:eastAsia="Times" w:hAnsi="Times" w:cs="Times"/>
          <w:sz w:val="22"/>
          <w:szCs w:val="22"/>
        </w:rPr>
        <w:t>nted disability and need accommodations,</w:t>
      </w:r>
    </w:p>
    <w:p w:rsidR="00A55B47" w:rsidRDefault="008C2FE4">
      <w:pPr>
        <w:pBdr>
          <w:top w:val="nil"/>
          <w:left w:val="nil"/>
          <w:bottom w:val="nil"/>
          <w:right w:val="nil"/>
          <w:between w:val="nil"/>
        </w:pBdr>
        <w:spacing w:after="280"/>
        <w:ind w:left="1440" w:hanging="360"/>
        <w:rPr>
          <w:rFonts w:ascii="Times" w:eastAsia="Times" w:hAnsi="Times" w:cs="Times"/>
          <w:sz w:val="20"/>
          <w:szCs w:val="20"/>
        </w:rPr>
      </w:pPr>
      <w:r>
        <w:rPr>
          <w:rFonts w:ascii="Noto Sans Symbols" w:eastAsia="Noto Sans Symbols" w:hAnsi="Noto Sans Symbols" w:cs="Noto Sans Symbols"/>
          <w:sz w:val="22"/>
          <w:szCs w:val="22"/>
        </w:rPr>
        <w:t>▪</w:t>
      </w:r>
      <w:r>
        <w:rPr>
          <w:rFonts w:ascii="Times New Roman" w:eastAsia="Times New Roman" w:hAnsi="Times New Roman" w:cs="Times New Roman"/>
          <w:sz w:val="14"/>
          <w:szCs w:val="14"/>
        </w:rPr>
        <w:t xml:space="preserve">  </w:t>
      </w:r>
      <w:r>
        <w:rPr>
          <w:rFonts w:ascii="Times" w:eastAsia="Times" w:hAnsi="Times" w:cs="Times"/>
          <w:sz w:val="22"/>
          <w:szCs w:val="22"/>
        </w:rPr>
        <w:t>your instructor needs to know medical information about you, or</w:t>
      </w:r>
    </w:p>
    <w:p w:rsidR="00A55B47" w:rsidRDefault="008C2FE4">
      <w:pPr>
        <w:pBdr>
          <w:top w:val="nil"/>
          <w:left w:val="nil"/>
          <w:bottom w:val="nil"/>
          <w:right w:val="nil"/>
          <w:between w:val="nil"/>
        </w:pBdr>
        <w:spacing w:after="280"/>
        <w:ind w:left="1440" w:hanging="360"/>
        <w:rPr>
          <w:rFonts w:ascii="Times" w:eastAsia="Times" w:hAnsi="Times" w:cs="Times"/>
          <w:sz w:val="20"/>
          <w:szCs w:val="20"/>
        </w:rPr>
      </w:pPr>
      <w:r>
        <w:rPr>
          <w:rFonts w:ascii="Noto Sans Symbols" w:eastAsia="Noto Sans Symbols" w:hAnsi="Noto Sans Symbols" w:cs="Noto Sans Symbols"/>
          <w:sz w:val="22"/>
          <w:szCs w:val="22"/>
        </w:rPr>
        <w:t>▪</w:t>
      </w:r>
      <w:r>
        <w:rPr>
          <w:rFonts w:ascii="Times New Roman" w:eastAsia="Times New Roman" w:hAnsi="Times New Roman" w:cs="Times New Roman"/>
          <w:sz w:val="14"/>
          <w:szCs w:val="14"/>
        </w:rPr>
        <w:t xml:space="preserve">  </w:t>
      </w:r>
      <w:r>
        <w:rPr>
          <w:rFonts w:ascii="Times" w:eastAsia="Times" w:hAnsi="Times" w:cs="Times"/>
          <w:sz w:val="22"/>
          <w:szCs w:val="22"/>
        </w:rPr>
        <w:t>you need special arrangements in the event of an emergency.</w:t>
      </w:r>
    </w:p>
    <w:p w:rsidR="00A55B47" w:rsidRDefault="008C2FE4">
      <w:pPr>
        <w:pBdr>
          <w:top w:val="nil"/>
          <w:left w:val="nil"/>
          <w:bottom w:val="nil"/>
          <w:right w:val="nil"/>
          <w:between w:val="nil"/>
        </w:pBdr>
        <w:spacing w:after="280"/>
        <w:rPr>
          <w:rFonts w:ascii="Times" w:eastAsia="Times" w:hAnsi="Times" w:cs="Times"/>
          <w:sz w:val="20"/>
          <w:szCs w:val="20"/>
        </w:rPr>
      </w:pPr>
      <w:r>
        <w:rPr>
          <w:rFonts w:ascii="Times" w:eastAsia="Times" w:hAnsi="Times" w:cs="Times"/>
          <w:sz w:val="22"/>
          <w:szCs w:val="22"/>
        </w:rPr>
        <w:t>If you believe you may need accommodation services please contact ODS, 917-4789.   If</w:t>
      </w:r>
      <w:r>
        <w:rPr>
          <w:rFonts w:ascii="Times" w:eastAsia="Times" w:hAnsi="Times" w:cs="Times"/>
          <w:sz w:val="22"/>
          <w:szCs w:val="22"/>
        </w:rPr>
        <w:t xml:space="preserve"> you have documented your disability, remember that you must make your request for accommodations through the ODS Online Services web page every term in order to receive accommodations.</w:t>
      </w:r>
    </w:p>
    <w:p w:rsidR="00A55B47" w:rsidRDefault="008C2FE4">
      <w:pPr>
        <w:pBdr>
          <w:top w:val="nil"/>
          <w:left w:val="nil"/>
          <w:bottom w:val="nil"/>
          <w:right w:val="nil"/>
          <w:between w:val="nil"/>
        </w:pBdr>
        <w:spacing w:after="280"/>
        <w:rPr>
          <w:rFonts w:ascii="Times" w:eastAsia="Times" w:hAnsi="Times" w:cs="Times"/>
          <w:sz w:val="20"/>
          <w:szCs w:val="20"/>
        </w:rPr>
      </w:pPr>
      <w:r>
        <w:rPr>
          <w:rFonts w:ascii="Times" w:eastAsia="Times" w:hAnsi="Times" w:cs="Times"/>
          <w:b/>
          <w:sz w:val="22"/>
          <w:szCs w:val="22"/>
        </w:rPr>
        <w:t>LBCC Statement of Nondiscrimination</w:t>
      </w:r>
    </w:p>
    <w:p w:rsidR="00A55B47" w:rsidRDefault="008C2FE4">
      <w:pPr>
        <w:pBdr>
          <w:top w:val="nil"/>
          <w:left w:val="nil"/>
          <w:bottom w:val="nil"/>
          <w:right w:val="nil"/>
          <w:between w:val="nil"/>
        </w:pBdr>
        <w:spacing w:after="280"/>
        <w:rPr>
          <w:rFonts w:ascii="Times" w:eastAsia="Times" w:hAnsi="Times" w:cs="Times"/>
          <w:sz w:val="20"/>
          <w:szCs w:val="20"/>
        </w:rPr>
      </w:pPr>
      <w:r>
        <w:rPr>
          <w:rFonts w:ascii="Times" w:eastAsia="Times" w:hAnsi="Times" w:cs="Times"/>
          <w:sz w:val="22"/>
          <w:szCs w:val="22"/>
        </w:rPr>
        <w:t>LBCC prohibits unlawful discrimina</w:t>
      </w:r>
      <w:r>
        <w:rPr>
          <w:rFonts w:ascii="Times" w:eastAsia="Times" w:hAnsi="Times" w:cs="Times"/>
          <w:sz w:val="22"/>
          <w:szCs w:val="22"/>
        </w:rPr>
        <w:t>tion based on race, color, religion, ethnicity, use of native language, national origin, sex, sexual orientation, marital status, disability, veteran status, age, or any other status protected under applicable federal, state, or local laws. For further inf</w:t>
      </w:r>
      <w:r>
        <w:rPr>
          <w:rFonts w:ascii="Times" w:eastAsia="Times" w:hAnsi="Times" w:cs="Times"/>
          <w:sz w:val="22"/>
          <w:szCs w:val="22"/>
        </w:rPr>
        <w:t xml:space="preserve">ormation see Board Policy P1015 at </w:t>
      </w:r>
      <w:hyperlink r:id="rId9">
        <w:r>
          <w:rPr>
            <w:rFonts w:ascii="Times" w:eastAsia="Times" w:hAnsi="Times" w:cs="Times"/>
            <w:color w:val="0000FF"/>
            <w:sz w:val="22"/>
            <w:szCs w:val="22"/>
            <w:u w:val="single"/>
          </w:rPr>
          <w:t>http://po.linnbenton.edu/BPsandARs/</w:t>
        </w:r>
      </w:hyperlink>
      <w:r>
        <w:fldChar w:fldCharType="begin"/>
      </w:r>
      <w:r>
        <w:instrText xml:space="preserve"> HYPERLINK "http://po.linnbenton.edu/BPsandARs/" </w:instrText>
      </w:r>
      <w:r>
        <w:fldChar w:fldCharType="separate"/>
      </w:r>
    </w:p>
    <w:p w:rsidR="00A55B47" w:rsidRDefault="008C2FE4">
      <w:pPr>
        <w:pBdr>
          <w:top w:val="nil"/>
          <w:left w:val="nil"/>
          <w:bottom w:val="nil"/>
          <w:right w:val="nil"/>
          <w:between w:val="nil"/>
        </w:pBdr>
        <w:spacing w:after="280"/>
        <w:rPr>
          <w:rFonts w:ascii="Times" w:eastAsia="Times" w:hAnsi="Times" w:cs="Times"/>
          <w:sz w:val="20"/>
          <w:szCs w:val="20"/>
        </w:rPr>
      </w:pPr>
      <w:r>
        <w:fldChar w:fldCharType="end"/>
      </w:r>
      <w:r>
        <w:rPr>
          <w:rFonts w:ascii="Times" w:eastAsia="Times" w:hAnsi="Times" w:cs="Times"/>
          <w:b/>
          <w:sz w:val="22"/>
          <w:szCs w:val="22"/>
        </w:rPr>
        <w:t>Disability Statement</w:t>
      </w:r>
    </w:p>
    <w:p w:rsidR="00A55B47" w:rsidRDefault="008C2FE4">
      <w:pPr>
        <w:pBdr>
          <w:top w:val="nil"/>
          <w:left w:val="nil"/>
          <w:bottom w:val="nil"/>
          <w:right w:val="nil"/>
          <w:between w:val="nil"/>
        </w:pBdr>
        <w:spacing w:after="280"/>
        <w:rPr>
          <w:rFonts w:ascii="Times" w:eastAsia="Times" w:hAnsi="Times" w:cs="Times"/>
          <w:sz w:val="20"/>
          <w:szCs w:val="20"/>
        </w:rPr>
      </w:pPr>
      <w:r>
        <w:rPr>
          <w:rFonts w:ascii="Times" w:eastAsia="Times" w:hAnsi="Times" w:cs="Times"/>
          <w:sz w:val="22"/>
          <w:szCs w:val="22"/>
        </w:rPr>
        <w:t>You should meet with your instructor during the first week of class if</w:t>
      </w:r>
    </w:p>
    <w:p w:rsidR="00A55B47" w:rsidRDefault="008C2FE4">
      <w:pPr>
        <w:numPr>
          <w:ilvl w:val="0"/>
          <w:numId w:val="3"/>
        </w:numPr>
        <w:pBdr>
          <w:top w:val="nil"/>
          <w:left w:val="nil"/>
          <w:bottom w:val="nil"/>
          <w:right w:val="nil"/>
          <w:between w:val="nil"/>
        </w:pBdr>
      </w:pPr>
      <w:r>
        <w:rPr>
          <w:rFonts w:ascii="Times" w:eastAsia="Times" w:hAnsi="Times" w:cs="Times"/>
          <w:sz w:val="22"/>
          <w:szCs w:val="22"/>
        </w:rPr>
        <w:t>you have a documented disability and need accommodations,</w:t>
      </w:r>
    </w:p>
    <w:p w:rsidR="00A55B47" w:rsidRDefault="008C2FE4">
      <w:pPr>
        <w:numPr>
          <w:ilvl w:val="0"/>
          <w:numId w:val="3"/>
        </w:numPr>
        <w:pBdr>
          <w:top w:val="nil"/>
          <w:left w:val="nil"/>
          <w:bottom w:val="nil"/>
          <w:right w:val="nil"/>
          <w:between w:val="nil"/>
        </w:pBdr>
      </w:pPr>
      <w:r>
        <w:rPr>
          <w:rFonts w:ascii="Times" w:eastAsia="Times" w:hAnsi="Times" w:cs="Times"/>
          <w:sz w:val="22"/>
          <w:szCs w:val="22"/>
        </w:rPr>
        <w:t>your instructor needs to know medical information about you, or</w:t>
      </w:r>
    </w:p>
    <w:p w:rsidR="00A55B47" w:rsidRDefault="008C2FE4">
      <w:pPr>
        <w:numPr>
          <w:ilvl w:val="0"/>
          <w:numId w:val="3"/>
        </w:numPr>
        <w:pBdr>
          <w:top w:val="nil"/>
          <w:left w:val="nil"/>
          <w:bottom w:val="nil"/>
          <w:right w:val="nil"/>
          <w:between w:val="nil"/>
        </w:pBdr>
        <w:spacing w:after="280"/>
      </w:pPr>
      <w:r>
        <w:rPr>
          <w:rFonts w:ascii="Times" w:eastAsia="Times" w:hAnsi="Times" w:cs="Times"/>
          <w:sz w:val="22"/>
          <w:szCs w:val="22"/>
        </w:rPr>
        <w:t>you need special arrangements in the event of an emergency.</w:t>
      </w:r>
    </w:p>
    <w:p w:rsidR="00A55B47" w:rsidRDefault="008C2FE4">
      <w:pPr>
        <w:pBdr>
          <w:top w:val="nil"/>
          <w:left w:val="nil"/>
          <w:bottom w:val="nil"/>
          <w:right w:val="nil"/>
          <w:between w:val="nil"/>
        </w:pBdr>
        <w:spacing w:after="280"/>
        <w:rPr>
          <w:rFonts w:ascii="Times" w:eastAsia="Times" w:hAnsi="Times" w:cs="Times"/>
          <w:sz w:val="20"/>
          <w:szCs w:val="20"/>
        </w:rPr>
      </w:pPr>
      <w:r>
        <w:rPr>
          <w:rFonts w:ascii="Times" w:eastAsia="Times" w:hAnsi="Times" w:cs="Times"/>
          <w:sz w:val="22"/>
          <w:szCs w:val="22"/>
        </w:rPr>
        <w:t xml:space="preserve">If </w:t>
      </w:r>
      <w:r>
        <w:rPr>
          <w:rFonts w:ascii="Times" w:eastAsia="Times" w:hAnsi="Times" w:cs="Times"/>
          <w:sz w:val="22"/>
          <w:szCs w:val="22"/>
        </w:rPr>
        <w:t>you believe you may need accommodation services please contact ODS, 917-4789.   If you have documented your disability, remember that you must make your request for accommodations through the ODS Online Services web page every term in order to receive acco</w:t>
      </w:r>
      <w:r>
        <w:rPr>
          <w:rFonts w:ascii="Times" w:eastAsia="Times" w:hAnsi="Times" w:cs="Times"/>
          <w:sz w:val="22"/>
          <w:szCs w:val="22"/>
        </w:rPr>
        <w:t>mmodations.</w:t>
      </w:r>
    </w:p>
    <w:p w:rsidR="00A55B47" w:rsidRDefault="008C2FE4">
      <w:pPr>
        <w:pBdr>
          <w:top w:val="nil"/>
          <w:left w:val="nil"/>
          <w:bottom w:val="nil"/>
          <w:right w:val="nil"/>
          <w:between w:val="nil"/>
        </w:pBdr>
        <w:spacing w:after="280"/>
        <w:rPr>
          <w:rFonts w:ascii="Times" w:eastAsia="Times" w:hAnsi="Times" w:cs="Times"/>
          <w:sz w:val="20"/>
          <w:szCs w:val="20"/>
        </w:rPr>
      </w:pPr>
      <w:r>
        <w:rPr>
          <w:rFonts w:ascii="Times" w:eastAsia="Times" w:hAnsi="Times" w:cs="Times"/>
          <w:b/>
          <w:sz w:val="22"/>
          <w:szCs w:val="22"/>
        </w:rPr>
        <w:t>Discrimination/Harassment Complaints</w:t>
      </w:r>
    </w:p>
    <w:p w:rsidR="00A55B47" w:rsidRDefault="008C2FE4">
      <w:pPr>
        <w:pBdr>
          <w:top w:val="nil"/>
          <w:left w:val="nil"/>
          <w:bottom w:val="nil"/>
          <w:right w:val="nil"/>
          <w:between w:val="nil"/>
        </w:pBdr>
        <w:spacing w:after="280"/>
        <w:rPr>
          <w:rFonts w:ascii="Times" w:eastAsia="Times" w:hAnsi="Times" w:cs="Times"/>
          <w:sz w:val="20"/>
          <w:szCs w:val="20"/>
        </w:rPr>
      </w:pPr>
      <w:r>
        <w:rPr>
          <w:rFonts w:ascii="Times" w:eastAsia="Times" w:hAnsi="Times" w:cs="Times"/>
          <w:sz w:val="22"/>
          <w:szCs w:val="22"/>
        </w:rPr>
        <w:t>If you feel you have been discriminated against in any interaction at Linn-Benton Community College or have been harassed by another person while at LBCC please contact us immediately:</w:t>
      </w:r>
    </w:p>
    <w:p w:rsidR="00A55B47" w:rsidRDefault="008C2FE4">
      <w:pPr>
        <w:pBdr>
          <w:top w:val="nil"/>
          <w:left w:val="nil"/>
          <w:bottom w:val="nil"/>
          <w:right w:val="nil"/>
          <w:between w:val="nil"/>
        </w:pBdr>
        <w:spacing w:after="280"/>
        <w:rPr>
          <w:rFonts w:ascii="Times" w:eastAsia="Times" w:hAnsi="Times" w:cs="Times"/>
          <w:sz w:val="20"/>
          <w:szCs w:val="20"/>
        </w:rPr>
      </w:pPr>
      <w:r>
        <w:rPr>
          <w:rFonts w:ascii="Times" w:eastAsia="Times" w:hAnsi="Times" w:cs="Times"/>
          <w:sz w:val="22"/>
          <w:szCs w:val="22"/>
        </w:rPr>
        <w:lastRenderedPageBreak/>
        <w:t>Contact: Sandra Shinkl</w:t>
      </w:r>
      <w:r>
        <w:rPr>
          <w:rFonts w:ascii="Times" w:eastAsia="Times" w:hAnsi="Times" w:cs="Times"/>
          <w:sz w:val="22"/>
          <w:szCs w:val="22"/>
        </w:rPr>
        <w:t>e (541) 917-4848 shinkls@linnbenton.edu  OR</w:t>
      </w:r>
    </w:p>
    <w:p w:rsidR="00A55B47" w:rsidRDefault="008C2FE4">
      <w:pPr>
        <w:pBdr>
          <w:top w:val="nil"/>
          <w:left w:val="nil"/>
          <w:bottom w:val="nil"/>
          <w:right w:val="nil"/>
          <w:between w:val="nil"/>
        </w:pBdr>
        <w:spacing w:after="280"/>
        <w:rPr>
          <w:rFonts w:ascii="Times" w:eastAsia="Times" w:hAnsi="Times" w:cs="Times"/>
          <w:color w:val="0000FF"/>
          <w:sz w:val="22"/>
          <w:szCs w:val="22"/>
          <w:u w:val="single"/>
        </w:rPr>
      </w:pPr>
      <w:r>
        <w:rPr>
          <w:rFonts w:ascii="Times" w:eastAsia="Times" w:hAnsi="Times" w:cs="Times"/>
          <w:sz w:val="22"/>
          <w:szCs w:val="22"/>
        </w:rPr>
        <w:t xml:space="preserve">Contact: Scott Rolen (541) 917-4425 </w:t>
      </w:r>
      <w:r>
        <w:fldChar w:fldCharType="begin"/>
      </w:r>
      <w:r>
        <w:instrText xml:space="preserve"> HYPERLINK "mailto:rolens@linnbenton.edu" </w:instrText>
      </w:r>
      <w:r>
        <w:fldChar w:fldCharType="separate"/>
      </w:r>
      <w:r>
        <w:rPr>
          <w:rFonts w:ascii="Times" w:eastAsia="Times" w:hAnsi="Times" w:cs="Times"/>
          <w:color w:val="0000FF"/>
          <w:sz w:val="22"/>
          <w:szCs w:val="22"/>
          <w:u w:val="single"/>
        </w:rPr>
        <w:t>rolens@linnbenton.edu</w:t>
      </w:r>
    </w:p>
    <w:bookmarkStart w:id="1" w:name="_gjdgxs" w:colFirst="0" w:colLast="0"/>
    <w:bookmarkEnd w:id="1"/>
    <w:p w:rsidR="00A55B47" w:rsidRDefault="008C2FE4">
      <w:pPr>
        <w:pBdr>
          <w:top w:val="nil"/>
          <w:left w:val="nil"/>
          <w:bottom w:val="nil"/>
          <w:right w:val="nil"/>
          <w:between w:val="nil"/>
        </w:pBdr>
        <w:spacing w:after="280"/>
        <w:rPr>
          <w:rFonts w:ascii="Times" w:eastAsia="Times" w:hAnsi="Times" w:cs="Times"/>
          <w:sz w:val="20"/>
          <w:szCs w:val="20"/>
        </w:rPr>
      </w:pPr>
      <w:r>
        <w:fldChar w:fldCharType="end"/>
      </w:r>
      <w:r>
        <w:fldChar w:fldCharType="begin"/>
      </w:r>
      <w:r>
        <w:instrText xml:space="preserve"> HYPERLINK "mailto:rolens@linnbenton.edu" </w:instrText>
      </w:r>
      <w:r>
        <w:fldChar w:fldCharType="separate"/>
      </w:r>
    </w:p>
    <w:p w:rsidR="00A55B47" w:rsidRDefault="008C2FE4">
      <w:pPr>
        <w:pBdr>
          <w:top w:val="nil"/>
          <w:left w:val="nil"/>
          <w:bottom w:val="nil"/>
          <w:right w:val="nil"/>
          <w:between w:val="nil"/>
        </w:pBdr>
        <w:spacing w:after="280"/>
        <w:rPr>
          <w:rFonts w:ascii="Times" w:eastAsia="Times" w:hAnsi="Times" w:cs="Times"/>
          <w:sz w:val="20"/>
          <w:szCs w:val="20"/>
        </w:rPr>
      </w:pPr>
      <w:r>
        <w:fldChar w:fldCharType="end"/>
      </w:r>
      <w:r>
        <w:rPr>
          <w:rFonts w:ascii="Times" w:eastAsia="Times" w:hAnsi="Times" w:cs="Times"/>
          <w:b/>
          <w:sz w:val="22"/>
          <w:szCs w:val="22"/>
        </w:rPr>
        <w:t>Recommended Book List</w:t>
      </w:r>
    </w:p>
    <w:p w:rsidR="00A55B47" w:rsidRDefault="008C2FE4">
      <w:pPr>
        <w:pBdr>
          <w:top w:val="nil"/>
          <w:left w:val="nil"/>
          <w:bottom w:val="nil"/>
          <w:right w:val="nil"/>
          <w:between w:val="nil"/>
        </w:pBdr>
        <w:spacing w:after="280"/>
        <w:rPr>
          <w:rFonts w:ascii="Times" w:eastAsia="Times" w:hAnsi="Times" w:cs="Times"/>
          <w:sz w:val="20"/>
          <w:szCs w:val="20"/>
        </w:rPr>
      </w:pPr>
      <w:r>
        <w:rPr>
          <w:rFonts w:ascii="Times" w:eastAsia="Times" w:hAnsi="Times" w:cs="Times"/>
          <w:sz w:val="22"/>
          <w:szCs w:val="22"/>
        </w:rPr>
        <w:t>Houghton, P.M. &amp;</w:t>
      </w:r>
      <w:r>
        <w:rPr>
          <w:rFonts w:ascii="Times" w:eastAsia="Times" w:hAnsi="Times" w:cs="Times"/>
          <w:sz w:val="22"/>
          <w:szCs w:val="22"/>
        </w:rPr>
        <w:t xml:space="preserve"> Houghton, T. J. (2009).  APA:  The easy way! (2</w:t>
      </w:r>
      <w:r>
        <w:rPr>
          <w:rFonts w:ascii="Times" w:eastAsia="Times" w:hAnsi="Times" w:cs="Times"/>
          <w:sz w:val="22"/>
          <w:szCs w:val="22"/>
          <w:vertAlign w:val="superscript"/>
        </w:rPr>
        <w:t>nd</w:t>
      </w:r>
      <w:r>
        <w:rPr>
          <w:rFonts w:ascii="Times" w:eastAsia="Times" w:hAnsi="Times" w:cs="Times"/>
          <w:sz w:val="22"/>
          <w:szCs w:val="22"/>
        </w:rPr>
        <w:t xml:space="preserve"> ed.)  Flint, MI:  Baker </w:t>
      </w:r>
    </w:p>
    <w:p w:rsidR="00A55B47" w:rsidRDefault="008C2FE4">
      <w:pPr>
        <w:pBdr>
          <w:top w:val="nil"/>
          <w:left w:val="nil"/>
          <w:bottom w:val="nil"/>
          <w:right w:val="nil"/>
          <w:between w:val="nil"/>
        </w:pBdr>
        <w:spacing w:after="280"/>
        <w:rPr>
          <w:rFonts w:ascii="Times" w:eastAsia="Times" w:hAnsi="Times" w:cs="Times"/>
          <w:sz w:val="20"/>
          <w:szCs w:val="20"/>
        </w:rPr>
      </w:pPr>
      <w:r>
        <w:rPr>
          <w:rFonts w:ascii="Times" w:eastAsia="Times" w:hAnsi="Times" w:cs="Times"/>
          <w:sz w:val="22"/>
          <w:szCs w:val="22"/>
        </w:rPr>
        <w:t>            College.</w:t>
      </w:r>
    </w:p>
    <w:p w:rsidR="00A55B47" w:rsidRDefault="008C2FE4">
      <w:pPr>
        <w:pBdr>
          <w:top w:val="nil"/>
          <w:left w:val="nil"/>
          <w:bottom w:val="nil"/>
          <w:right w:val="nil"/>
          <w:between w:val="nil"/>
        </w:pBdr>
        <w:spacing w:after="280"/>
        <w:rPr>
          <w:rFonts w:ascii="Times" w:eastAsia="Times" w:hAnsi="Times" w:cs="Times"/>
          <w:sz w:val="20"/>
          <w:szCs w:val="20"/>
        </w:rPr>
      </w:pPr>
      <w:r>
        <w:rPr>
          <w:rFonts w:ascii="Times" w:eastAsia="Times" w:hAnsi="Times" w:cs="Times"/>
          <w:sz w:val="22"/>
          <w:szCs w:val="22"/>
        </w:rPr>
        <w:t> Selected reading materials will be provided.</w:t>
      </w:r>
    </w:p>
    <w:p w:rsidR="00A55B47" w:rsidRDefault="008C2FE4">
      <w:pPr>
        <w:pBdr>
          <w:top w:val="nil"/>
          <w:left w:val="nil"/>
          <w:bottom w:val="nil"/>
          <w:right w:val="nil"/>
          <w:between w:val="nil"/>
        </w:pBdr>
        <w:spacing w:after="280"/>
        <w:rPr>
          <w:rFonts w:ascii="Times" w:eastAsia="Times" w:hAnsi="Times" w:cs="Times"/>
          <w:sz w:val="20"/>
          <w:szCs w:val="20"/>
        </w:rPr>
      </w:pPr>
      <w:r>
        <w:rPr>
          <w:rFonts w:ascii="Times" w:eastAsia="Times" w:hAnsi="Times" w:cs="Times"/>
          <w:b/>
          <w:sz w:val="20"/>
          <w:szCs w:val="20"/>
        </w:rPr>
        <w:t>This syllabus may be subject to changes at the discretion of the faculty.</w:t>
      </w:r>
    </w:p>
    <w:p w:rsidR="00A55B47" w:rsidRDefault="00A55B47">
      <w:pPr>
        <w:pBdr>
          <w:top w:val="nil"/>
          <w:left w:val="nil"/>
          <w:bottom w:val="nil"/>
          <w:right w:val="nil"/>
          <w:between w:val="nil"/>
        </w:pBdr>
      </w:pPr>
    </w:p>
    <w:sectPr w:rsidR="00A55B47">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46B83"/>
    <w:multiLevelType w:val="multilevel"/>
    <w:tmpl w:val="7A522578"/>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
    <w:nsid w:val="73FC4DD7"/>
    <w:multiLevelType w:val="multilevel"/>
    <w:tmpl w:val="002CDD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7B4008CC"/>
    <w:multiLevelType w:val="multilevel"/>
    <w:tmpl w:val="60B8D706"/>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compat>
    <w:compatSetting w:name="compatibilityMode" w:uri="http://schemas.microsoft.com/office/word" w:val="14"/>
  </w:compat>
  <w:rsids>
    <w:rsidRoot w:val="00A55B47"/>
    <w:rsid w:val="008C2FE4"/>
    <w:rsid w:val="00A55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linnbenton.edu/go/studentrights" TargetMode="External"/><Relationship Id="rId3" Type="http://schemas.microsoft.com/office/2007/relationships/stylesWithEffects" Target="stylesWithEffects.xml"/><Relationship Id="rId7" Type="http://schemas.openxmlformats.org/officeDocument/2006/relationships/hyperlink" Target="http://owl.english.purd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ddys@linnbento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2019-07-29T23:24:00Z</dcterms:created>
  <dcterms:modified xsi:type="dcterms:W3CDTF">2019-07-29T23:24:00Z</dcterms:modified>
</cp:coreProperties>
</file>