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B96" w:rsidRDefault="00100F11">
      <w:pPr>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BA 101A: BUSINESS FOUNDATIONS SYLLABUS</w:t>
      </w:r>
    </w:p>
    <w:p w:rsidR="00E54B96" w:rsidRDefault="00100F1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Linn-Benton Community College – </w:t>
      </w:r>
      <w:proofErr w:type="gramStart"/>
      <w:r>
        <w:rPr>
          <w:rFonts w:ascii="Times New Roman" w:eastAsia="Times New Roman" w:hAnsi="Times New Roman" w:cs="Times New Roman"/>
          <w:b/>
          <w:sz w:val="24"/>
          <w:szCs w:val="24"/>
        </w:rPr>
        <w:t>Winter</w:t>
      </w:r>
      <w:proofErr w:type="gramEnd"/>
      <w:r>
        <w:rPr>
          <w:rFonts w:ascii="Times New Roman" w:eastAsia="Times New Roman" w:hAnsi="Times New Roman" w:cs="Times New Roman"/>
          <w:b/>
          <w:sz w:val="24"/>
          <w:szCs w:val="24"/>
        </w:rPr>
        <w:t xml:space="preserve"> 2019</w:t>
      </w:r>
    </w:p>
    <w:p w:rsidR="00E54B96" w:rsidRDefault="00100F1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CRN </w:t>
      </w:r>
      <w:proofErr w:type="gramStart"/>
      <w:r>
        <w:rPr>
          <w:rFonts w:ascii="Times New Roman" w:eastAsia="Times New Roman" w:hAnsi="Times New Roman" w:cs="Times New Roman"/>
          <w:b/>
          <w:sz w:val="24"/>
          <w:szCs w:val="24"/>
        </w:rPr>
        <w:t>33901  M</w:t>
      </w:r>
      <w:proofErr w:type="gramEnd"/>
      <w:r>
        <w:rPr>
          <w:rFonts w:ascii="Times New Roman" w:eastAsia="Times New Roman" w:hAnsi="Times New Roman" w:cs="Times New Roman"/>
          <w:b/>
          <w:sz w:val="24"/>
          <w:szCs w:val="24"/>
        </w:rPr>
        <w:t xml:space="preserve">/W 2:30 - 3:50pm   NSH 206  </w:t>
      </w:r>
    </w:p>
    <w:p w:rsidR="00E54B96" w:rsidRDefault="00100F1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CRN 33902   T/</w:t>
      </w:r>
      <w:proofErr w:type="gramStart"/>
      <w:r>
        <w:rPr>
          <w:rFonts w:ascii="Times New Roman" w:eastAsia="Times New Roman" w:hAnsi="Times New Roman" w:cs="Times New Roman"/>
          <w:b/>
          <w:sz w:val="24"/>
          <w:szCs w:val="24"/>
        </w:rPr>
        <w:t>R  2:30</w:t>
      </w:r>
      <w:proofErr w:type="gramEnd"/>
      <w:r>
        <w:rPr>
          <w:rFonts w:ascii="Times New Roman" w:eastAsia="Times New Roman" w:hAnsi="Times New Roman" w:cs="Times New Roman"/>
          <w:b/>
          <w:sz w:val="24"/>
          <w:szCs w:val="24"/>
        </w:rPr>
        <w:t xml:space="preserve"> - 3:50pm    RCH 216  </w:t>
      </w:r>
    </w:p>
    <w:p w:rsidR="00E54B96" w:rsidRDefault="00E54B96">
      <w:pPr>
        <w:rPr>
          <w:rFonts w:ascii="Times New Roman" w:eastAsia="Times New Roman" w:hAnsi="Times New Roman" w:cs="Times New Roman"/>
          <w:b/>
          <w:sz w:val="24"/>
          <w:szCs w:val="24"/>
        </w:rPr>
      </w:pPr>
    </w:p>
    <w:p w:rsidR="00E54B96" w:rsidRDefault="00100F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Instructor:   Ian </w:t>
      </w:r>
      <w:proofErr w:type="spellStart"/>
      <w:r>
        <w:rPr>
          <w:rFonts w:ascii="Times New Roman" w:eastAsia="Times New Roman" w:hAnsi="Times New Roman" w:cs="Times New Roman"/>
          <w:b/>
          <w:sz w:val="24"/>
          <w:szCs w:val="24"/>
        </w:rPr>
        <w:t>Priestman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OFFICE HOURS: M - R. 2-2:30pm T 11-</w:t>
      </w:r>
      <w:proofErr w:type="gramStart"/>
      <w:r>
        <w:rPr>
          <w:rFonts w:ascii="Times New Roman" w:eastAsia="Times New Roman" w:hAnsi="Times New Roman" w:cs="Times New Roman"/>
          <w:b/>
          <w:sz w:val="24"/>
          <w:szCs w:val="24"/>
        </w:rPr>
        <w:t>12pm  R</w:t>
      </w:r>
      <w:proofErr w:type="gramEnd"/>
      <w:r>
        <w:rPr>
          <w:rFonts w:ascii="Times New Roman" w:eastAsia="Times New Roman" w:hAnsi="Times New Roman" w:cs="Times New Roman"/>
          <w:b/>
          <w:sz w:val="24"/>
          <w:szCs w:val="24"/>
        </w:rPr>
        <w:t xml:space="preserve"> 10-11pm One hour by appointment</w:t>
      </w:r>
    </w:p>
    <w:p w:rsidR="00E54B96" w:rsidRDefault="00100F1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Albany Office:</w:t>
      </w:r>
      <w:r>
        <w:rPr>
          <w:rFonts w:ascii="Times New Roman" w:eastAsia="Times New Roman" w:hAnsi="Times New Roman" w:cs="Times New Roman"/>
          <w:sz w:val="24"/>
          <w:szCs w:val="24"/>
        </w:rPr>
        <w:t xml:space="preserve">  MKH-119</w:t>
      </w:r>
      <w:r>
        <w:rPr>
          <w:rFonts w:ascii="Times New Roman" w:eastAsia="Times New Roman" w:hAnsi="Times New Roman" w:cs="Times New Roman"/>
          <w:b/>
          <w:sz w:val="24"/>
          <w:szCs w:val="24"/>
        </w:rPr>
        <w:t xml:space="preserve">                            Phone:  </w:t>
      </w:r>
      <w:r>
        <w:rPr>
          <w:rFonts w:ascii="Times New Roman" w:eastAsia="Times New Roman" w:hAnsi="Times New Roman" w:cs="Times New Roman"/>
          <w:sz w:val="24"/>
          <w:szCs w:val="24"/>
        </w:rPr>
        <w:t>541-917-4261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E54B96" w:rsidRDefault="00100F1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Email:</w:t>
      </w:r>
      <w:r>
        <w:rPr>
          <w:rFonts w:ascii="Times New Roman" w:eastAsia="Times New Roman" w:hAnsi="Times New Roman" w:cs="Times New Roman"/>
          <w:sz w:val="24"/>
          <w:szCs w:val="24"/>
        </w:rPr>
        <w:t xml:space="preserve">  priesti</w:t>
      </w:r>
      <w:hyperlink r:id="rId5">
        <w:r>
          <w:rPr>
            <w:rFonts w:ascii="Times New Roman" w:eastAsia="Times New Roman" w:hAnsi="Times New Roman" w:cs="Times New Roman"/>
            <w:color w:val="1155CC"/>
            <w:sz w:val="24"/>
            <w:szCs w:val="24"/>
            <w:u w:val="single"/>
          </w:rPr>
          <w:t>@linnbenton</w:t>
        </w:r>
        <w:r>
          <w:rPr>
            <w:rFonts w:ascii="Times New Roman" w:eastAsia="Times New Roman" w:hAnsi="Times New Roman" w:cs="Times New Roman"/>
            <w:color w:val="1155CC"/>
            <w:sz w:val="24"/>
            <w:szCs w:val="24"/>
            <w:u w:val="single"/>
          </w:rPr>
          <w:t>.edu</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E54B96" w:rsidRDefault="00E54B96">
      <w:pPr>
        <w:rPr>
          <w:rFonts w:ascii="Times New Roman" w:eastAsia="Times New Roman" w:hAnsi="Times New Roman" w:cs="Times New Roman"/>
          <w:sz w:val="24"/>
          <w:szCs w:val="24"/>
        </w:rPr>
      </w:pPr>
    </w:p>
    <w:p w:rsidR="00E54B96" w:rsidRDefault="00100F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p>
    <w:p w:rsidR="00E54B96" w:rsidRDefault="00100F11">
      <w:pPr>
        <w:rPr>
          <w:rFonts w:ascii="Times New Roman" w:eastAsia="Times New Roman" w:hAnsi="Times New Roman" w:cs="Times New Roman"/>
          <w:sz w:val="24"/>
          <w:szCs w:val="24"/>
        </w:rPr>
      </w:pPr>
      <w:r>
        <w:rPr>
          <w:rFonts w:ascii="Times New Roman" w:eastAsia="Times New Roman" w:hAnsi="Times New Roman" w:cs="Times New Roman"/>
          <w:sz w:val="24"/>
          <w:szCs w:val="24"/>
        </w:rPr>
        <w:t>First course in a two-course sequence. Introduces the various fields and activities of both established and entrepreneurial businesses. Develops professional skills needed to be successful in modern business and engages in criti</w:t>
      </w:r>
      <w:r>
        <w:rPr>
          <w:rFonts w:ascii="Times New Roman" w:eastAsia="Times New Roman" w:hAnsi="Times New Roman" w:cs="Times New Roman"/>
          <w:sz w:val="24"/>
          <w:szCs w:val="24"/>
        </w:rPr>
        <w:t>cal reflection around skill sets and career opportunities.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p>
    <w:p w:rsidR="00E54B96" w:rsidRDefault="00100F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54B96" w:rsidRDefault="00100F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REQUIRED TEXT, INTEGRATED ENROLLMENTS, AND MATERIAL:</w:t>
      </w:r>
    </w:p>
    <w:p w:rsidR="00E54B96" w:rsidRDefault="00100F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Access to </w:t>
      </w:r>
      <w:hyperlink r:id="rId6">
        <w:r>
          <w:rPr>
            <w:rFonts w:ascii="Times New Roman" w:eastAsia="Times New Roman" w:hAnsi="Times New Roman" w:cs="Times New Roman"/>
            <w:color w:val="1155CC"/>
            <w:sz w:val="24"/>
            <w:szCs w:val="24"/>
            <w:u w:val="single"/>
          </w:rPr>
          <w:t>Moodle</w:t>
        </w:r>
      </w:hyperlink>
      <w:r>
        <w:rPr>
          <w:rFonts w:ascii="Times New Roman" w:eastAsia="Times New Roman" w:hAnsi="Times New Roman" w:cs="Times New Roman"/>
          <w:sz w:val="24"/>
          <w:szCs w:val="24"/>
        </w:rPr>
        <w:t>,</w:t>
      </w:r>
    </w:p>
    <w:p w:rsidR="00E54B96" w:rsidRDefault="00100F11">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can access this from Linn-Benton</w:t>
      </w:r>
      <w:r>
        <w:rPr>
          <w:rFonts w:ascii="Times New Roman" w:eastAsia="Times New Roman" w:hAnsi="Times New Roman" w:cs="Times New Roman"/>
          <w:sz w:val="24"/>
          <w:szCs w:val="24"/>
        </w:rPr>
        <w:t xml:space="preserve"> Community College homepage at the top right of the screen click on ‘Quick links, then click Moodle. This will lead you to the Moodle log in page.</w:t>
      </w:r>
    </w:p>
    <w:p w:rsidR="00E54B96" w:rsidRDefault="00100F11">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Lumen  Learning</w:t>
      </w:r>
      <w:proofErr w:type="gramEnd"/>
      <w:r>
        <w:rPr>
          <w:rFonts w:ascii="Times New Roman" w:eastAsia="Times New Roman" w:hAnsi="Times New Roman" w:cs="Times New Roman"/>
          <w:sz w:val="24"/>
          <w:szCs w:val="24"/>
        </w:rPr>
        <w:t xml:space="preserve"> on </w:t>
      </w:r>
      <w:hyperlink r:id="rId7">
        <w:r>
          <w:rPr>
            <w:rFonts w:ascii="Times New Roman" w:eastAsia="Times New Roman" w:hAnsi="Times New Roman" w:cs="Times New Roman"/>
            <w:color w:val="1155CC"/>
            <w:sz w:val="24"/>
            <w:szCs w:val="24"/>
            <w:u w:val="single"/>
          </w:rPr>
          <w:t>Moodle</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3B2709"/>
          <w:sz w:val="24"/>
          <w:szCs w:val="24"/>
          <w:shd w:val="clear" w:color="auto" w:fill="FEFFFF"/>
        </w:rPr>
        <w:t>Purchase an</w:t>
      </w:r>
      <w:r>
        <w:rPr>
          <w:rFonts w:ascii="Times New Roman" w:eastAsia="Times New Roman" w:hAnsi="Times New Roman" w:cs="Times New Roman"/>
          <w:color w:val="3B2709"/>
          <w:sz w:val="24"/>
          <w:szCs w:val="24"/>
          <w:shd w:val="clear" w:color="auto" w:fill="FEFFFF"/>
        </w:rPr>
        <w:t xml:space="preserve"> access code from your campus bookstore, then follow the instructions provided to enter the code into any quiz page or study plan. You may take up to two quizzes before an access code is required. You can then have an option to purchase directly through Lu</w:t>
      </w:r>
      <w:r>
        <w:rPr>
          <w:rFonts w:ascii="Times New Roman" w:eastAsia="Times New Roman" w:hAnsi="Times New Roman" w:cs="Times New Roman"/>
          <w:color w:val="3B2709"/>
          <w:sz w:val="24"/>
          <w:szCs w:val="24"/>
          <w:shd w:val="clear" w:color="auto" w:fill="FEFFFF"/>
        </w:rPr>
        <w:t>men.</w:t>
      </w:r>
    </w:p>
    <w:p w:rsidR="00E54B96" w:rsidRDefault="00100F11">
      <w:pPr>
        <w:rPr>
          <w:rFonts w:ascii="Times New Roman" w:eastAsia="Times New Roman" w:hAnsi="Times New Roman" w:cs="Times New Roman"/>
          <w:sz w:val="24"/>
          <w:szCs w:val="24"/>
        </w:rPr>
      </w:pPr>
      <w:r>
        <w:rPr>
          <w:rFonts w:ascii="Times New Roman" w:eastAsia="Times New Roman" w:hAnsi="Times New Roman" w:cs="Times New Roman"/>
          <w:sz w:val="24"/>
          <w:szCs w:val="24"/>
        </w:rPr>
        <w:t>3) Access</w:t>
      </w:r>
      <w:hyperlink r:id="rId8">
        <w:r>
          <w:rPr>
            <w:rFonts w:ascii="Times New Roman" w:eastAsia="Times New Roman" w:hAnsi="Times New Roman" w:cs="Times New Roman"/>
            <w:sz w:val="24"/>
            <w:szCs w:val="24"/>
          </w:rPr>
          <w:t xml:space="preserve"> to </w:t>
        </w:r>
      </w:hyperlink>
      <w:hyperlink r:id="rId9">
        <w:r>
          <w:rPr>
            <w:rFonts w:ascii="Times New Roman" w:eastAsia="Times New Roman" w:hAnsi="Times New Roman" w:cs="Times New Roman"/>
            <w:color w:val="1155CC"/>
            <w:sz w:val="24"/>
            <w:szCs w:val="24"/>
            <w:u w:val="single"/>
          </w:rPr>
          <w:t>http://www.gcflearnfree.org</w:t>
        </w:r>
      </w:hyperlink>
      <w:r>
        <w:rPr>
          <w:rFonts w:ascii="Times New Roman" w:eastAsia="Times New Roman" w:hAnsi="Times New Roman" w:cs="Times New Roman"/>
          <w:sz w:val="24"/>
          <w:szCs w:val="24"/>
        </w:rPr>
        <w:t>. Students will be complete a comprehensive Microsoft Office Excel tutorial (at no cost) in either a) The online class directly through GCF, or b) The “self-paced” version of the same tutorials and assignments through the BA101 course Moodle site.  An orie</w:t>
      </w:r>
      <w:r>
        <w:rPr>
          <w:rFonts w:ascii="Times New Roman" w:eastAsia="Times New Roman" w:hAnsi="Times New Roman" w:cs="Times New Roman"/>
          <w:sz w:val="24"/>
          <w:szCs w:val="24"/>
        </w:rPr>
        <w:t xml:space="preserve">ntation of this element </w:t>
      </w:r>
      <w:proofErr w:type="gramStart"/>
      <w:r>
        <w:rPr>
          <w:rFonts w:ascii="Times New Roman" w:eastAsia="Times New Roman" w:hAnsi="Times New Roman" w:cs="Times New Roman"/>
          <w:sz w:val="24"/>
          <w:szCs w:val="24"/>
        </w:rPr>
        <w:t>will also be provided</w:t>
      </w:r>
      <w:proofErr w:type="gramEnd"/>
      <w:r>
        <w:rPr>
          <w:rFonts w:ascii="Times New Roman" w:eastAsia="Times New Roman" w:hAnsi="Times New Roman" w:cs="Times New Roman"/>
          <w:sz w:val="24"/>
          <w:szCs w:val="24"/>
        </w:rPr>
        <w:t xml:space="preserve"> during the first day of class.</w:t>
      </w:r>
    </w:p>
    <w:p w:rsidR="00E54B96" w:rsidRDefault="00100F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Three </w:t>
      </w:r>
      <w:proofErr w:type="spellStart"/>
      <w:r>
        <w:rPr>
          <w:rFonts w:ascii="Times New Roman" w:eastAsia="Times New Roman" w:hAnsi="Times New Roman" w:cs="Times New Roman"/>
          <w:sz w:val="24"/>
          <w:szCs w:val="24"/>
        </w:rPr>
        <w:t>Scantron</w:t>
      </w:r>
      <w:proofErr w:type="spellEnd"/>
      <w:r>
        <w:rPr>
          <w:rFonts w:ascii="Times New Roman" w:eastAsia="Times New Roman" w:hAnsi="Times New Roman" w:cs="Times New Roman"/>
          <w:sz w:val="24"/>
          <w:szCs w:val="24"/>
        </w:rPr>
        <w:t xml:space="preserve"> answer sheets (for the two midterms and final)</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available at the Bookstore, .20 cents each.</w:t>
      </w:r>
    </w:p>
    <w:p w:rsidR="00E54B96" w:rsidRDefault="00E54B96">
      <w:pPr>
        <w:rPr>
          <w:rFonts w:ascii="Times New Roman" w:eastAsia="Times New Roman" w:hAnsi="Times New Roman" w:cs="Times New Roman"/>
          <w:sz w:val="24"/>
          <w:szCs w:val="24"/>
        </w:rPr>
      </w:pPr>
    </w:p>
    <w:p w:rsidR="00E54B96" w:rsidRDefault="00E54B96">
      <w:pPr>
        <w:rPr>
          <w:rFonts w:ascii="Times New Roman" w:eastAsia="Times New Roman" w:hAnsi="Times New Roman" w:cs="Times New Roman"/>
          <w:sz w:val="24"/>
          <w:szCs w:val="24"/>
        </w:rPr>
      </w:pPr>
    </w:p>
    <w:p w:rsidR="00E54B96" w:rsidRDefault="00E54B96">
      <w:pPr>
        <w:rPr>
          <w:rFonts w:ascii="Times New Roman" w:eastAsia="Times New Roman" w:hAnsi="Times New Roman" w:cs="Times New Roman"/>
          <w:sz w:val="24"/>
          <w:szCs w:val="24"/>
        </w:rPr>
      </w:pPr>
    </w:p>
    <w:p w:rsidR="00E54B96" w:rsidRDefault="00E54B96">
      <w:pPr>
        <w:rPr>
          <w:rFonts w:ascii="Times New Roman" w:eastAsia="Times New Roman" w:hAnsi="Times New Roman" w:cs="Times New Roman"/>
          <w:b/>
          <w:sz w:val="24"/>
          <w:szCs w:val="24"/>
        </w:rPr>
      </w:pPr>
    </w:p>
    <w:p w:rsidR="00E54B96" w:rsidRDefault="00E54B96">
      <w:pPr>
        <w:rPr>
          <w:rFonts w:ascii="Times New Roman" w:eastAsia="Times New Roman" w:hAnsi="Times New Roman" w:cs="Times New Roman"/>
          <w:b/>
          <w:sz w:val="24"/>
          <w:szCs w:val="24"/>
        </w:rPr>
      </w:pPr>
    </w:p>
    <w:p w:rsidR="00E54B96" w:rsidRDefault="00E54B96">
      <w:pPr>
        <w:rPr>
          <w:rFonts w:ascii="Times New Roman" w:eastAsia="Times New Roman" w:hAnsi="Times New Roman" w:cs="Times New Roman"/>
          <w:b/>
          <w:sz w:val="24"/>
          <w:szCs w:val="24"/>
        </w:rPr>
      </w:pPr>
    </w:p>
    <w:p w:rsidR="00E54B96" w:rsidRDefault="00E54B96">
      <w:pPr>
        <w:rPr>
          <w:rFonts w:ascii="Times New Roman" w:eastAsia="Times New Roman" w:hAnsi="Times New Roman" w:cs="Times New Roman"/>
          <w:b/>
          <w:sz w:val="24"/>
          <w:szCs w:val="24"/>
        </w:rPr>
      </w:pPr>
    </w:p>
    <w:p w:rsidR="00E54B96" w:rsidRDefault="00E54B96">
      <w:pPr>
        <w:rPr>
          <w:rFonts w:ascii="Times New Roman" w:eastAsia="Times New Roman" w:hAnsi="Times New Roman" w:cs="Times New Roman"/>
          <w:b/>
          <w:sz w:val="24"/>
          <w:szCs w:val="24"/>
        </w:rPr>
      </w:pPr>
    </w:p>
    <w:p w:rsidR="00E54B96" w:rsidRDefault="00E54B96">
      <w:pPr>
        <w:rPr>
          <w:rFonts w:ascii="Times New Roman" w:eastAsia="Times New Roman" w:hAnsi="Times New Roman" w:cs="Times New Roman"/>
          <w:b/>
          <w:sz w:val="24"/>
          <w:szCs w:val="24"/>
        </w:rPr>
      </w:pPr>
    </w:p>
    <w:p w:rsidR="00E54B96" w:rsidRDefault="00100F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rsidR="00E54B96" w:rsidRDefault="00100F1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Upon successful completion of this course, students will be able to:</w:t>
      </w:r>
    </w:p>
    <w:p w:rsidR="00E54B96" w:rsidRDefault="00100F11">
      <w:pPr>
        <w:numPr>
          <w:ilvl w:val="0"/>
          <w:numId w:val="3"/>
        </w:numPr>
        <w:ind w:left="450"/>
        <w:rPr>
          <w:rFonts w:ascii="Times New Roman" w:eastAsia="Times New Roman" w:hAnsi="Times New Roman" w:cs="Times New Roman"/>
          <w:sz w:val="24"/>
          <w:szCs w:val="24"/>
          <w:shd w:val="clear" w:color="auto" w:fill="F8F8F8"/>
        </w:rPr>
      </w:pPr>
      <w:r>
        <w:rPr>
          <w:rFonts w:ascii="Times New Roman" w:eastAsia="Times New Roman" w:hAnsi="Times New Roman" w:cs="Times New Roman"/>
          <w:sz w:val="24"/>
          <w:szCs w:val="24"/>
          <w:shd w:val="clear" w:color="auto" w:fill="F8F8F8"/>
        </w:rPr>
        <w:t xml:space="preserve">Explain key business activities and the primary concepts and terms associated with class activities. </w:t>
      </w:r>
    </w:p>
    <w:p w:rsidR="00E54B96" w:rsidRDefault="00100F11">
      <w:pPr>
        <w:numPr>
          <w:ilvl w:val="0"/>
          <w:numId w:val="3"/>
        </w:numPr>
        <w:ind w:left="450"/>
        <w:rPr>
          <w:rFonts w:ascii="Times New Roman" w:eastAsia="Times New Roman" w:hAnsi="Times New Roman" w:cs="Times New Roman"/>
          <w:sz w:val="24"/>
          <w:szCs w:val="24"/>
          <w:shd w:val="clear" w:color="auto" w:fill="F8F8F8"/>
        </w:rPr>
      </w:pPr>
      <w:r>
        <w:rPr>
          <w:rFonts w:ascii="Times New Roman" w:eastAsia="Times New Roman" w:hAnsi="Times New Roman" w:cs="Times New Roman"/>
          <w:sz w:val="24"/>
          <w:szCs w:val="24"/>
          <w:shd w:val="clear" w:color="auto" w:fill="F8F8F8"/>
        </w:rPr>
        <w:t>Describe how business interacts with the external environment and how this interactio</w:t>
      </w:r>
      <w:r>
        <w:rPr>
          <w:rFonts w:ascii="Times New Roman" w:eastAsia="Times New Roman" w:hAnsi="Times New Roman" w:cs="Times New Roman"/>
          <w:sz w:val="24"/>
          <w:szCs w:val="24"/>
          <w:shd w:val="clear" w:color="auto" w:fill="F8F8F8"/>
        </w:rPr>
        <w:t xml:space="preserve">n </w:t>
      </w:r>
      <w:proofErr w:type="gramStart"/>
      <w:r>
        <w:rPr>
          <w:rFonts w:ascii="Times New Roman" w:eastAsia="Times New Roman" w:hAnsi="Times New Roman" w:cs="Times New Roman"/>
          <w:sz w:val="24"/>
          <w:szCs w:val="24"/>
          <w:shd w:val="clear" w:color="auto" w:fill="F8F8F8"/>
        </w:rPr>
        <w:t>impacts</w:t>
      </w:r>
      <w:proofErr w:type="gramEnd"/>
      <w:r>
        <w:rPr>
          <w:rFonts w:ascii="Times New Roman" w:eastAsia="Times New Roman" w:hAnsi="Times New Roman" w:cs="Times New Roman"/>
          <w:sz w:val="24"/>
          <w:szCs w:val="24"/>
          <w:shd w:val="clear" w:color="auto" w:fill="F8F8F8"/>
        </w:rPr>
        <w:t xml:space="preserve"> both business and the external environment. </w:t>
      </w:r>
    </w:p>
    <w:p w:rsidR="00E54B96" w:rsidRDefault="00100F11">
      <w:pPr>
        <w:numPr>
          <w:ilvl w:val="0"/>
          <w:numId w:val="3"/>
        </w:numPr>
        <w:ind w:left="450"/>
        <w:rPr>
          <w:rFonts w:ascii="Times New Roman" w:eastAsia="Times New Roman" w:hAnsi="Times New Roman" w:cs="Times New Roman"/>
          <w:sz w:val="24"/>
          <w:szCs w:val="24"/>
          <w:shd w:val="clear" w:color="auto" w:fill="F8F8F8"/>
        </w:rPr>
      </w:pPr>
      <w:r>
        <w:rPr>
          <w:rFonts w:ascii="Times New Roman" w:eastAsia="Times New Roman" w:hAnsi="Times New Roman" w:cs="Times New Roman"/>
          <w:sz w:val="24"/>
          <w:szCs w:val="24"/>
          <w:shd w:val="clear" w:color="auto" w:fill="F8F8F8"/>
        </w:rPr>
        <w:t>Describe the financial, legal, and administrative procedures involved in starting new business ventures.</w:t>
      </w:r>
    </w:p>
    <w:p w:rsidR="00E54B96" w:rsidRDefault="00100F11">
      <w:pPr>
        <w:numPr>
          <w:ilvl w:val="0"/>
          <w:numId w:val="3"/>
        </w:numPr>
        <w:ind w:left="450"/>
        <w:rPr>
          <w:rFonts w:ascii="Times New Roman" w:eastAsia="Times New Roman" w:hAnsi="Times New Roman" w:cs="Times New Roman"/>
          <w:sz w:val="24"/>
          <w:szCs w:val="24"/>
          <w:shd w:val="clear" w:color="auto" w:fill="F8F8F8"/>
        </w:rPr>
      </w:pPr>
      <w:r>
        <w:rPr>
          <w:rFonts w:ascii="Times New Roman" w:eastAsia="Times New Roman" w:hAnsi="Times New Roman" w:cs="Times New Roman"/>
          <w:sz w:val="24"/>
          <w:szCs w:val="24"/>
          <w:shd w:val="clear" w:color="auto" w:fill="F8F8F8"/>
        </w:rPr>
        <w:t xml:space="preserve">Identify ethical issues facing businesses. </w:t>
      </w:r>
    </w:p>
    <w:p w:rsidR="00E54B96" w:rsidRDefault="00100F11">
      <w:pPr>
        <w:numPr>
          <w:ilvl w:val="0"/>
          <w:numId w:val="3"/>
        </w:numPr>
        <w:ind w:left="450"/>
        <w:rPr>
          <w:rFonts w:ascii="Times New Roman" w:eastAsia="Times New Roman" w:hAnsi="Times New Roman" w:cs="Times New Roman"/>
          <w:sz w:val="24"/>
          <w:szCs w:val="24"/>
          <w:shd w:val="clear" w:color="auto" w:fill="F8F8F8"/>
        </w:rPr>
      </w:pPr>
      <w:r>
        <w:rPr>
          <w:rFonts w:ascii="Times New Roman" w:eastAsia="Times New Roman" w:hAnsi="Times New Roman" w:cs="Times New Roman"/>
          <w:sz w:val="24"/>
          <w:szCs w:val="24"/>
          <w:shd w:val="clear" w:color="auto" w:fill="F8F8F8"/>
        </w:rPr>
        <w:t>Explain current business news from the perspective o</w:t>
      </w:r>
      <w:r>
        <w:rPr>
          <w:rFonts w:ascii="Times New Roman" w:eastAsia="Times New Roman" w:hAnsi="Times New Roman" w:cs="Times New Roman"/>
          <w:sz w:val="24"/>
          <w:szCs w:val="24"/>
          <w:shd w:val="clear" w:color="auto" w:fill="F8F8F8"/>
        </w:rPr>
        <w:t xml:space="preserve">f different business disciplines. </w:t>
      </w:r>
    </w:p>
    <w:p w:rsidR="00E54B96" w:rsidRDefault="00100F11">
      <w:pPr>
        <w:numPr>
          <w:ilvl w:val="0"/>
          <w:numId w:val="3"/>
        </w:numPr>
        <w:ind w:left="450"/>
        <w:rPr>
          <w:rFonts w:ascii="Times New Roman" w:eastAsia="Times New Roman" w:hAnsi="Times New Roman" w:cs="Times New Roman"/>
          <w:sz w:val="24"/>
          <w:szCs w:val="24"/>
          <w:shd w:val="clear" w:color="auto" w:fill="F8F8F8"/>
        </w:rPr>
      </w:pPr>
      <w:r>
        <w:rPr>
          <w:rFonts w:ascii="Times New Roman" w:eastAsia="Times New Roman" w:hAnsi="Times New Roman" w:cs="Times New Roman"/>
          <w:sz w:val="24"/>
          <w:szCs w:val="24"/>
          <w:shd w:val="clear" w:color="auto" w:fill="F8F8F8"/>
        </w:rPr>
        <w:t xml:space="preserve">Develop a professional presence and engage in professional development. </w:t>
      </w:r>
    </w:p>
    <w:p w:rsidR="00E54B96" w:rsidRDefault="00100F11">
      <w:pPr>
        <w:numPr>
          <w:ilvl w:val="0"/>
          <w:numId w:val="3"/>
        </w:numPr>
        <w:spacing w:after="20"/>
        <w:ind w:left="450"/>
        <w:rPr>
          <w:rFonts w:ascii="Times New Roman" w:eastAsia="Times New Roman" w:hAnsi="Times New Roman" w:cs="Times New Roman"/>
          <w:sz w:val="24"/>
          <w:szCs w:val="24"/>
          <w:shd w:val="clear" w:color="auto" w:fill="F8F8F8"/>
        </w:rPr>
      </w:pPr>
      <w:r>
        <w:rPr>
          <w:rFonts w:ascii="Times New Roman" w:eastAsia="Times New Roman" w:hAnsi="Times New Roman" w:cs="Times New Roman"/>
          <w:sz w:val="24"/>
          <w:szCs w:val="24"/>
          <w:shd w:val="clear" w:color="auto" w:fill="F8F8F8"/>
        </w:rPr>
        <w:t>Work collaboratively on a team-based business project using their foundational business knowledge.</w:t>
      </w:r>
    </w:p>
    <w:p w:rsidR="00E54B96" w:rsidRDefault="00E54B96">
      <w:pPr>
        <w:rPr>
          <w:rFonts w:ascii="Times New Roman" w:eastAsia="Times New Roman" w:hAnsi="Times New Roman" w:cs="Times New Roman"/>
          <w:b/>
          <w:sz w:val="24"/>
          <w:szCs w:val="24"/>
        </w:rPr>
      </w:pPr>
    </w:p>
    <w:p w:rsidR="00E54B96" w:rsidRDefault="00100F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54B96" w:rsidRDefault="00100F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EVALUATING STUDENT LEARNING:</w:t>
      </w:r>
    </w:p>
    <w:p w:rsidR="00E54B96" w:rsidRDefault="00100F11">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of Final Grade:</w:t>
      </w:r>
    </w:p>
    <w:p w:rsidR="00E54B96" w:rsidRDefault="00100F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Examinations: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30% (3 x 10% each)</w:t>
      </w:r>
    </w:p>
    <w:p w:rsidR="00E54B96" w:rsidRDefault="00100F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Quizzes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30% (15 x 1% each)</w:t>
      </w:r>
    </w:p>
    <w:p w:rsidR="00E54B96" w:rsidRDefault="00100F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Excel tutorial: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 (3 x 4% each)</w:t>
      </w:r>
    </w:p>
    <w:p w:rsidR="00E54B96" w:rsidRDefault="00100F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Career Path Presentation/Assignment           </w:t>
      </w:r>
      <w:r>
        <w:rPr>
          <w:rFonts w:ascii="Times New Roman" w:eastAsia="Times New Roman" w:hAnsi="Times New Roman" w:cs="Times New Roman"/>
          <w:sz w:val="24"/>
          <w:szCs w:val="24"/>
        </w:rPr>
        <w:t xml:space="preserve">  15 % (includes peer evaluations = 5%)</w:t>
      </w:r>
    </w:p>
    <w:p w:rsidR="00E54B96" w:rsidRDefault="00100F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in class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15% </w:t>
      </w:r>
    </w:p>
    <w:p w:rsidR="00E54B96" w:rsidRDefault="00100F11">
      <w:pPr>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TOTAL 100%</w:t>
      </w:r>
    </w:p>
    <w:p w:rsidR="00E54B96" w:rsidRDefault="00E54B96">
      <w:pPr>
        <w:rPr>
          <w:rFonts w:ascii="Times New Roman" w:eastAsia="Times New Roman" w:hAnsi="Times New Roman" w:cs="Times New Roman"/>
          <w:b/>
          <w:sz w:val="24"/>
          <w:szCs w:val="24"/>
        </w:rPr>
      </w:pPr>
    </w:p>
    <w:p w:rsidR="00E54B96" w:rsidRDefault="00100F11">
      <w:pPr>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rPr>
        <w:t xml:space="preserve">Note: Six absences shall result in an automatic course grade of “F” for material non-participation. </w:t>
      </w:r>
      <w:r>
        <w:rPr>
          <w:rFonts w:ascii="Times New Roman" w:eastAsia="Times New Roman" w:hAnsi="Times New Roman" w:cs="Times New Roman"/>
          <w:b/>
          <w:sz w:val="24"/>
          <w:szCs w:val="24"/>
        </w:rPr>
        <w:t xml:space="preserve">Only excused absences are through Center </w:t>
      </w:r>
      <w:proofErr w:type="gramStart"/>
      <w:r>
        <w:rPr>
          <w:rFonts w:ascii="Times New Roman" w:eastAsia="Times New Roman" w:hAnsi="Times New Roman" w:cs="Times New Roman"/>
          <w:b/>
          <w:sz w:val="24"/>
          <w:szCs w:val="24"/>
        </w:rPr>
        <w:t>For</w:t>
      </w:r>
      <w:proofErr w:type="gramEnd"/>
      <w:r>
        <w:rPr>
          <w:rFonts w:ascii="Times New Roman" w:eastAsia="Times New Roman" w:hAnsi="Times New Roman" w:cs="Times New Roman"/>
          <w:b/>
          <w:sz w:val="24"/>
          <w:szCs w:val="24"/>
        </w:rPr>
        <w:t xml:space="preserve"> Acces</w:t>
      </w:r>
      <w:r>
        <w:rPr>
          <w:rFonts w:ascii="Times New Roman" w:eastAsia="Times New Roman" w:hAnsi="Times New Roman" w:cs="Times New Roman"/>
          <w:b/>
          <w:sz w:val="24"/>
          <w:szCs w:val="24"/>
        </w:rPr>
        <w:t>sibility Resources documentation or documented emergencies for yourself only, documentation must be physically handed in within 5 business days (Mon-Fri) of the absence to be excused.</w:t>
      </w:r>
    </w:p>
    <w:p w:rsidR="00E54B96" w:rsidRDefault="00100F1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E54B96" w:rsidRDefault="00E54B96">
      <w:pPr>
        <w:rPr>
          <w:rFonts w:ascii="Times New Roman" w:eastAsia="Times New Roman" w:hAnsi="Times New Roman" w:cs="Times New Roman"/>
          <w:b/>
          <w:sz w:val="24"/>
          <w:szCs w:val="24"/>
        </w:rPr>
      </w:pPr>
    </w:p>
    <w:p w:rsidR="00E54B96" w:rsidRDefault="00100F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GRADING:</w:t>
      </w:r>
    </w:p>
    <w:p w:rsidR="00E54B96" w:rsidRDefault="00100F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class is graded “A” through “F”. Letter grades </w:t>
      </w:r>
      <w:proofErr w:type="gramStart"/>
      <w:r>
        <w:rPr>
          <w:rFonts w:ascii="Times New Roman" w:eastAsia="Times New Roman" w:hAnsi="Times New Roman" w:cs="Times New Roman"/>
          <w:sz w:val="24"/>
          <w:szCs w:val="24"/>
        </w:rPr>
        <w:t xml:space="preserve">will be </w:t>
      </w:r>
      <w:r>
        <w:rPr>
          <w:rFonts w:ascii="Times New Roman" w:eastAsia="Times New Roman" w:hAnsi="Times New Roman" w:cs="Times New Roman"/>
          <w:sz w:val="24"/>
          <w:szCs w:val="24"/>
        </w:rPr>
        <w:t>assigned</w:t>
      </w:r>
      <w:proofErr w:type="gramEnd"/>
      <w:r>
        <w:rPr>
          <w:rFonts w:ascii="Times New Roman" w:eastAsia="Times New Roman" w:hAnsi="Times New Roman" w:cs="Times New Roman"/>
          <w:sz w:val="24"/>
          <w:szCs w:val="24"/>
        </w:rPr>
        <w:t xml:space="preserve"> according to the following table:</w:t>
      </w:r>
    </w:p>
    <w:p w:rsidR="00E54B96" w:rsidRDefault="00100F11">
      <w:pPr>
        <w:rPr>
          <w:rFonts w:ascii="Times New Roman" w:eastAsia="Times New Roman" w:hAnsi="Times New Roman" w:cs="Times New Roman"/>
          <w:sz w:val="24"/>
          <w:szCs w:val="24"/>
        </w:rPr>
      </w:pPr>
      <w:r>
        <w:rPr>
          <w:rFonts w:ascii="Times New Roman" w:eastAsia="Times New Roman" w:hAnsi="Times New Roman" w:cs="Times New Roman"/>
          <w:sz w:val="24"/>
          <w:szCs w:val="24"/>
        </w:rPr>
        <w:t>A 90-100% of total possible points</w:t>
      </w:r>
    </w:p>
    <w:p w:rsidR="00E54B96" w:rsidRDefault="00100F11">
      <w:pPr>
        <w:rPr>
          <w:rFonts w:ascii="Times New Roman" w:eastAsia="Times New Roman" w:hAnsi="Times New Roman" w:cs="Times New Roman"/>
          <w:sz w:val="24"/>
          <w:szCs w:val="24"/>
        </w:rPr>
      </w:pPr>
      <w:r>
        <w:rPr>
          <w:rFonts w:ascii="Times New Roman" w:eastAsia="Times New Roman" w:hAnsi="Times New Roman" w:cs="Times New Roman"/>
          <w:sz w:val="24"/>
          <w:szCs w:val="24"/>
        </w:rPr>
        <w:t>B 80-89%</w:t>
      </w:r>
    </w:p>
    <w:p w:rsidR="00E54B96" w:rsidRDefault="00100F11">
      <w:pPr>
        <w:rPr>
          <w:rFonts w:ascii="Times New Roman" w:eastAsia="Times New Roman" w:hAnsi="Times New Roman" w:cs="Times New Roman"/>
          <w:sz w:val="24"/>
          <w:szCs w:val="24"/>
        </w:rPr>
      </w:pPr>
      <w:r>
        <w:rPr>
          <w:rFonts w:ascii="Times New Roman" w:eastAsia="Times New Roman" w:hAnsi="Times New Roman" w:cs="Times New Roman"/>
          <w:sz w:val="24"/>
          <w:szCs w:val="24"/>
        </w:rPr>
        <w:t>C 70-79%</w:t>
      </w:r>
    </w:p>
    <w:p w:rsidR="00E54B96" w:rsidRDefault="00100F11">
      <w:pPr>
        <w:rPr>
          <w:rFonts w:ascii="Times New Roman" w:eastAsia="Times New Roman" w:hAnsi="Times New Roman" w:cs="Times New Roman"/>
          <w:sz w:val="24"/>
          <w:szCs w:val="24"/>
        </w:rPr>
      </w:pPr>
      <w:r>
        <w:rPr>
          <w:rFonts w:ascii="Times New Roman" w:eastAsia="Times New Roman" w:hAnsi="Times New Roman" w:cs="Times New Roman"/>
          <w:sz w:val="24"/>
          <w:szCs w:val="24"/>
        </w:rPr>
        <w:t>D 60-69%</w:t>
      </w:r>
    </w:p>
    <w:p w:rsidR="00E54B96" w:rsidRDefault="00100F11">
      <w:pPr>
        <w:rPr>
          <w:rFonts w:ascii="Times New Roman" w:eastAsia="Times New Roman" w:hAnsi="Times New Roman" w:cs="Times New Roman"/>
          <w:sz w:val="24"/>
          <w:szCs w:val="24"/>
        </w:rPr>
      </w:pPr>
      <w:r>
        <w:rPr>
          <w:rFonts w:ascii="Times New Roman" w:eastAsia="Times New Roman" w:hAnsi="Times New Roman" w:cs="Times New Roman"/>
          <w:sz w:val="24"/>
          <w:szCs w:val="24"/>
        </w:rPr>
        <w:t>F Below 60%</w:t>
      </w:r>
    </w:p>
    <w:p w:rsidR="00E54B96" w:rsidRDefault="00100F1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Note: </w:t>
      </w:r>
      <w:r>
        <w:rPr>
          <w:rFonts w:ascii="Times New Roman" w:eastAsia="Times New Roman" w:hAnsi="Times New Roman" w:cs="Times New Roman"/>
          <w:sz w:val="24"/>
          <w:szCs w:val="24"/>
        </w:rPr>
        <w:t xml:space="preserve">Punctual, regular attendance is an essential element of your success in BA 101A. Attendance </w:t>
      </w:r>
      <w:proofErr w:type="gramStart"/>
      <w:r>
        <w:rPr>
          <w:rFonts w:ascii="Times New Roman" w:eastAsia="Times New Roman" w:hAnsi="Times New Roman" w:cs="Times New Roman"/>
          <w:sz w:val="24"/>
          <w:szCs w:val="24"/>
        </w:rPr>
        <w:t>will be taken</w:t>
      </w:r>
      <w:proofErr w:type="gramEnd"/>
      <w:r>
        <w:rPr>
          <w:rFonts w:ascii="Times New Roman" w:eastAsia="Times New Roman" w:hAnsi="Times New Roman" w:cs="Times New Roman"/>
          <w:sz w:val="24"/>
          <w:szCs w:val="24"/>
        </w:rPr>
        <w:t xml:space="preserve"> on a regular basis, as students will be involved in an ongoing Business </w:t>
      </w:r>
      <w:r>
        <w:rPr>
          <w:rFonts w:ascii="Times New Roman" w:eastAsia="Times New Roman" w:hAnsi="Times New Roman" w:cs="Times New Roman"/>
          <w:sz w:val="24"/>
          <w:szCs w:val="24"/>
        </w:rPr>
        <w:lastRenderedPageBreak/>
        <w:t xml:space="preserve">Case Study. Every absence diminishes the quality of the Business Case Study. </w:t>
      </w:r>
      <w:proofErr w:type="gramStart"/>
      <w:r>
        <w:rPr>
          <w:rFonts w:ascii="Times New Roman" w:eastAsia="Times New Roman" w:hAnsi="Times New Roman" w:cs="Times New Roman"/>
          <w:sz w:val="24"/>
          <w:szCs w:val="24"/>
        </w:rPr>
        <w:t>E</w:t>
      </w:r>
      <w:r>
        <w:rPr>
          <w:rFonts w:ascii="Times New Roman" w:eastAsia="Times New Roman" w:hAnsi="Times New Roman" w:cs="Times New Roman"/>
          <w:sz w:val="24"/>
          <w:szCs w:val="24"/>
        </w:rPr>
        <w:t>ach student is expected to assume responsibility for their</w:t>
      </w:r>
      <w:proofErr w:type="gramEnd"/>
      <w:r>
        <w:rPr>
          <w:rFonts w:ascii="Times New Roman" w:eastAsia="Times New Roman" w:hAnsi="Times New Roman" w:cs="Times New Roman"/>
          <w:sz w:val="24"/>
          <w:szCs w:val="24"/>
        </w:rPr>
        <w:t xml:space="preserve"> fair share of the Business Case Study. </w:t>
      </w:r>
    </w:p>
    <w:p w:rsidR="00E54B96" w:rsidRDefault="00E54B96">
      <w:pPr>
        <w:rPr>
          <w:rFonts w:ascii="Times New Roman" w:eastAsia="Times New Roman" w:hAnsi="Times New Roman" w:cs="Times New Roman"/>
          <w:sz w:val="24"/>
          <w:szCs w:val="24"/>
        </w:rPr>
      </w:pPr>
    </w:p>
    <w:p w:rsidR="00E54B96" w:rsidRDefault="00100F11">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 Week 10, </w:t>
      </w:r>
      <w:proofErr w:type="gramStart"/>
      <w:r>
        <w:rPr>
          <w:rFonts w:ascii="Times New Roman" w:eastAsia="Times New Roman" w:hAnsi="Times New Roman" w:cs="Times New Roman"/>
          <w:sz w:val="24"/>
          <w:szCs w:val="24"/>
        </w:rPr>
        <w:t>each student will complete an anonymous evaluation of their</w:t>
      </w:r>
      <w:proofErr w:type="gramEnd"/>
      <w:r>
        <w:rPr>
          <w:rFonts w:ascii="Times New Roman" w:eastAsia="Times New Roman" w:hAnsi="Times New Roman" w:cs="Times New Roman"/>
          <w:sz w:val="24"/>
          <w:szCs w:val="24"/>
        </w:rPr>
        <w:t xml:space="preserve"> group peers. Since your peer evaluations count for 5% of your final grade for the Bu</w:t>
      </w:r>
      <w:r>
        <w:rPr>
          <w:rFonts w:ascii="Times New Roman" w:eastAsia="Times New Roman" w:hAnsi="Times New Roman" w:cs="Times New Roman"/>
          <w:sz w:val="24"/>
          <w:szCs w:val="24"/>
        </w:rPr>
        <w:t xml:space="preserve">siness Case Study Project, regular attendance and contributions are an imperative element of your success. </w:t>
      </w:r>
      <w:r>
        <w:rPr>
          <w:rFonts w:ascii="Times New Roman" w:eastAsia="Times New Roman" w:hAnsi="Times New Roman" w:cs="Times New Roman"/>
          <w:b/>
          <w:sz w:val="24"/>
          <w:szCs w:val="24"/>
        </w:rPr>
        <w:t xml:space="preserve">Students who will not be able </w:t>
      </w:r>
      <w:proofErr w:type="gramStart"/>
      <w:r>
        <w:rPr>
          <w:rFonts w:ascii="Times New Roman" w:eastAsia="Times New Roman" w:hAnsi="Times New Roman" w:cs="Times New Roman"/>
          <w:b/>
          <w:sz w:val="24"/>
          <w:szCs w:val="24"/>
        </w:rPr>
        <w:t>to successfully complete</w:t>
      </w:r>
      <w:proofErr w:type="gramEnd"/>
      <w:r>
        <w:rPr>
          <w:rFonts w:ascii="Times New Roman" w:eastAsia="Times New Roman" w:hAnsi="Times New Roman" w:cs="Times New Roman"/>
          <w:b/>
          <w:sz w:val="24"/>
          <w:szCs w:val="24"/>
        </w:rPr>
        <w:t xml:space="preserve"> this course should withdraw prior to the end of the seventh (7th) week of the term to avoid re</w:t>
      </w:r>
      <w:r>
        <w:rPr>
          <w:rFonts w:ascii="Times New Roman" w:eastAsia="Times New Roman" w:hAnsi="Times New Roman" w:cs="Times New Roman"/>
          <w:b/>
          <w:sz w:val="24"/>
          <w:szCs w:val="24"/>
        </w:rPr>
        <w:t>ceiving a failing grade.</w:t>
      </w:r>
    </w:p>
    <w:p w:rsidR="00E54B96" w:rsidRDefault="00100F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54B96" w:rsidRDefault="00100F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SPECIAL ACCOMMODATIONS:</w:t>
      </w:r>
    </w:p>
    <w:p w:rsidR="00E54B96" w:rsidRDefault="00100F11">
      <w:pPr>
        <w:shd w:val="clear" w:color="auto" w:fill="F8F8F8"/>
        <w:spacing w:after="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should meet with your instructor during the first week of class if: </w:t>
      </w:r>
    </w:p>
    <w:p w:rsidR="00E54B96" w:rsidRDefault="00100F11">
      <w:pPr>
        <w:numPr>
          <w:ilvl w:val="0"/>
          <w:numId w:val="1"/>
        </w:numPr>
        <w:spacing w:line="330" w:lineRule="auto"/>
        <w:ind w:left="1100"/>
      </w:pPr>
      <w:r>
        <w:rPr>
          <w:rFonts w:ascii="Times New Roman" w:eastAsia="Times New Roman" w:hAnsi="Times New Roman" w:cs="Times New Roman"/>
          <w:sz w:val="24"/>
          <w:szCs w:val="24"/>
        </w:rPr>
        <w:t xml:space="preserve">You have a documented disability and need accommodations. </w:t>
      </w:r>
    </w:p>
    <w:p w:rsidR="00E54B96" w:rsidRDefault="00100F11">
      <w:pPr>
        <w:numPr>
          <w:ilvl w:val="0"/>
          <w:numId w:val="1"/>
        </w:numPr>
        <w:spacing w:line="330" w:lineRule="auto"/>
        <w:ind w:left="1100"/>
      </w:pPr>
      <w:r>
        <w:rPr>
          <w:rFonts w:ascii="Times New Roman" w:eastAsia="Times New Roman" w:hAnsi="Times New Roman" w:cs="Times New Roman"/>
          <w:sz w:val="24"/>
          <w:szCs w:val="24"/>
        </w:rPr>
        <w:t xml:space="preserve">Your instructor needs to know medical information about you. </w:t>
      </w:r>
    </w:p>
    <w:p w:rsidR="00E54B96" w:rsidRDefault="00100F11">
      <w:pPr>
        <w:numPr>
          <w:ilvl w:val="0"/>
          <w:numId w:val="1"/>
        </w:numPr>
        <w:spacing w:after="300" w:line="330" w:lineRule="auto"/>
        <w:ind w:left="1100"/>
      </w:pPr>
      <w:r>
        <w:rPr>
          <w:rFonts w:ascii="Times New Roman" w:eastAsia="Times New Roman" w:hAnsi="Times New Roman" w:cs="Times New Roman"/>
          <w:sz w:val="24"/>
          <w:szCs w:val="24"/>
        </w:rPr>
        <w:t>You need sp</w:t>
      </w:r>
      <w:r>
        <w:rPr>
          <w:rFonts w:ascii="Times New Roman" w:eastAsia="Times New Roman" w:hAnsi="Times New Roman" w:cs="Times New Roman"/>
          <w:sz w:val="24"/>
          <w:szCs w:val="24"/>
        </w:rPr>
        <w:t xml:space="preserve">ecial arrangements in the event of an emergency. </w:t>
      </w:r>
    </w:p>
    <w:p w:rsidR="00E54B96" w:rsidRDefault="00100F11">
      <w:pPr>
        <w:shd w:val="clear" w:color="auto" w:fill="F8F8F8"/>
        <w:spacing w:after="30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If you have documented your disability, remember that you must make your request for accommodations through the Center for Accessibility Resources (CFAR) </w:t>
      </w:r>
      <w:hyperlink r:id="rId10">
        <w:r>
          <w:rPr>
            <w:rFonts w:ascii="Times New Roman" w:eastAsia="Times New Roman" w:hAnsi="Times New Roman" w:cs="Times New Roman"/>
            <w:sz w:val="24"/>
            <w:szCs w:val="24"/>
            <w:u w:val="single"/>
          </w:rPr>
          <w:t>Online Services webpage</w:t>
        </w:r>
      </w:hyperlink>
      <w:r>
        <w:rPr>
          <w:rFonts w:ascii="Times New Roman" w:eastAsia="Times New Roman" w:hAnsi="Times New Roman" w:cs="Times New Roman"/>
          <w:sz w:val="24"/>
          <w:szCs w:val="24"/>
        </w:rPr>
        <w:t xml:space="preserve"> every term in order to receive accommodations. If you believe you may need accommodations but </w:t>
      </w:r>
      <w:proofErr w:type="gramStart"/>
      <w:r>
        <w:rPr>
          <w:rFonts w:ascii="Times New Roman" w:eastAsia="Times New Roman" w:hAnsi="Times New Roman" w:cs="Times New Roman"/>
          <w:sz w:val="24"/>
          <w:szCs w:val="24"/>
        </w:rPr>
        <w:t>are not yet registered</w:t>
      </w:r>
      <w:proofErr w:type="gramEnd"/>
      <w:r>
        <w:rPr>
          <w:rFonts w:ascii="Times New Roman" w:eastAsia="Times New Roman" w:hAnsi="Times New Roman" w:cs="Times New Roman"/>
          <w:sz w:val="24"/>
          <w:szCs w:val="24"/>
        </w:rPr>
        <w:t xml:space="preserve"> with CFAR, please visit the </w:t>
      </w:r>
      <w:hyperlink r:id="rId11">
        <w:r>
          <w:rPr>
            <w:rFonts w:ascii="Times New Roman" w:eastAsia="Times New Roman" w:hAnsi="Times New Roman" w:cs="Times New Roman"/>
            <w:sz w:val="24"/>
            <w:szCs w:val="24"/>
            <w:u w:val="single"/>
          </w:rPr>
          <w:t>CFAR Website</w:t>
        </w:r>
      </w:hyperlink>
      <w:r>
        <w:rPr>
          <w:rFonts w:ascii="Times New Roman" w:eastAsia="Times New Roman" w:hAnsi="Times New Roman" w:cs="Times New Roman"/>
          <w:sz w:val="24"/>
          <w:szCs w:val="24"/>
        </w:rPr>
        <w:t xml:space="preserve"> for steps on how to apply for services or call 541-917-4789. </w:t>
      </w:r>
      <w:r>
        <w:rPr>
          <w:rFonts w:ascii="Times New Roman" w:eastAsia="Times New Roman" w:hAnsi="Times New Roman" w:cs="Times New Roman"/>
          <w:b/>
          <w:sz w:val="24"/>
          <w:szCs w:val="24"/>
        </w:rPr>
        <w:t xml:space="preserve"> </w:t>
      </w:r>
    </w:p>
    <w:p w:rsidR="00E54B96" w:rsidRDefault="00100F11">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LBCC COMPREHENSIVE STATEMENT OF NONDISCRIMINATION</w:t>
      </w:r>
    </w:p>
    <w:p w:rsidR="00E54B96" w:rsidRDefault="00100F11">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LBCC prohibits unlawful discrimination based on race, color, religion, ethnicity, </w:t>
      </w:r>
      <w:proofErr w:type="gramStart"/>
      <w:r>
        <w:rPr>
          <w:rFonts w:ascii="Times New Roman" w:eastAsia="Times New Roman" w:hAnsi="Times New Roman" w:cs="Times New Roman"/>
          <w:sz w:val="24"/>
          <w:szCs w:val="24"/>
          <w:highlight w:val="white"/>
        </w:rPr>
        <w:t>use</w:t>
      </w:r>
      <w:proofErr w:type="gramEnd"/>
      <w:r>
        <w:rPr>
          <w:rFonts w:ascii="Times New Roman" w:eastAsia="Times New Roman" w:hAnsi="Times New Roman" w:cs="Times New Roman"/>
          <w:sz w:val="24"/>
          <w:szCs w:val="24"/>
          <w:highlight w:val="white"/>
        </w:rPr>
        <w:t xml:space="preserve"> of native language, national origin, sex, sexual orienta</w:t>
      </w:r>
      <w:r>
        <w:rPr>
          <w:rFonts w:ascii="Times New Roman" w:eastAsia="Times New Roman" w:hAnsi="Times New Roman" w:cs="Times New Roman"/>
          <w:sz w:val="24"/>
          <w:szCs w:val="24"/>
          <w:highlight w:val="white"/>
        </w:rPr>
        <w:t xml:space="preserve">tion, gender, gender identity, marital status, disability, veteran status, age, or any other status protected under applicable federal, state, or local laws. For further </w:t>
      </w:r>
      <w:proofErr w:type="gramStart"/>
      <w:r>
        <w:rPr>
          <w:rFonts w:ascii="Times New Roman" w:eastAsia="Times New Roman" w:hAnsi="Times New Roman" w:cs="Times New Roman"/>
          <w:sz w:val="24"/>
          <w:szCs w:val="24"/>
          <w:highlight w:val="white"/>
        </w:rPr>
        <w:t>information</w:t>
      </w:r>
      <w:proofErr w:type="gramEnd"/>
      <w:r>
        <w:rPr>
          <w:rFonts w:ascii="Times New Roman" w:eastAsia="Times New Roman" w:hAnsi="Times New Roman" w:cs="Times New Roman"/>
          <w:sz w:val="24"/>
          <w:szCs w:val="24"/>
          <w:highlight w:val="white"/>
        </w:rPr>
        <w:t xml:space="preserve"> see Board Policy P1015 in our </w:t>
      </w:r>
      <w:hyperlink r:id="rId12">
        <w:r>
          <w:rPr>
            <w:rFonts w:ascii="Times New Roman" w:eastAsia="Times New Roman" w:hAnsi="Times New Roman" w:cs="Times New Roman"/>
            <w:sz w:val="24"/>
            <w:szCs w:val="24"/>
            <w:highlight w:val="white"/>
            <w:u w:val="single"/>
          </w:rPr>
          <w:t>Board Policies and Administrative Rules</w:t>
        </w:r>
      </w:hyperlink>
      <w:r>
        <w:rPr>
          <w:rFonts w:ascii="Times New Roman" w:eastAsia="Times New Roman" w:hAnsi="Times New Roman" w:cs="Times New Roman"/>
          <w:sz w:val="24"/>
          <w:szCs w:val="24"/>
          <w:highlight w:val="white"/>
        </w:rPr>
        <w:t xml:space="preserve">. Title II, IX, &amp; Section 504: Scott </w:t>
      </w:r>
      <w:proofErr w:type="spellStart"/>
      <w:r>
        <w:rPr>
          <w:rFonts w:ascii="Times New Roman" w:eastAsia="Times New Roman" w:hAnsi="Times New Roman" w:cs="Times New Roman"/>
          <w:sz w:val="24"/>
          <w:szCs w:val="24"/>
          <w:highlight w:val="white"/>
        </w:rPr>
        <w:t>Rolen</w:t>
      </w:r>
      <w:proofErr w:type="spellEnd"/>
      <w:r>
        <w:rPr>
          <w:rFonts w:ascii="Times New Roman" w:eastAsia="Times New Roman" w:hAnsi="Times New Roman" w:cs="Times New Roman"/>
          <w:sz w:val="24"/>
          <w:szCs w:val="24"/>
          <w:highlight w:val="white"/>
        </w:rPr>
        <w:t xml:space="preserve">, CC-108, 541-917-4425; Lynne Cox, T-107B, 541-917-4806, LBCC, Albany, Oregon. To report: </w:t>
      </w:r>
      <w:hyperlink r:id="rId13">
        <w:r>
          <w:rPr>
            <w:rFonts w:ascii="Times New Roman" w:eastAsia="Times New Roman" w:hAnsi="Times New Roman" w:cs="Times New Roman"/>
            <w:sz w:val="24"/>
            <w:szCs w:val="24"/>
            <w:highlight w:val="white"/>
            <w:u w:val="single"/>
          </w:rPr>
          <w:t>linnbenton-advocate.symplicity.com/public report</w:t>
        </w:r>
      </w:hyperlink>
      <w:r>
        <w:rPr>
          <w:rFonts w:ascii="Times New Roman" w:eastAsia="Times New Roman" w:hAnsi="Times New Roman" w:cs="Times New Roman"/>
          <w:sz w:val="24"/>
          <w:szCs w:val="24"/>
          <w:highlight w:val="white"/>
        </w:rPr>
        <w:t>.</w:t>
      </w:r>
    </w:p>
    <w:p w:rsidR="00E54B96" w:rsidRDefault="00E54B96">
      <w:pPr>
        <w:rPr>
          <w:rFonts w:ascii="Times New Roman" w:eastAsia="Times New Roman" w:hAnsi="Times New Roman" w:cs="Times New Roman"/>
          <w:b/>
          <w:sz w:val="24"/>
          <w:szCs w:val="24"/>
        </w:rPr>
      </w:pPr>
    </w:p>
    <w:p w:rsidR="00E54B96" w:rsidRDefault="00100F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54B96" w:rsidRDefault="00E54B96">
      <w:pPr>
        <w:rPr>
          <w:rFonts w:ascii="Times New Roman" w:eastAsia="Times New Roman" w:hAnsi="Times New Roman" w:cs="Times New Roman"/>
          <w:b/>
          <w:sz w:val="24"/>
          <w:szCs w:val="24"/>
        </w:rPr>
      </w:pPr>
    </w:p>
    <w:p w:rsidR="00E54B96" w:rsidRDefault="00E54B96">
      <w:pPr>
        <w:rPr>
          <w:rFonts w:ascii="Times New Roman" w:eastAsia="Times New Roman" w:hAnsi="Times New Roman" w:cs="Times New Roman"/>
          <w:b/>
          <w:sz w:val="24"/>
          <w:szCs w:val="24"/>
        </w:rPr>
      </w:pPr>
    </w:p>
    <w:p w:rsidR="00E54B96" w:rsidRDefault="00E54B96">
      <w:pPr>
        <w:rPr>
          <w:rFonts w:ascii="Times New Roman" w:eastAsia="Times New Roman" w:hAnsi="Times New Roman" w:cs="Times New Roman"/>
          <w:b/>
          <w:sz w:val="24"/>
          <w:szCs w:val="24"/>
        </w:rPr>
      </w:pPr>
    </w:p>
    <w:p w:rsidR="00E54B96" w:rsidRDefault="00E54B96">
      <w:pPr>
        <w:rPr>
          <w:rFonts w:ascii="Times New Roman" w:eastAsia="Times New Roman" w:hAnsi="Times New Roman" w:cs="Times New Roman"/>
          <w:b/>
          <w:sz w:val="24"/>
          <w:szCs w:val="24"/>
        </w:rPr>
      </w:pPr>
    </w:p>
    <w:p w:rsidR="00E54B96" w:rsidRDefault="00E54B96">
      <w:pPr>
        <w:rPr>
          <w:rFonts w:ascii="Times New Roman" w:eastAsia="Times New Roman" w:hAnsi="Times New Roman" w:cs="Times New Roman"/>
          <w:b/>
          <w:sz w:val="24"/>
          <w:szCs w:val="24"/>
          <w:highlight w:val="yellow"/>
        </w:rPr>
      </w:pPr>
    </w:p>
    <w:p w:rsidR="00E54B96" w:rsidRDefault="00100F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PROGRESSION &amp; IMPORTANT DATES: (Quizzes/Case Study Questions due the following Sun by 5:00p)</w:t>
      </w:r>
    </w:p>
    <w:p w:rsidR="00E54B96" w:rsidRDefault="00E54B96">
      <w:pPr>
        <w:rPr>
          <w:rFonts w:ascii="Times New Roman" w:eastAsia="Times New Roman" w:hAnsi="Times New Roman" w:cs="Times New Roman"/>
          <w:b/>
          <w:sz w:val="24"/>
          <w:szCs w:val="24"/>
        </w:rPr>
      </w:pPr>
    </w:p>
    <w:p w:rsidR="00E54B96" w:rsidRDefault="00100F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E54B96" w:rsidRDefault="00100F11">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Course orientation &amp; introductions.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Moodle and Chapter 1 – </w:t>
      </w:r>
    </w:p>
    <w:p w:rsidR="00E54B96" w:rsidRDefault="00100F11">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2  Chapter 3 </w:t>
      </w:r>
    </w:p>
    <w:p w:rsidR="00E54B96" w:rsidRDefault="00100F11">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4 Chapter 5. Midterm Review </w:t>
      </w:r>
      <w:r>
        <w:rPr>
          <w:rFonts w:ascii="Times New Roman" w:eastAsia="Times New Roman" w:hAnsi="Times New Roman" w:cs="Times New Roman"/>
          <w:b/>
          <w:i/>
          <w:sz w:val="24"/>
          <w:szCs w:val="24"/>
        </w:rPr>
        <w:t xml:space="preserve">Excel Assignment 1 due 11:55pm Sunday. Holiday </w:t>
      </w:r>
    </w:p>
    <w:p w:rsidR="00E54B96" w:rsidRDefault="00100F11">
      <w:pPr>
        <w:numPr>
          <w:ilvl w:val="0"/>
          <w:numId w:val="2"/>
        </w:numPr>
        <w:rPr>
          <w:sz w:val="24"/>
          <w:szCs w:val="24"/>
        </w:rPr>
      </w:pPr>
      <w:r>
        <w:rPr>
          <w:rFonts w:ascii="Times New Roman" w:eastAsia="Times New Roman" w:hAnsi="Times New Roman" w:cs="Times New Roman"/>
          <w:b/>
          <w:sz w:val="24"/>
          <w:szCs w:val="24"/>
        </w:rPr>
        <w:t xml:space="preserve">Midterm Exam. I </w:t>
      </w:r>
      <w:r>
        <w:rPr>
          <w:rFonts w:ascii="Times New Roman" w:eastAsia="Times New Roman" w:hAnsi="Times New Roman" w:cs="Times New Roman"/>
          <w:sz w:val="24"/>
          <w:szCs w:val="24"/>
        </w:rPr>
        <w:t>Chapter 6 –</w:t>
      </w:r>
    </w:p>
    <w:p w:rsidR="00E54B96" w:rsidRDefault="00100F11">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7  Chapter 8 – </w:t>
      </w:r>
      <w:r>
        <w:rPr>
          <w:rFonts w:ascii="Times New Roman" w:eastAsia="Times New Roman" w:hAnsi="Times New Roman" w:cs="Times New Roman"/>
          <w:b/>
          <w:i/>
          <w:sz w:val="24"/>
          <w:szCs w:val="24"/>
        </w:rPr>
        <w:t>Excel Assignment #2 due 11:55pm Sunday</w:t>
      </w:r>
    </w:p>
    <w:p w:rsidR="00E54B96" w:rsidRDefault="00100F11">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9  Chapter 12 </w:t>
      </w:r>
      <w:r>
        <w:rPr>
          <w:rFonts w:ascii="Times New Roman" w:eastAsia="Times New Roman" w:hAnsi="Times New Roman" w:cs="Times New Roman"/>
          <w:sz w:val="24"/>
          <w:szCs w:val="24"/>
        </w:rPr>
        <w:tab/>
        <w:t>Holiday</w:t>
      </w:r>
    </w:p>
    <w:p w:rsidR="00E54B96" w:rsidRDefault="00100F11">
      <w:pPr>
        <w:numPr>
          <w:ilvl w:val="0"/>
          <w:numId w:val="2"/>
        </w:numPr>
        <w:rPr>
          <w:sz w:val="24"/>
          <w:szCs w:val="24"/>
        </w:rPr>
      </w:pPr>
      <w:r>
        <w:rPr>
          <w:rFonts w:ascii="Times New Roman" w:eastAsia="Times New Roman" w:hAnsi="Times New Roman" w:cs="Times New Roman"/>
          <w:sz w:val="24"/>
          <w:szCs w:val="24"/>
        </w:rPr>
        <w:t>Midterm Review</w:t>
      </w:r>
      <w:r>
        <w:rPr>
          <w:rFonts w:ascii="Times New Roman" w:eastAsia="Times New Roman" w:hAnsi="Times New Roman" w:cs="Times New Roman"/>
          <w:b/>
          <w:sz w:val="24"/>
          <w:szCs w:val="24"/>
        </w:rPr>
        <w:t xml:space="preserve"> Midterm Exam. </w:t>
      </w:r>
      <w:r>
        <w:rPr>
          <w:rFonts w:ascii="Times New Roman" w:eastAsia="Times New Roman" w:hAnsi="Times New Roman" w:cs="Times New Roman"/>
          <w:b/>
          <w:sz w:val="24"/>
          <w:szCs w:val="24"/>
        </w:rPr>
        <w:t xml:space="preserve">II </w:t>
      </w:r>
    </w:p>
    <w:p w:rsidR="00E54B96" w:rsidRDefault="00100F11">
      <w:pPr>
        <w:numPr>
          <w:ilvl w:val="0"/>
          <w:numId w:val="2"/>
        </w:numPr>
        <w:rPr>
          <w:sz w:val="24"/>
          <w:szCs w:val="24"/>
        </w:rPr>
      </w:pPr>
      <w:r>
        <w:rPr>
          <w:rFonts w:ascii="Times New Roman" w:eastAsia="Times New Roman" w:hAnsi="Times New Roman" w:cs="Times New Roman"/>
          <w:sz w:val="24"/>
          <w:szCs w:val="24"/>
        </w:rPr>
        <w:t xml:space="preserve">Chapter 13/14 </w:t>
      </w:r>
      <w:r>
        <w:rPr>
          <w:rFonts w:ascii="Times New Roman" w:eastAsia="Times New Roman" w:hAnsi="Times New Roman" w:cs="Times New Roman"/>
          <w:b/>
          <w:i/>
          <w:sz w:val="24"/>
          <w:szCs w:val="24"/>
        </w:rPr>
        <w:t>Excel Assignment #3 due 11:55pm Sunday</w:t>
      </w:r>
    </w:p>
    <w:p w:rsidR="00E54B96" w:rsidRDefault="00100F11">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15 Chapter 16 </w:t>
      </w:r>
    </w:p>
    <w:p w:rsidR="00E54B96" w:rsidRDefault="00100F11">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16 Chapter 17 </w:t>
      </w:r>
      <w:r>
        <w:rPr>
          <w:rFonts w:ascii="Times New Roman" w:eastAsia="Times New Roman" w:hAnsi="Times New Roman" w:cs="Times New Roman"/>
          <w:b/>
          <w:i/>
          <w:sz w:val="24"/>
          <w:szCs w:val="24"/>
        </w:rPr>
        <w:t>Career Path Writing Assignment due Sunday</w:t>
      </w:r>
    </w:p>
    <w:p w:rsidR="00E54B96" w:rsidRDefault="00100F11">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Final exam Mon/Wed class 3 - 4:50pm. Tues/Thurs 4:30 - 6:20pm</w:t>
      </w:r>
    </w:p>
    <w:p w:rsidR="00E54B96" w:rsidRDefault="00100F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https://www.linnbenton.edu/current-students/schedu</w:t>
      </w:r>
      <w:r>
        <w:rPr>
          <w:rFonts w:ascii="Times New Roman" w:eastAsia="Times New Roman" w:hAnsi="Times New Roman" w:cs="Times New Roman"/>
          <w:b/>
          <w:sz w:val="24"/>
          <w:szCs w:val="24"/>
        </w:rPr>
        <w:t>le-and-learn/finals-schedule.php</w:t>
      </w:r>
    </w:p>
    <w:p w:rsidR="00E54B96" w:rsidRDefault="00100F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54B96" w:rsidRDefault="00100F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EXAMINATIONS (3 x 10% ea. = 30%):</w:t>
      </w:r>
    </w:p>
    <w:p w:rsidR="00E54B96" w:rsidRDefault="00100F11">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Two midterm exams and a final exam </w:t>
      </w:r>
      <w:proofErr w:type="gramStart"/>
      <w:r>
        <w:rPr>
          <w:rFonts w:ascii="Times New Roman" w:eastAsia="Times New Roman" w:hAnsi="Times New Roman" w:cs="Times New Roman"/>
          <w:sz w:val="24"/>
          <w:szCs w:val="24"/>
        </w:rPr>
        <w:t>will be administered</w:t>
      </w:r>
      <w:proofErr w:type="gramEnd"/>
      <w:r>
        <w:rPr>
          <w:rFonts w:ascii="Times New Roman" w:eastAsia="Times New Roman" w:hAnsi="Times New Roman" w:cs="Times New Roman"/>
          <w:sz w:val="24"/>
          <w:szCs w:val="24"/>
        </w:rPr>
        <w:t xml:space="preserve"> during the course. Each exam will consist of multiple-choice and/or true-false questions over the assigned chapters. The first midt</w:t>
      </w:r>
      <w:r>
        <w:rPr>
          <w:rFonts w:ascii="Times New Roman" w:eastAsia="Times New Roman" w:hAnsi="Times New Roman" w:cs="Times New Roman"/>
          <w:sz w:val="24"/>
          <w:szCs w:val="24"/>
        </w:rPr>
        <w:t xml:space="preserve">erm will cover chapters 1 through 5. The second midterm will cover chapters 6, 7, 9, 10 &amp; 12. The final will cover chapters 13, 14, 15, 16, &amp; 17. </w:t>
      </w:r>
      <w:r>
        <w:rPr>
          <w:rFonts w:ascii="Times New Roman" w:eastAsia="Times New Roman" w:hAnsi="Times New Roman" w:cs="Times New Roman"/>
          <w:b/>
          <w:sz w:val="24"/>
          <w:szCs w:val="24"/>
        </w:rPr>
        <w:t xml:space="preserve">If you cannot take an exam on the scheduled date, you should inform me </w:t>
      </w:r>
      <w:r>
        <w:rPr>
          <w:rFonts w:ascii="Times New Roman" w:eastAsia="Times New Roman" w:hAnsi="Times New Roman" w:cs="Times New Roman"/>
          <w:b/>
          <w:sz w:val="24"/>
          <w:szCs w:val="24"/>
          <w:u w:val="single"/>
        </w:rPr>
        <w:t>beforehand</w:t>
      </w:r>
      <w:r>
        <w:rPr>
          <w:rFonts w:ascii="Times New Roman" w:eastAsia="Times New Roman" w:hAnsi="Times New Roman" w:cs="Times New Roman"/>
          <w:b/>
          <w:sz w:val="24"/>
          <w:szCs w:val="24"/>
        </w:rPr>
        <w:t xml:space="preserve"> so we can arrange for you to</w:t>
      </w:r>
      <w:r>
        <w:rPr>
          <w:rFonts w:ascii="Times New Roman" w:eastAsia="Times New Roman" w:hAnsi="Times New Roman" w:cs="Times New Roman"/>
          <w:b/>
          <w:sz w:val="24"/>
          <w:szCs w:val="24"/>
        </w:rPr>
        <w:t xml:space="preserve"> take the exam at another time. </w:t>
      </w:r>
      <w:r>
        <w:rPr>
          <w:rFonts w:ascii="Times New Roman" w:eastAsia="Times New Roman" w:hAnsi="Times New Roman" w:cs="Times New Roman"/>
          <w:sz w:val="24"/>
          <w:szCs w:val="24"/>
        </w:rPr>
        <w:t xml:space="preserve">Exceptions to this policy </w:t>
      </w:r>
      <w:proofErr w:type="gramStart"/>
      <w:r>
        <w:rPr>
          <w:rFonts w:ascii="Times New Roman" w:eastAsia="Times New Roman" w:hAnsi="Times New Roman" w:cs="Times New Roman"/>
          <w:sz w:val="24"/>
          <w:szCs w:val="24"/>
        </w:rPr>
        <w:t>may be made</w:t>
      </w:r>
      <w:proofErr w:type="gramEnd"/>
      <w:r>
        <w:rPr>
          <w:rFonts w:ascii="Times New Roman" w:eastAsia="Times New Roman" w:hAnsi="Times New Roman" w:cs="Times New Roman"/>
          <w:sz w:val="24"/>
          <w:szCs w:val="24"/>
        </w:rPr>
        <w:t xml:space="preserve"> for valid emergencies.</w:t>
      </w:r>
    </w:p>
    <w:p w:rsidR="00E54B96" w:rsidRDefault="00100F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54B96" w:rsidRDefault="00100F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QUIZZES (30%)</w:t>
      </w:r>
    </w:p>
    <w:p w:rsidR="00E54B96" w:rsidRDefault="00100F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quiz </w:t>
      </w:r>
      <w:proofErr w:type="gramStart"/>
      <w:r>
        <w:rPr>
          <w:rFonts w:ascii="Times New Roman" w:eastAsia="Times New Roman" w:hAnsi="Times New Roman" w:cs="Times New Roman"/>
          <w:sz w:val="24"/>
          <w:szCs w:val="24"/>
        </w:rPr>
        <w:t>will be given</w:t>
      </w:r>
      <w:proofErr w:type="gramEnd"/>
      <w:r>
        <w:rPr>
          <w:rFonts w:ascii="Times New Roman" w:eastAsia="Times New Roman" w:hAnsi="Times New Roman" w:cs="Times New Roman"/>
          <w:sz w:val="24"/>
          <w:szCs w:val="24"/>
        </w:rPr>
        <w:t xml:space="preserve"> on each assigned chapter via Moodle. </w:t>
      </w:r>
      <w:r>
        <w:rPr>
          <w:rFonts w:ascii="Times New Roman" w:eastAsia="Times New Roman" w:hAnsi="Times New Roman" w:cs="Times New Roman"/>
          <w:sz w:val="24"/>
          <w:szCs w:val="24"/>
          <w:u w:val="single"/>
        </w:rPr>
        <w:t xml:space="preserve">All registered </w:t>
      </w:r>
      <w:r>
        <w:rPr>
          <w:rFonts w:ascii="Times New Roman" w:eastAsia="Times New Roman" w:hAnsi="Times New Roman" w:cs="Times New Roman"/>
          <w:sz w:val="24"/>
          <w:szCs w:val="24"/>
        </w:rPr>
        <w:t>students have automatic access to Moodle. Follow the instructions. Contact</w:t>
      </w:r>
      <w:r>
        <w:rPr>
          <w:rFonts w:ascii="Times New Roman" w:eastAsia="Times New Roman" w:hAnsi="Times New Roman" w:cs="Times New Roman"/>
          <w:sz w:val="24"/>
          <w:szCs w:val="24"/>
        </w:rPr>
        <w:t xml:space="preserve"> instructor if you have any issues after the first day of school via email. The opening and closing times for each quiz </w:t>
      </w:r>
      <w:proofErr w:type="gramStart"/>
      <w:r>
        <w:rPr>
          <w:rFonts w:ascii="Times New Roman" w:eastAsia="Times New Roman" w:hAnsi="Times New Roman" w:cs="Times New Roman"/>
          <w:sz w:val="24"/>
          <w:szCs w:val="24"/>
        </w:rPr>
        <w:t>are listed</w:t>
      </w:r>
      <w:proofErr w:type="gramEnd"/>
      <w:r>
        <w:rPr>
          <w:rFonts w:ascii="Times New Roman" w:eastAsia="Times New Roman" w:hAnsi="Times New Roman" w:cs="Times New Roman"/>
          <w:sz w:val="24"/>
          <w:szCs w:val="24"/>
        </w:rPr>
        <w:t xml:space="preserve"> for each. </w:t>
      </w:r>
      <w:r>
        <w:rPr>
          <w:rFonts w:ascii="Times New Roman" w:eastAsia="Times New Roman" w:hAnsi="Times New Roman" w:cs="Times New Roman"/>
          <w:sz w:val="24"/>
          <w:szCs w:val="24"/>
          <w:highlight w:val="yellow"/>
        </w:rPr>
        <w:t xml:space="preserve">A missed quiz </w:t>
      </w:r>
      <w:proofErr w:type="gramStart"/>
      <w:r>
        <w:rPr>
          <w:rFonts w:ascii="Times New Roman" w:eastAsia="Times New Roman" w:hAnsi="Times New Roman" w:cs="Times New Roman"/>
          <w:sz w:val="24"/>
          <w:szCs w:val="24"/>
          <w:highlight w:val="yellow"/>
        </w:rPr>
        <w:t>may not be made up</w:t>
      </w:r>
      <w:proofErr w:type="gramEnd"/>
      <w:r>
        <w:rPr>
          <w:rFonts w:ascii="Times New Roman" w:eastAsia="Times New Roman" w:hAnsi="Times New Roman" w:cs="Times New Roman"/>
          <w:sz w:val="24"/>
          <w:szCs w:val="24"/>
          <w:highlight w:val="yellow"/>
        </w:rPr>
        <w:t>. Please do not notify me of problems that prevented you from taking the quiz, afte</w:t>
      </w:r>
      <w:r>
        <w:rPr>
          <w:rFonts w:ascii="Times New Roman" w:eastAsia="Times New Roman" w:hAnsi="Times New Roman" w:cs="Times New Roman"/>
          <w:sz w:val="24"/>
          <w:szCs w:val="24"/>
          <w:highlight w:val="yellow"/>
        </w:rPr>
        <w:t>r the quiz has closed.</w:t>
      </w:r>
    </w:p>
    <w:p w:rsidR="00E54B96" w:rsidRDefault="00100F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54B96" w:rsidRDefault="00100F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 AND PAPER 15%</w:t>
      </w:r>
    </w:p>
    <w:p w:rsidR="00E54B96" w:rsidRDefault="00100F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 weeks 10 and finals day you will be required to present in a group, what you have learned on our course. </w:t>
      </w:r>
      <w:r>
        <w:rPr>
          <w:rFonts w:ascii="Times New Roman" w:eastAsia="Times New Roman" w:hAnsi="Times New Roman" w:cs="Times New Roman"/>
          <w:sz w:val="24"/>
          <w:szCs w:val="24"/>
        </w:rPr>
        <w:t>This presentation will includes a section 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how you will prepare yourself to get the chosen job and what you will need to do to attain it. Include an outline of a </w:t>
      </w:r>
      <w:proofErr w:type="gramStart"/>
      <w:r>
        <w:rPr>
          <w:rFonts w:ascii="Times New Roman" w:eastAsia="Times New Roman" w:hAnsi="Times New Roman" w:cs="Times New Roman"/>
          <w:sz w:val="24"/>
          <w:szCs w:val="24"/>
        </w:rPr>
        <w:t>time frame</w:t>
      </w:r>
      <w:proofErr w:type="gramEnd"/>
      <w:r>
        <w:rPr>
          <w:rFonts w:ascii="Times New Roman" w:eastAsia="Times New Roman" w:hAnsi="Times New Roman" w:cs="Times New Roman"/>
          <w:sz w:val="24"/>
          <w:szCs w:val="24"/>
        </w:rPr>
        <w:t>. You will also do a site visit where you network to meet someone with the current career and include details of the meeting in</w:t>
      </w:r>
      <w:r>
        <w:rPr>
          <w:rFonts w:ascii="Times New Roman" w:eastAsia="Times New Roman" w:hAnsi="Times New Roman" w:cs="Times New Roman"/>
          <w:sz w:val="24"/>
          <w:szCs w:val="24"/>
        </w:rPr>
        <w:t xml:space="preserve"> your presentation. </w:t>
      </w:r>
      <w:r>
        <w:rPr>
          <w:rFonts w:ascii="Times New Roman" w:eastAsia="Times New Roman" w:hAnsi="Times New Roman" w:cs="Times New Roman"/>
          <w:b/>
          <w:sz w:val="24"/>
          <w:szCs w:val="24"/>
        </w:rPr>
        <w:t xml:space="preserve">The presentation </w:t>
      </w:r>
      <w:proofErr w:type="gramStart"/>
      <w:r>
        <w:rPr>
          <w:rFonts w:ascii="Times New Roman" w:eastAsia="Times New Roman" w:hAnsi="Times New Roman" w:cs="Times New Roman"/>
          <w:b/>
          <w:sz w:val="24"/>
          <w:szCs w:val="24"/>
        </w:rPr>
        <w:t>should be posted</w:t>
      </w:r>
      <w:proofErr w:type="gramEnd"/>
      <w:r>
        <w:rPr>
          <w:rFonts w:ascii="Times New Roman" w:eastAsia="Times New Roman" w:hAnsi="Times New Roman" w:cs="Times New Roman"/>
          <w:b/>
          <w:sz w:val="24"/>
          <w:szCs w:val="24"/>
        </w:rPr>
        <w:t xml:space="preserve"> to Moodle as ‘a paper’ on the designated date. Minimum length of your paper: 1-2 pages, </w:t>
      </w:r>
      <w:proofErr w:type="gramStart"/>
      <w:r>
        <w:rPr>
          <w:rFonts w:ascii="Times New Roman" w:eastAsia="Times New Roman" w:hAnsi="Times New Roman" w:cs="Times New Roman"/>
          <w:b/>
          <w:sz w:val="24"/>
          <w:szCs w:val="24"/>
        </w:rPr>
        <w:t>single spaced</w:t>
      </w:r>
      <w:proofErr w:type="gram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Research sources referenced using the APA method </w:t>
      </w:r>
      <w:proofErr w:type="gramStart"/>
      <w:r>
        <w:rPr>
          <w:rFonts w:ascii="Times New Roman" w:eastAsia="Times New Roman" w:hAnsi="Times New Roman" w:cs="Times New Roman"/>
          <w:sz w:val="24"/>
          <w:szCs w:val="24"/>
        </w:rPr>
        <w:t>should be given</w:t>
      </w:r>
      <w:proofErr w:type="gramEnd"/>
      <w:r>
        <w:rPr>
          <w:rFonts w:ascii="Times New Roman" w:eastAsia="Times New Roman" w:hAnsi="Times New Roman" w:cs="Times New Roman"/>
          <w:sz w:val="24"/>
          <w:szCs w:val="24"/>
        </w:rPr>
        <w:t xml:space="preserve"> on the specific career that you ha</w:t>
      </w:r>
      <w:r>
        <w:rPr>
          <w:rFonts w:ascii="Times New Roman" w:eastAsia="Times New Roman" w:hAnsi="Times New Roman" w:cs="Times New Roman"/>
          <w:sz w:val="24"/>
          <w:szCs w:val="24"/>
        </w:rPr>
        <w:t xml:space="preserve">ve found an interest in. </w:t>
      </w:r>
    </w:p>
    <w:p w:rsidR="00E54B96" w:rsidRDefault="00E54B96">
      <w:pPr>
        <w:rPr>
          <w:rFonts w:ascii="Times New Roman" w:eastAsia="Times New Roman" w:hAnsi="Times New Roman" w:cs="Times New Roman"/>
          <w:b/>
          <w:sz w:val="24"/>
          <w:szCs w:val="24"/>
        </w:rPr>
      </w:pPr>
    </w:p>
    <w:p w:rsidR="00E54B96" w:rsidRDefault="00100F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EXCEL ASSIGNMENTS (10%) - (Mandatory)</w:t>
      </w:r>
    </w:p>
    <w:p w:rsidR="00E54B96" w:rsidRDefault="00100F11">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use of spreadsheets has become a ubiquitous element of work in any endeavor. Where spreadsheets were once the sole domain of accountants and engineers, employees in every area of speciali</w:t>
      </w:r>
      <w:r>
        <w:rPr>
          <w:rFonts w:ascii="Times New Roman" w:eastAsia="Times New Roman" w:hAnsi="Times New Roman" w:cs="Times New Roman"/>
          <w:sz w:val="24"/>
          <w:szCs w:val="24"/>
        </w:rPr>
        <w:t xml:space="preserve">zation (Operations, Marketing, Management, Human Resources, IT, Production, Finance, &amp; Accounting) are expected to have </w:t>
      </w:r>
      <w:proofErr w:type="gramStart"/>
      <w:r>
        <w:rPr>
          <w:rFonts w:ascii="Times New Roman" w:eastAsia="Times New Roman" w:hAnsi="Times New Roman" w:cs="Times New Roman"/>
          <w:sz w:val="24"/>
          <w:szCs w:val="24"/>
        </w:rPr>
        <w:t>facility using</w:t>
      </w:r>
      <w:proofErr w:type="gramEnd"/>
      <w:r>
        <w:rPr>
          <w:rFonts w:ascii="Times New Roman" w:eastAsia="Times New Roman" w:hAnsi="Times New Roman" w:cs="Times New Roman"/>
          <w:sz w:val="24"/>
          <w:szCs w:val="24"/>
        </w:rPr>
        <w:t xml:space="preserve"> Excel, manipulating data, and using Excel to communicate effectively in a business environment. The Excel tutorial integr</w:t>
      </w:r>
      <w:r>
        <w:rPr>
          <w:rFonts w:ascii="Times New Roman" w:eastAsia="Times New Roman" w:hAnsi="Times New Roman" w:cs="Times New Roman"/>
          <w:sz w:val="24"/>
          <w:szCs w:val="24"/>
        </w:rPr>
        <w:t xml:space="preserve">ated into this course </w:t>
      </w:r>
      <w:proofErr w:type="gramStart"/>
      <w:r>
        <w:rPr>
          <w:rFonts w:ascii="Times New Roman" w:eastAsia="Times New Roman" w:hAnsi="Times New Roman" w:cs="Times New Roman"/>
          <w:sz w:val="24"/>
          <w:szCs w:val="24"/>
        </w:rPr>
        <w:t>was selected</w:t>
      </w:r>
      <w:proofErr w:type="gramEnd"/>
      <w:r>
        <w:rPr>
          <w:rFonts w:ascii="Times New Roman" w:eastAsia="Times New Roman" w:hAnsi="Times New Roman" w:cs="Times New Roman"/>
          <w:sz w:val="24"/>
          <w:szCs w:val="24"/>
        </w:rPr>
        <w:t xml:space="preserve"> from numerous tutorials for its clarity, quality, ease of use, and accessibility. </w:t>
      </w:r>
      <w:proofErr w:type="gramStart"/>
      <w:r>
        <w:rPr>
          <w:rFonts w:ascii="Times New Roman" w:eastAsia="Times New Roman" w:hAnsi="Times New Roman" w:cs="Times New Roman"/>
          <w:sz w:val="24"/>
          <w:szCs w:val="24"/>
        </w:rPr>
        <w:t>The Goodwill Community Foundation (GCF) developed their Excel tutorial (as well as several others) and has made them publicly available for</w:t>
      </w:r>
      <w:r>
        <w:rPr>
          <w:rFonts w:ascii="Times New Roman" w:eastAsia="Times New Roman" w:hAnsi="Times New Roman" w:cs="Times New Roman"/>
          <w:sz w:val="24"/>
          <w:szCs w:val="24"/>
        </w:rPr>
        <w:t xml:space="preserve"> no charge.</w:t>
      </w:r>
      <w:proofErr w:type="gramEnd"/>
      <w:r>
        <w:rPr>
          <w:rFonts w:ascii="Times New Roman" w:eastAsia="Times New Roman" w:hAnsi="Times New Roman" w:cs="Times New Roman"/>
          <w:sz w:val="24"/>
          <w:szCs w:val="24"/>
        </w:rPr>
        <w:t xml:space="preserve"> Anyone can access and view GCF tutorials at any time without prior account established or registration necessary. For a free Office 2016 downloads, visit: </w:t>
      </w:r>
      <w:hyperlink r:id="rId14">
        <w:r>
          <w:rPr>
            <w:rFonts w:ascii="Times New Roman" w:eastAsia="Times New Roman" w:hAnsi="Times New Roman" w:cs="Times New Roman"/>
            <w:color w:val="1155CC"/>
            <w:sz w:val="24"/>
            <w:szCs w:val="24"/>
            <w:u w:val="single"/>
          </w:rPr>
          <w:t>Office.c</w:t>
        </w:r>
        <w:r>
          <w:rPr>
            <w:rFonts w:ascii="Times New Roman" w:eastAsia="Times New Roman" w:hAnsi="Times New Roman" w:cs="Times New Roman"/>
            <w:color w:val="1155CC"/>
            <w:sz w:val="24"/>
            <w:szCs w:val="24"/>
            <w:u w:val="single"/>
          </w:rPr>
          <w:t>om/GetOffice365</w:t>
        </w:r>
      </w:hyperlink>
    </w:p>
    <w:p w:rsidR="00E54B96" w:rsidRDefault="00E54B96">
      <w:pPr>
        <w:rPr>
          <w:rFonts w:ascii="Times New Roman" w:eastAsia="Times New Roman" w:hAnsi="Times New Roman" w:cs="Times New Roman"/>
          <w:sz w:val="24"/>
          <w:szCs w:val="24"/>
        </w:rPr>
      </w:pPr>
    </w:p>
    <w:p w:rsidR="00E54B96" w:rsidRDefault="00100F11">
      <w:pPr>
        <w:rPr>
          <w:rFonts w:ascii="Times New Roman" w:eastAsia="Times New Roman" w:hAnsi="Times New Roman" w:cs="Times New Roman"/>
          <w:b/>
          <w:color w:val="FF0000"/>
          <w:sz w:val="24"/>
          <w:szCs w:val="24"/>
        </w:rPr>
      </w:pPr>
      <w:bookmarkStart w:id="1" w:name="_gjdgxs" w:colFirst="0" w:colLast="0"/>
      <w:bookmarkEnd w:id="1"/>
      <w:r>
        <w:rPr>
          <w:rFonts w:ascii="Times New Roman" w:eastAsia="Times New Roman" w:hAnsi="Times New Roman" w:cs="Times New Roman"/>
          <w:sz w:val="24"/>
          <w:szCs w:val="24"/>
        </w:rPr>
        <w:t>When you are ready to begin, access, download, rename, and save the “Starting Sheet” and “Instructions” for each Excel assignment from the course Moodle site. Upon completion, submit your assignment on Moodle for evaluation. I will let you</w:t>
      </w:r>
      <w:r>
        <w:rPr>
          <w:rFonts w:ascii="Times New Roman" w:eastAsia="Times New Roman" w:hAnsi="Times New Roman" w:cs="Times New Roman"/>
          <w:sz w:val="24"/>
          <w:szCs w:val="24"/>
        </w:rPr>
        <w:t xml:space="preserve"> know whether you have successfully completed the assignment, or if corrections and/or revisions are necessary. </w:t>
      </w:r>
      <w:r>
        <w:rPr>
          <w:rFonts w:ascii="Times New Roman" w:eastAsia="Times New Roman" w:hAnsi="Times New Roman" w:cs="Times New Roman"/>
          <w:b/>
          <w:sz w:val="24"/>
          <w:szCs w:val="24"/>
        </w:rPr>
        <w:t xml:space="preserve">Late assignments will be assessed a -2% deduction. IMPORTANT NOTE: The Excel assignments are required elements of the course. On time (or not), </w:t>
      </w:r>
      <w:r>
        <w:rPr>
          <w:rFonts w:ascii="Times New Roman" w:eastAsia="Times New Roman" w:hAnsi="Times New Roman" w:cs="Times New Roman"/>
          <w:b/>
          <w:sz w:val="24"/>
          <w:szCs w:val="24"/>
        </w:rPr>
        <w:t xml:space="preserve">you must successfully complete all 3 </w:t>
      </w:r>
      <w:r>
        <w:rPr>
          <w:rFonts w:ascii="Times New Roman" w:eastAsia="Times New Roman" w:hAnsi="Times New Roman" w:cs="Times New Roman"/>
          <w:b/>
          <w:color w:val="FF0000"/>
          <w:sz w:val="24"/>
          <w:szCs w:val="24"/>
        </w:rPr>
        <w:t xml:space="preserve">Excel assignments to receive a grade for the course by Sunday of </w:t>
      </w:r>
      <w:proofErr w:type="gramStart"/>
      <w:r>
        <w:rPr>
          <w:rFonts w:ascii="Times New Roman" w:eastAsia="Times New Roman" w:hAnsi="Times New Roman" w:cs="Times New Roman"/>
          <w:b/>
          <w:color w:val="FF0000"/>
          <w:sz w:val="24"/>
          <w:szCs w:val="24"/>
        </w:rPr>
        <w:t>week  8</w:t>
      </w:r>
      <w:proofErr w:type="gramEnd"/>
      <w:r>
        <w:rPr>
          <w:rFonts w:ascii="Times New Roman" w:eastAsia="Times New Roman" w:hAnsi="Times New Roman" w:cs="Times New Roman"/>
          <w:b/>
          <w:color w:val="FF0000"/>
          <w:sz w:val="24"/>
          <w:szCs w:val="24"/>
        </w:rPr>
        <w:t xml:space="preserve"> at 11:59pm.</w:t>
      </w:r>
    </w:p>
    <w:p w:rsidR="00E54B96" w:rsidRDefault="00100F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54B96" w:rsidRDefault="00100F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PARTICIPATION IN CLASS (15%): Ongoing</w:t>
      </w:r>
    </w:p>
    <w:p w:rsidR="00E54B96" w:rsidRDefault="00100F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in class” </w:t>
      </w:r>
      <w:proofErr w:type="gramStart"/>
      <w:r>
        <w:rPr>
          <w:rFonts w:ascii="Times New Roman" w:eastAsia="Times New Roman" w:hAnsi="Times New Roman" w:cs="Times New Roman"/>
          <w:sz w:val="24"/>
          <w:szCs w:val="24"/>
        </w:rPr>
        <w:t>is assessed</w:t>
      </w:r>
      <w:proofErr w:type="gramEnd"/>
      <w:r>
        <w:rPr>
          <w:rFonts w:ascii="Times New Roman" w:eastAsia="Times New Roman" w:hAnsi="Times New Roman" w:cs="Times New Roman"/>
          <w:sz w:val="24"/>
          <w:szCs w:val="24"/>
        </w:rPr>
        <w:t xml:space="preserve"> by your willingness to take part in class discussions on Moodle. These will be outside of the Salty Paws Case Study Questions on Moodle. </w:t>
      </w:r>
    </w:p>
    <w:p w:rsidR="00E54B96" w:rsidRDefault="00E54B96">
      <w:pPr>
        <w:rPr>
          <w:rFonts w:ascii="Times New Roman" w:eastAsia="Times New Roman" w:hAnsi="Times New Roman" w:cs="Times New Roman"/>
          <w:b/>
          <w:sz w:val="24"/>
          <w:szCs w:val="24"/>
        </w:rPr>
      </w:pPr>
    </w:p>
    <w:p w:rsidR="00E54B96" w:rsidRDefault="00100F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Six absences shall result in an automatic course grade of “F” for material non-p</w:t>
      </w:r>
      <w:r>
        <w:rPr>
          <w:rFonts w:ascii="Times New Roman" w:eastAsia="Times New Roman" w:hAnsi="Times New Roman" w:cs="Times New Roman"/>
          <w:b/>
          <w:sz w:val="24"/>
          <w:szCs w:val="24"/>
        </w:rPr>
        <w:t xml:space="preserve">articipation. Absences </w:t>
      </w:r>
      <w:proofErr w:type="gramStart"/>
      <w:r>
        <w:rPr>
          <w:rFonts w:ascii="Times New Roman" w:eastAsia="Times New Roman" w:hAnsi="Times New Roman" w:cs="Times New Roman"/>
          <w:b/>
          <w:sz w:val="24"/>
          <w:szCs w:val="24"/>
        </w:rPr>
        <w:t>will be recorded</w:t>
      </w:r>
      <w:proofErr w:type="gramEnd"/>
      <w:r>
        <w:rPr>
          <w:rFonts w:ascii="Times New Roman" w:eastAsia="Times New Roman" w:hAnsi="Times New Roman" w:cs="Times New Roman"/>
          <w:b/>
          <w:sz w:val="24"/>
          <w:szCs w:val="24"/>
        </w:rPr>
        <w:t xml:space="preserve"> on Moodle so students will be aware if they are in jeopardy. The expectation is that students will attend every class.</w:t>
      </w:r>
    </w:p>
    <w:p w:rsidR="00E54B96" w:rsidRDefault="00E54B96">
      <w:pPr>
        <w:rPr>
          <w:rFonts w:ascii="Times New Roman" w:eastAsia="Times New Roman" w:hAnsi="Times New Roman" w:cs="Times New Roman"/>
          <w:i/>
          <w:sz w:val="28"/>
          <w:szCs w:val="28"/>
        </w:rPr>
      </w:pPr>
    </w:p>
    <w:p w:rsidR="00E54B96" w:rsidRDefault="00100F11">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GRADING RUBRIC</w:t>
      </w:r>
    </w:p>
    <w:p w:rsidR="00E54B96" w:rsidRDefault="00E54B96">
      <w:pPr>
        <w:rPr>
          <w:rFonts w:ascii="Times New Roman" w:eastAsia="Times New Roman" w:hAnsi="Times New Roman" w:cs="Times New Roman"/>
          <w:i/>
          <w:sz w:val="28"/>
          <w:szCs w:val="28"/>
          <w:u w:val="single"/>
        </w:rPr>
      </w:pPr>
    </w:p>
    <w:tbl>
      <w:tblPr>
        <w:tblStyle w:val="a"/>
        <w:tblW w:w="9355"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1335"/>
        <w:gridCol w:w="6765"/>
        <w:gridCol w:w="1255"/>
      </w:tblGrid>
      <w:tr w:rsidR="00E54B96">
        <w:trPr>
          <w:trHeight w:val="2380"/>
        </w:trPr>
        <w:tc>
          <w:tcPr>
            <w:tcW w:w="1335" w:type="dxa"/>
            <w:tcBorders>
              <w:top w:val="nil"/>
              <w:left w:val="nil"/>
              <w:bottom w:val="nil"/>
              <w:right w:val="nil"/>
            </w:tcBorders>
            <w:tcMar>
              <w:top w:w="40" w:type="dxa"/>
              <w:left w:w="40" w:type="dxa"/>
              <w:bottom w:w="40" w:type="dxa"/>
              <w:right w:w="40" w:type="dxa"/>
            </w:tcMar>
          </w:tcPr>
          <w:p w:rsidR="00E54B96" w:rsidRDefault="00100F11">
            <w:pPr>
              <w:widowControl w:val="0"/>
              <w:pBdr>
                <w:top w:val="nil"/>
                <w:left w:val="nil"/>
                <w:bottom w:val="nil"/>
                <w:right w:val="nil"/>
                <w:between w:val="nil"/>
              </w:pBd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Issues</w:t>
            </w:r>
          </w:p>
        </w:tc>
        <w:tc>
          <w:tcPr>
            <w:tcW w:w="6765" w:type="dxa"/>
            <w:tcBorders>
              <w:top w:val="nil"/>
              <w:left w:val="nil"/>
              <w:bottom w:val="nil"/>
              <w:right w:val="nil"/>
            </w:tcBorders>
            <w:shd w:val="clear" w:color="auto" w:fill="FFFFFF"/>
            <w:tcMar>
              <w:top w:w="0" w:type="dxa"/>
              <w:left w:w="0" w:type="dxa"/>
              <w:bottom w:w="0" w:type="dxa"/>
              <w:right w:w="0" w:type="dxa"/>
            </w:tcMar>
          </w:tcPr>
          <w:p w:rsidR="00E54B96" w:rsidRDefault="00100F11">
            <w:pPr>
              <w:widowControl w:val="0"/>
              <w:pBdr>
                <w:top w:val="nil"/>
                <w:left w:val="nil"/>
                <w:bottom w:val="nil"/>
                <w:right w:val="nil"/>
                <w:between w:val="nil"/>
              </w:pBd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                </w:t>
            </w:r>
          </w:p>
          <w:tbl>
            <w:tblPr>
              <w:tblStyle w:val="a0"/>
              <w:tblW w:w="6705" w:type="dxa"/>
              <w:tblBorders>
                <w:top w:val="nil"/>
                <w:left w:val="nil"/>
                <w:bottom w:val="nil"/>
                <w:right w:val="nil"/>
                <w:insideH w:val="nil"/>
                <w:insideV w:val="nil"/>
              </w:tblBorders>
              <w:tblLayout w:type="fixed"/>
              <w:tblLook w:val="0600" w:firstRow="0" w:lastRow="0" w:firstColumn="0" w:lastColumn="0" w:noHBand="1" w:noVBand="1"/>
            </w:tblPr>
            <w:tblGrid>
              <w:gridCol w:w="1035"/>
              <w:gridCol w:w="1410"/>
              <w:gridCol w:w="1215"/>
              <w:gridCol w:w="1395"/>
              <w:gridCol w:w="1650"/>
            </w:tblGrid>
            <w:tr w:rsidR="00E54B96">
              <w:trPr>
                <w:trHeight w:val="2340"/>
              </w:trPr>
              <w:tc>
                <w:tcPr>
                  <w:tcW w:w="1035" w:type="dxa"/>
                  <w:tcBorders>
                    <w:top w:val="nil"/>
                    <w:left w:val="single" w:sz="6" w:space="0" w:color="DDDDDD"/>
                    <w:bottom w:val="nil"/>
                    <w:right w:val="nil"/>
                  </w:tcBorders>
                  <w:shd w:val="clear" w:color="auto" w:fill="FFFFFF"/>
                  <w:tcMar>
                    <w:top w:w="40" w:type="dxa"/>
                    <w:left w:w="40" w:type="dxa"/>
                    <w:bottom w:w="40" w:type="dxa"/>
                    <w:right w:w="40" w:type="dxa"/>
                  </w:tcMar>
                </w:tcPr>
                <w:p w:rsidR="00E54B96" w:rsidRDefault="00100F11">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Failed to submit</w:t>
                  </w:r>
                </w:p>
                <w:p w:rsidR="00E54B96" w:rsidRDefault="00100F11">
                  <w:pPr>
                    <w:spacing w:before="300"/>
                    <w:rPr>
                      <w:rFonts w:ascii="Times New Roman" w:eastAsia="Times New Roman" w:hAnsi="Times New Roman" w:cs="Times New Roman"/>
                      <w:i/>
                      <w:color w:val="468847"/>
                      <w:sz w:val="28"/>
                      <w:szCs w:val="28"/>
                      <w:u w:val="single"/>
                    </w:rPr>
                  </w:pPr>
                  <w:r>
                    <w:rPr>
                      <w:rFonts w:ascii="Times New Roman" w:eastAsia="Times New Roman" w:hAnsi="Times New Roman" w:cs="Times New Roman"/>
                      <w:i/>
                      <w:color w:val="468847"/>
                      <w:sz w:val="28"/>
                      <w:szCs w:val="28"/>
                      <w:u w:val="single"/>
                    </w:rPr>
                    <w:t>0 points</w:t>
                  </w:r>
                </w:p>
              </w:tc>
              <w:tc>
                <w:tcPr>
                  <w:tcW w:w="1410" w:type="dxa"/>
                  <w:tcBorders>
                    <w:top w:val="nil"/>
                    <w:left w:val="single" w:sz="6" w:space="0" w:color="DDDDDD"/>
                    <w:bottom w:val="nil"/>
                    <w:right w:val="nil"/>
                  </w:tcBorders>
                  <w:shd w:val="clear" w:color="auto" w:fill="FFFFFF"/>
                  <w:tcMar>
                    <w:top w:w="40" w:type="dxa"/>
                    <w:left w:w="40" w:type="dxa"/>
                    <w:bottom w:w="40" w:type="dxa"/>
                    <w:right w:w="40" w:type="dxa"/>
                  </w:tcMar>
                </w:tcPr>
                <w:p w:rsidR="00E54B96" w:rsidRDefault="00100F11">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No relevant issues addressed &amp; no responses</w:t>
                  </w:r>
                </w:p>
                <w:p w:rsidR="00E54B96" w:rsidRDefault="00100F11">
                  <w:pPr>
                    <w:spacing w:before="300"/>
                    <w:rPr>
                      <w:rFonts w:ascii="Times New Roman" w:eastAsia="Times New Roman" w:hAnsi="Times New Roman" w:cs="Times New Roman"/>
                      <w:i/>
                      <w:color w:val="468847"/>
                      <w:sz w:val="28"/>
                      <w:szCs w:val="28"/>
                      <w:u w:val="single"/>
                    </w:rPr>
                  </w:pPr>
                  <w:r>
                    <w:rPr>
                      <w:rFonts w:ascii="Times New Roman" w:eastAsia="Times New Roman" w:hAnsi="Times New Roman" w:cs="Times New Roman"/>
                      <w:i/>
                      <w:color w:val="468847"/>
                      <w:sz w:val="28"/>
                      <w:szCs w:val="28"/>
                      <w:u w:val="single"/>
                    </w:rPr>
                    <w:t>18points</w:t>
                  </w:r>
                </w:p>
              </w:tc>
              <w:tc>
                <w:tcPr>
                  <w:tcW w:w="1215" w:type="dxa"/>
                  <w:tcBorders>
                    <w:top w:val="nil"/>
                    <w:left w:val="single" w:sz="6" w:space="0" w:color="DDDDDD"/>
                    <w:bottom w:val="nil"/>
                    <w:right w:val="nil"/>
                  </w:tcBorders>
                  <w:shd w:val="clear" w:color="auto" w:fill="FFFFFF"/>
                  <w:tcMar>
                    <w:top w:w="40" w:type="dxa"/>
                    <w:left w:w="40" w:type="dxa"/>
                    <w:bottom w:w="40" w:type="dxa"/>
                    <w:right w:w="40" w:type="dxa"/>
                  </w:tcMar>
                </w:tcPr>
                <w:p w:rsidR="00E54B96" w:rsidRDefault="00100F11">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Some relevant issues addressed &amp; 2 responses</w:t>
                  </w:r>
                </w:p>
                <w:p w:rsidR="00E54B96" w:rsidRDefault="00100F11">
                  <w:pPr>
                    <w:spacing w:before="300"/>
                    <w:rPr>
                      <w:rFonts w:ascii="Times New Roman" w:eastAsia="Times New Roman" w:hAnsi="Times New Roman" w:cs="Times New Roman"/>
                      <w:i/>
                      <w:color w:val="468847"/>
                      <w:sz w:val="28"/>
                      <w:szCs w:val="28"/>
                      <w:u w:val="single"/>
                    </w:rPr>
                  </w:pPr>
                  <w:r>
                    <w:rPr>
                      <w:rFonts w:ascii="Times New Roman" w:eastAsia="Times New Roman" w:hAnsi="Times New Roman" w:cs="Times New Roman"/>
                      <w:i/>
                      <w:color w:val="468847"/>
                      <w:sz w:val="28"/>
                      <w:szCs w:val="28"/>
                      <w:u w:val="single"/>
                    </w:rPr>
                    <w:lastRenderedPageBreak/>
                    <w:t>21points</w:t>
                  </w:r>
                </w:p>
              </w:tc>
              <w:tc>
                <w:tcPr>
                  <w:tcW w:w="1395" w:type="dxa"/>
                  <w:tcBorders>
                    <w:top w:val="nil"/>
                    <w:left w:val="single" w:sz="6" w:space="0" w:color="DDDDDD"/>
                    <w:bottom w:val="nil"/>
                    <w:right w:val="nil"/>
                  </w:tcBorders>
                  <w:shd w:val="clear" w:color="auto" w:fill="DFF0D8"/>
                  <w:tcMar>
                    <w:top w:w="40" w:type="dxa"/>
                    <w:left w:w="40" w:type="dxa"/>
                    <w:bottom w:w="40" w:type="dxa"/>
                    <w:right w:w="40" w:type="dxa"/>
                  </w:tcMar>
                </w:tcPr>
                <w:p w:rsidR="00E54B96" w:rsidRDefault="00100F11">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lastRenderedPageBreak/>
                    <w:t>Most relevant issues addressed &amp; 3 responses</w:t>
                  </w:r>
                </w:p>
                <w:p w:rsidR="00E54B96" w:rsidRDefault="00100F11">
                  <w:pPr>
                    <w:spacing w:before="300"/>
                    <w:rPr>
                      <w:rFonts w:ascii="Times New Roman" w:eastAsia="Times New Roman" w:hAnsi="Times New Roman" w:cs="Times New Roman"/>
                      <w:i/>
                      <w:color w:val="468847"/>
                      <w:sz w:val="28"/>
                      <w:szCs w:val="28"/>
                      <w:u w:val="single"/>
                    </w:rPr>
                  </w:pPr>
                  <w:r>
                    <w:rPr>
                      <w:rFonts w:ascii="Times New Roman" w:eastAsia="Times New Roman" w:hAnsi="Times New Roman" w:cs="Times New Roman"/>
                      <w:i/>
                      <w:color w:val="468847"/>
                      <w:sz w:val="28"/>
                      <w:szCs w:val="28"/>
                      <w:u w:val="single"/>
                    </w:rPr>
                    <w:lastRenderedPageBreak/>
                    <w:t>26points</w:t>
                  </w:r>
                </w:p>
              </w:tc>
              <w:tc>
                <w:tcPr>
                  <w:tcW w:w="1650" w:type="dxa"/>
                  <w:tcBorders>
                    <w:top w:val="nil"/>
                    <w:left w:val="single" w:sz="6" w:space="0" w:color="DDDDDD"/>
                    <w:bottom w:val="nil"/>
                    <w:right w:val="nil"/>
                  </w:tcBorders>
                  <w:shd w:val="clear" w:color="auto" w:fill="DFF0D8"/>
                  <w:tcMar>
                    <w:top w:w="40" w:type="dxa"/>
                    <w:left w:w="40" w:type="dxa"/>
                    <w:bottom w:w="40" w:type="dxa"/>
                    <w:right w:w="40" w:type="dxa"/>
                  </w:tcMar>
                </w:tcPr>
                <w:p w:rsidR="00E54B96" w:rsidRDefault="00100F11">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lastRenderedPageBreak/>
                    <w:t>All relevant issues addressed &amp; 4 responses</w:t>
                  </w:r>
                </w:p>
                <w:p w:rsidR="00E54B96" w:rsidRDefault="00100F11">
                  <w:pPr>
                    <w:spacing w:before="300"/>
                    <w:rPr>
                      <w:rFonts w:ascii="Times New Roman" w:eastAsia="Times New Roman" w:hAnsi="Times New Roman" w:cs="Times New Roman"/>
                      <w:i/>
                      <w:color w:val="468847"/>
                      <w:sz w:val="28"/>
                      <w:szCs w:val="28"/>
                      <w:u w:val="single"/>
                    </w:rPr>
                  </w:pPr>
                  <w:r>
                    <w:rPr>
                      <w:rFonts w:ascii="Times New Roman" w:eastAsia="Times New Roman" w:hAnsi="Times New Roman" w:cs="Times New Roman"/>
                      <w:i/>
                      <w:color w:val="468847"/>
                      <w:sz w:val="28"/>
                      <w:szCs w:val="28"/>
                      <w:u w:val="single"/>
                    </w:rPr>
                    <w:t>30points</w:t>
                  </w:r>
                </w:p>
              </w:tc>
            </w:tr>
          </w:tbl>
          <w:p w:rsidR="00E54B96" w:rsidRDefault="00E54B96">
            <w:pPr>
              <w:rPr>
                <w:rFonts w:ascii="Times New Roman" w:eastAsia="Times New Roman" w:hAnsi="Times New Roman" w:cs="Times New Roman"/>
                <w:i/>
                <w:sz w:val="28"/>
                <w:szCs w:val="28"/>
                <w:u w:val="single"/>
              </w:rPr>
            </w:pPr>
          </w:p>
        </w:tc>
        <w:tc>
          <w:tcPr>
            <w:tcW w:w="1255" w:type="dxa"/>
            <w:tcBorders>
              <w:top w:val="nil"/>
              <w:left w:val="nil"/>
              <w:bottom w:val="nil"/>
              <w:right w:val="nil"/>
            </w:tcBorders>
            <w:tcMar>
              <w:top w:w="40" w:type="dxa"/>
              <w:left w:w="40" w:type="dxa"/>
              <w:bottom w:w="40" w:type="dxa"/>
              <w:right w:w="40" w:type="dxa"/>
            </w:tcMar>
          </w:tcPr>
          <w:p w:rsidR="00E54B96" w:rsidRDefault="00E54B96">
            <w:pPr>
              <w:widowControl w:val="0"/>
              <w:pBdr>
                <w:top w:val="nil"/>
                <w:left w:val="nil"/>
                <w:bottom w:val="nil"/>
                <w:right w:val="nil"/>
                <w:between w:val="nil"/>
              </w:pBdr>
              <w:rPr>
                <w:rFonts w:ascii="Times New Roman" w:eastAsia="Times New Roman" w:hAnsi="Times New Roman" w:cs="Times New Roman"/>
                <w:i/>
                <w:sz w:val="28"/>
                <w:szCs w:val="28"/>
                <w:u w:val="single"/>
              </w:rPr>
            </w:pPr>
          </w:p>
        </w:tc>
      </w:tr>
      <w:tr w:rsidR="00E54B96">
        <w:trPr>
          <w:trHeight w:val="2040"/>
        </w:trPr>
        <w:tc>
          <w:tcPr>
            <w:tcW w:w="1335" w:type="dxa"/>
            <w:tcBorders>
              <w:top w:val="nil"/>
              <w:left w:val="nil"/>
              <w:bottom w:val="nil"/>
              <w:right w:val="nil"/>
            </w:tcBorders>
            <w:tcMar>
              <w:top w:w="40" w:type="dxa"/>
              <w:left w:w="40" w:type="dxa"/>
              <w:bottom w:w="40" w:type="dxa"/>
              <w:right w:w="40" w:type="dxa"/>
            </w:tcMar>
          </w:tcPr>
          <w:p w:rsidR="00E54B96" w:rsidRDefault="00100F11">
            <w:pPr>
              <w:widowControl w:val="0"/>
              <w:pBdr>
                <w:top w:val="nil"/>
                <w:left w:val="nil"/>
                <w:bottom w:val="nil"/>
                <w:right w:val="nil"/>
                <w:between w:val="nil"/>
              </w:pBd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Research</w:t>
            </w:r>
          </w:p>
        </w:tc>
        <w:tc>
          <w:tcPr>
            <w:tcW w:w="6765" w:type="dxa"/>
            <w:tcBorders>
              <w:top w:val="nil"/>
              <w:left w:val="nil"/>
              <w:bottom w:val="nil"/>
              <w:right w:val="nil"/>
            </w:tcBorders>
            <w:shd w:val="clear" w:color="auto" w:fill="FFFFFF"/>
            <w:tcMar>
              <w:top w:w="0" w:type="dxa"/>
              <w:left w:w="0" w:type="dxa"/>
              <w:bottom w:w="0" w:type="dxa"/>
              <w:right w:w="0" w:type="dxa"/>
            </w:tcMar>
          </w:tcPr>
          <w:p w:rsidR="00E54B96" w:rsidRDefault="00E54B96">
            <w:pPr>
              <w:widowControl w:val="0"/>
              <w:pBdr>
                <w:top w:val="nil"/>
                <w:left w:val="nil"/>
                <w:bottom w:val="nil"/>
                <w:right w:val="nil"/>
                <w:between w:val="nil"/>
              </w:pBdr>
              <w:rPr>
                <w:rFonts w:ascii="Times New Roman" w:eastAsia="Times New Roman" w:hAnsi="Times New Roman" w:cs="Times New Roman"/>
                <w:i/>
                <w:sz w:val="28"/>
                <w:szCs w:val="28"/>
                <w:u w:val="single"/>
              </w:rPr>
            </w:pPr>
          </w:p>
          <w:tbl>
            <w:tblPr>
              <w:tblStyle w:val="a1"/>
              <w:tblW w:w="6690" w:type="dxa"/>
              <w:tblBorders>
                <w:top w:val="nil"/>
                <w:left w:val="nil"/>
                <w:bottom w:val="nil"/>
                <w:right w:val="nil"/>
                <w:insideH w:val="nil"/>
                <w:insideV w:val="nil"/>
              </w:tblBorders>
              <w:tblLayout w:type="fixed"/>
              <w:tblLook w:val="0600" w:firstRow="0" w:lastRow="0" w:firstColumn="0" w:lastColumn="0" w:noHBand="1" w:noVBand="1"/>
            </w:tblPr>
            <w:tblGrid>
              <w:gridCol w:w="1110"/>
              <w:gridCol w:w="1320"/>
              <w:gridCol w:w="1155"/>
              <w:gridCol w:w="1455"/>
              <w:gridCol w:w="1650"/>
            </w:tblGrid>
            <w:tr w:rsidR="00E54B96">
              <w:trPr>
                <w:trHeight w:val="2020"/>
              </w:trPr>
              <w:tc>
                <w:tcPr>
                  <w:tcW w:w="1110" w:type="dxa"/>
                  <w:tcBorders>
                    <w:top w:val="nil"/>
                    <w:left w:val="single" w:sz="6" w:space="0" w:color="DDDDDD"/>
                    <w:bottom w:val="nil"/>
                    <w:right w:val="nil"/>
                  </w:tcBorders>
                  <w:shd w:val="clear" w:color="auto" w:fill="FFFFFF"/>
                  <w:tcMar>
                    <w:top w:w="40" w:type="dxa"/>
                    <w:left w:w="40" w:type="dxa"/>
                    <w:bottom w:w="40" w:type="dxa"/>
                    <w:right w:w="40" w:type="dxa"/>
                  </w:tcMar>
                </w:tcPr>
                <w:p w:rsidR="00E54B96" w:rsidRDefault="00100F11">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Failed to submit</w:t>
                  </w:r>
                </w:p>
                <w:p w:rsidR="00E54B96" w:rsidRDefault="00100F11">
                  <w:pPr>
                    <w:spacing w:before="300"/>
                    <w:rPr>
                      <w:rFonts w:ascii="Times New Roman" w:eastAsia="Times New Roman" w:hAnsi="Times New Roman" w:cs="Times New Roman"/>
                      <w:i/>
                      <w:color w:val="468847"/>
                      <w:sz w:val="28"/>
                      <w:szCs w:val="28"/>
                      <w:u w:val="single"/>
                    </w:rPr>
                  </w:pPr>
                  <w:r>
                    <w:rPr>
                      <w:rFonts w:ascii="Times New Roman" w:eastAsia="Times New Roman" w:hAnsi="Times New Roman" w:cs="Times New Roman"/>
                      <w:i/>
                      <w:color w:val="468847"/>
                      <w:sz w:val="28"/>
                      <w:szCs w:val="28"/>
                      <w:u w:val="single"/>
                    </w:rPr>
                    <w:t>0 points</w:t>
                  </w:r>
                </w:p>
              </w:tc>
              <w:tc>
                <w:tcPr>
                  <w:tcW w:w="1320" w:type="dxa"/>
                  <w:tcBorders>
                    <w:top w:val="nil"/>
                    <w:left w:val="single" w:sz="6" w:space="0" w:color="DDDDDD"/>
                    <w:bottom w:val="nil"/>
                    <w:right w:val="nil"/>
                  </w:tcBorders>
                  <w:shd w:val="clear" w:color="auto" w:fill="FFFFFF"/>
                  <w:tcMar>
                    <w:top w:w="40" w:type="dxa"/>
                    <w:left w:w="40" w:type="dxa"/>
                    <w:bottom w:w="40" w:type="dxa"/>
                    <w:right w:w="40" w:type="dxa"/>
                  </w:tcMar>
                </w:tcPr>
                <w:p w:rsidR="00E54B96" w:rsidRDefault="00100F11">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0 sources cited other than the text</w:t>
                  </w:r>
                </w:p>
                <w:p w:rsidR="00E54B96" w:rsidRDefault="00100F11">
                  <w:pPr>
                    <w:spacing w:before="300"/>
                    <w:rPr>
                      <w:rFonts w:ascii="Times New Roman" w:eastAsia="Times New Roman" w:hAnsi="Times New Roman" w:cs="Times New Roman"/>
                      <w:i/>
                      <w:color w:val="468847"/>
                      <w:sz w:val="28"/>
                      <w:szCs w:val="28"/>
                      <w:u w:val="single"/>
                    </w:rPr>
                  </w:pPr>
                  <w:r>
                    <w:rPr>
                      <w:rFonts w:ascii="Times New Roman" w:eastAsia="Times New Roman" w:hAnsi="Times New Roman" w:cs="Times New Roman"/>
                      <w:i/>
                      <w:color w:val="468847"/>
                      <w:sz w:val="28"/>
                      <w:szCs w:val="28"/>
                      <w:u w:val="single"/>
                    </w:rPr>
                    <w:t>18 points</w:t>
                  </w:r>
                </w:p>
              </w:tc>
              <w:tc>
                <w:tcPr>
                  <w:tcW w:w="1155" w:type="dxa"/>
                  <w:tcBorders>
                    <w:top w:val="nil"/>
                    <w:left w:val="single" w:sz="6" w:space="0" w:color="DDDDDD"/>
                    <w:bottom w:val="nil"/>
                    <w:right w:val="nil"/>
                  </w:tcBorders>
                  <w:shd w:val="clear" w:color="auto" w:fill="FFFFFF"/>
                  <w:tcMar>
                    <w:top w:w="40" w:type="dxa"/>
                    <w:left w:w="40" w:type="dxa"/>
                    <w:bottom w:w="40" w:type="dxa"/>
                    <w:right w:w="40" w:type="dxa"/>
                  </w:tcMar>
                </w:tcPr>
                <w:p w:rsidR="00E54B96" w:rsidRDefault="00100F11">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1 source cited other than the text</w:t>
                  </w:r>
                </w:p>
                <w:p w:rsidR="00E54B96" w:rsidRDefault="00100F11">
                  <w:pPr>
                    <w:spacing w:before="300"/>
                    <w:rPr>
                      <w:rFonts w:ascii="Times New Roman" w:eastAsia="Times New Roman" w:hAnsi="Times New Roman" w:cs="Times New Roman"/>
                      <w:i/>
                      <w:color w:val="468847"/>
                      <w:sz w:val="28"/>
                      <w:szCs w:val="28"/>
                      <w:u w:val="single"/>
                    </w:rPr>
                  </w:pPr>
                  <w:r>
                    <w:rPr>
                      <w:rFonts w:ascii="Times New Roman" w:eastAsia="Times New Roman" w:hAnsi="Times New Roman" w:cs="Times New Roman"/>
                      <w:i/>
                      <w:color w:val="468847"/>
                      <w:sz w:val="28"/>
                      <w:szCs w:val="28"/>
                      <w:u w:val="single"/>
                    </w:rPr>
                    <w:t>21 points</w:t>
                  </w:r>
                </w:p>
              </w:tc>
              <w:tc>
                <w:tcPr>
                  <w:tcW w:w="1455" w:type="dxa"/>
                  <w:tcBorders>
                    <w:top w:val="nil"/>
                    <w:left w:val="single" w:sz="6" w:space="0" w:color="DDDDDD"/>
                    <w:bottom w:val="nil"/>
                    <w:right w:val="nil"/>
                  </w:tcBorders>
                  <w:shd w:val="clear" w:color="auto" w:fill="FFFFFF"/>
                  <w:tcMar>
                    <w:top w:w="40" w:type="dxa"/>
                    <w:left w:w="40" w:type="dxa"/>
                    <w:bottom w:w="40" w:type="dxa"/>
                    <w:right w:w="40" w:type="dxa"/>
                  </w:tcMar>
                </w:tcPr>
                <w:p w:rsidR="00E54B96" w:rsidRDefault="00100F11">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2 sources cited other than the text</w:t>
                  </w:r>
                </w:p>
                <w:p w:rsidR="00E54B96" w:rsidRDefault="00100F11">
                  <w:pPr>
                    <w:spacing w:before="300"/>
                    <w:rPr>
                      <w:rFonts w:ascii="Times New Roman" w:eastAsia="Times New Roman" w:hAnsi="Times New Roman" w:cs="Times New Roman"/>
                      <w:i/>
                      <w:color w:val="468847"/>
                      <w:sz w:val="28"/>
                      <w:szCs w:val="28"/>
                      <w:u w:val="single"/>
                    </w:rPr>
                  </w:pPr>
                  <w:r>
                    <w:rPr>
                      <w:rFonts w:ascii="Times New Roman" w:eastAsia="Times New Roman" w:hAnsi="Times New Roman" w:cs="Times New Roman"/>
                      <w:i/>
                      <w:color w:val="468847"/>
                      <w:sz w:val="28"/>
                      <w:szCs w:val="28"/>
                      <w:u w:val="single"/>
                    </w:rPr>
                    <w:t>26 points</w:t>
                  </w:r>
                </w:p>
              </w:tc>
              <w:tc>
                <w:tcPr>
                  <w:tcW w:w="1650" w:type="dxa"/>
                  <w:tcBorders>
                    <w:top w:val="nil"/>
                    <w:left w:val="single" w:sz="6" w:space="0" w:color="DDDDDD"/>
                    <w:bottom w:val="nil"/>
                    <w:right w:val="nil"/>
                  </w:tcBorders>
                  <w:shd w:val="clear" w:color="auto" w:fill="DFF0D8"/>
                  <w:tcMar>
                    <w:top w:w="40" w:type="dxa"/>
                    <w:left w:w="40" w:type="dxa"/>
                    <w:bottom w:w="40" w:type="dxa"/>
                    <w:right w:w="40" w:type="dxa"/>
                  </w:tcMar>
                </w:tcPr>
                <w:p w:rsidR="00E54B96" w:rsidRDefault="00100F11">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3 or more sources cited other than the text</w:t>
                  </w:r>
                </w:p>
                <w:p w:rsidR="00E54B96" w:rsidRDefault="00100F11">
                  <w:pPr>
                    <w:spacing w:before="300"/>
                    <w:rPr>
                      <w:rFonts w:ascii="Times New Roman" w:eastAsia="Times New Roman" w:hAnsi="Times New Roman" w:cs="Times New Roman"/>
                      <w:i/>
                      <w:color w:val="468847"/>
                      <w:sz w:val="28"/>
                      <w:szCs w:val="28"/>
                      <w:u w:val="single"/>
                    </w:rPr>
                  </w:pPr>
                  <w:r>
                    <w:rPr>
                      <w:rFonts w:ascii="Times New Roman" w:eastAsia="Times New Roman" w:hAnsi="Times New Roman" w:cs="Times New Roman"/>
                      <w:i/>
                      <w:color w:val="468847"/>
                      <w:sz w:val="28"/>
                      <w:szCs w:val="28"/>
                      <w:u w:val="single"/>
                    </w:rPr>
                    <w:t>30 points</w:t>
                  </w:r>
                </w:p>
              </w:tc>
            </w:tr>
          </w:tbl>
          <w:p w:rsidR="00E54B96" w:rsidRDefault="00E54B96">
            <w:pPr>
              <w:rPr>
                <w:rFonts w:ascii="Times New Roman" w:eastAsia="Times New Roman" w:hAnsi="Times New Roman" w:cs="Times New Roman"/>
                <w:i/>
                <w:sz w:val="28"/>
                <w:szCs w:val="28"/>
                <w:u w:val="single"/>
              </w:rPr>
            </w:pPr>
          </w:p>
        </w:tc>
        <w:tc>
          <w:tcPr>
            <w:tcW w:w="1255" w:type="dxa"/>
            <w:tcBorders>
              <w:top w:val="nil"/>
              <w:left w:val="nil"/>
              <w:bottom w:val="nil"/>
              <w:right w:val="nil"/>
            </w:tcBorders>
            <w:tcMar>
              <w:top w:w="40" w:type="dxa"/>
              <w:left w:w="40" w:type="dxa"/>
              <w:bottom w:w="40" w:type="dxa"/>
              <w:right w:w="40" w:type="dxa"/>
            </w:tcMar>
          </w:tcPr>
          <w:p w:rsidR="00E54B96" w:rsidRDefault="00E54B96">
            <w:pPr>
              <w:widowControl w:val="0"/>
              <w:pBdr>
                <w:top w:val="nil"/>
                <w:left w:val="nil"/>
                <w:bottom w:val="nil"/>
                <w:right w:val="nil"/>
                <w:between w:val="nil"/>
              </w:pBdr>
              <w:rPr>
                <w:rFonts w:ascii="Times New Roman" w:eastAsia="Times New Roman" w:hAnsi="Times New Roman" w:cs="Times New Roman"/>
                <w:i/>
                <w:sz w:val="28"/>
                <w:szCs w:val="28"/>
                <w:u w:val="single"/>
              </w:rPr>
            </w:pPr>
          </w:p>
        </w:tc>
      </w:tr>
      <w:tr w:rsidR="00E54B96">
        <w:trPr>
          <w:trHeight w:val="1900"/>
        </w:trPr>
        <w:tc>
          <w:tcPr>
            <w:tcW w:w="1335" w:type="dxa"/>
            <w:tcBorders>
              <w:top w:val="nil"/>
              <w:left w:val="nil"/>
              <w:bottom w:val="nil"/>
              <w:right w:val="nil"/>
            </w:tcBorders>
            <w:tcMar>
              <w:top w:w="40" w:type="dxa"/>
              <w:left w:w="40" w:type="dxa"/>
              <w:bottom w:w="40" w:type="dxa"/>
              <w:right w:w="40" w:type="dxa"/>
            </w:tcMar>
          </w:tcPr>
          <w:p w:rsidR="00E54B96" w:rsidRDefault="00100F11">
            <w:pPr>
              <w:widowControl w:val="0"/>
              <w:pBdr>
                <w:top w:val="nil"/>
                <w:left w:val="nil"/>
                <w:bottom w:val="nil"/>
                <w:right w:val="nil"/>
                <w:between w:val="nil"/>
              </w:pBd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Spelling</w:t>
            </w:r>
          </w:p>
          <w:p w:rsidR="00E54B96" w:rsidRDefault="00100F11">
            <w:pPr>
              <w:widowControl w:val="0"/>
              <w:pBdr>
                <w:top w:val="nil"/>
                <w:left w:val="nil"/>
                <w:bottom w:val="nil"/>
                <w:right w:val="nil"/>
                <w:between w:val="nil"/>
              </w:pBd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/Grammar</w:t>
            </w:r>
          </w:p>
        </w:tc>
        <w:tc>
          <w:tcPr>
            <w:tcW w:w="6765" w:type="dxa"/>
            <w:tcBorders>
              <w:top w:val="nil"/>
              <w:left w:val="nil"/>
              <w:bottom w:val="nil"/>
              <w:right w:val="nil"/>
            </w:tcBorders>
            <w:shd w:val="clear" w:color="auto" w:fill="FFFFFF"/>
            <w:tcMar>
              <w:top w:w="0" w:type="dxa"/>
              <w:left w:w="0" w:type="dxa"/>
              <w:bottom w:w="0" w:type="dxa"/>
              <w:right w:w="0" w:type="dxa"/>
            </w:tcMar>
          </w:tcPr>
          <w:p w:rsidR="00E54B96" w:rsidRDefault="00E54B96">
            <w:pPr>
              <w:widowControl w:val="0"/>
              <w:pBdr>
                <w:top w:val="nil"/>
                <w:left w:val="nil"/>
                <w:bottom w:val="nil"/>
                <w:right w:val="nil"/>
                <w:between w:val="nil"/>
              </w:pBdr>
              <w:rPr>
                <w:rFonts w:ascii="Times New Roman" w:eastAsia="Times New Roman" w:hAnsi="Times New Roman" w:cs="Times New Roman"/>
                <w:i/>
                <w:sz w:val="28"/>
                <w:szCs w:val="28"/>
                <w:u w:val="single"/>
              </w:rPr>
            </w:pPr>
          </w:p>
          <w:tbl>
            <w:tblPr>
              <w:tblStyle w:val="a2"/>
              <w:tblW w:w="6555" w:type="dxa"/>
              <w:tblBorders>
                <w:top w:val="nil"/>
                <w:left w:val="nil"/>
                <w:bottom w:val="nil"/>
                <w:right w:val="nil"/>
                <w:insideH w:val="nil"/>
                <w:insideV w:val="nil"/>
              </w:tblBorders>
              <w:tblLayout w:type="fixed"/>
              <w:tblLook w:val="0600" w:firstRow="0" w:lastRow="0" w:firstColumn="0" w:lastColumn="0" w:noHBand="1" w:noVBand="1"/>
            </w:tblPr>
            <w:tblGrid>
              <w:gridCol w:w="1140"/>
              <w:gridCol w:w="1290"/>
              <w:gridCol w:w="1185"/>
              <w:gridCol w:w="1395"/>
              <w:gridCol w:w="1545"/>
            </w:tblGrid>
            <w:tr w:rsidR="00E54B96">
              <w:trPr>
                <w:trHeight w:val="1860"/>
              </w:trPr>
              <w:tc>
                <w:tcPr>
                  <w:tcW w:w="1140" w:type="dxa"/>
                  <w:tcBorders>
                    <w:top w:val="nil"/>
                    <w:left w:val="single" w:sz="6" w:space="0" w:color="DDDDDD"/>
                    <w:bottom w:val="nil"/>
                    <w:right w:val="nil"/>
                  </w:tcBorders>
                  <w:shd w:val="clear" w:color="auto" w:fill="FFFFFF"/>
                  <w:tcMar>
                    <w:top w:w="40" w:type="dxa"/>
                    <w:left w:w="40" w:type="dxa"/>
                    <w:bottom w:w="40" w:type="dxa"/>
                    <w:right w:w="40" w:type="dxa"/>
                  </w:tcMar>
                </w:tcPr>
                <w:p w:rsidR="00E54B96" w:rsidRDefault="00100F11">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Failed to submit</w:t>
                  </w:r>
                </w:p>
                <w:p w:rsidR="00E54B96" w:rsidRDefault="00100F11">
                  <w:pPr>
                    <w:spacing w:before="300"/>
                    <w:rPr>
                      <w:rFonts w:ascii="Times New Roman" w:eastAsia="Times New Roman" w:hAnsi="Times New Roman" w:cs="Times New Roman"/>
                      <w:i/>
                      <w:color w:val="468847"/>
                      <w:sz w:val="28"/>
                      <w:szCs w:val="28"/>
                      <w:u w:val="single"/>
                    </w:rPr>
                  </w:pPr>
                  <w:r>
                    <w:rPr>
                      <w:rFonts w:ascii="Times New Roman" w:eastAsia="Times New Roman" w:hAnsi="Times New Roman" w:cs="Times New Roman"/>
                      <w:i/>
                      <w:color w:val="468847"/>
                      <w:sz w:val="28"/>
                      <w:szCs w:val="28"/>
                      <w:u w:val="single"/>
                    </w:rPr>
                    <w:t>0 points</w:t>
                  </w:r>
                </w:p>
              </w:tc>
              <w:tc>
                <w:tcPr>
                  <w:tcW w:w="1290" w:type="dxa"/>
                  <w:tcBorders>
                    <w:top w:val="nil"/>
                    <w:left w:val="single" w:sz="6" w:space="0" w:color="DDDDDD"/>
                    <w:bottom w:val="nil"/>
                    <w:right w:val="nil"/>
                  </w:tcBorders>
                  <w:shd w:val="clear" w:color="auto" w:fill="FFFFFF"/>
                  <w:tcMar>
                    <w:top w:w="40" w:type="dxa"/>
                    <w:left w:w="40" w:type="dxa"/>
                    <w:bottom w:w="40" w:type="dxa"/>
                    <w:right w:w="40" w:type="dxa"/>
                  </w:tcMar>
                </w:tcPr>
                <w:p w:rsidR="00E54B96" w:rsidRDefault="00100F11">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10+ errors</w:t>
                  </w:r>
                </w:p>
                <w:p w:rsidR="00E54B96" w:rsidRDefault="00100F11">
                  <w:pPr>
                    <w:spacing w:before="300"/>
                    <w:rPr>
                      <w:rFonts w:ascii="Times New Roman" w:eastAsia="Times New Roman" w:hAnsi="Times New Roman" w:cs="Times New Roman"/>
                      <w:i/>
                      <w:color w:val="468847"/>
                      <w:sz w:val="28"/>
                      <w:szCs w:val="28"/>
                      <w:u w:val="single"/>
                    </w:rPr>
                  </w:pPr>
                  <w:r>
                    <w:rPr>
                      <w:rFonts w:ascii="Times New Roman" w:eastAsia="Times New Roman" w:hAnsi="Times New Roman" w:cs="Times New Roman"/>
                      <w:i/>
                      <w:color w:val="468847"/>
                      <w:sz w:val="28"/>
                      <w:szCs w:val="28"/>
                      <w:u w:val="single"/>
                    </w:rPr>
                    <w:t>18 points</w:t>
                  </w:r>
                </w:p>
              </w:tc>
              <w:tc>
                <w:tcPr>
                  <w:tcW w:w="1185" w:type="dxa"/>
                  <w:tcBorders>
                    <w:top w:val="nil"/>
                    <w:left w:val="single" w:sz="6" w:space="0" w:color="DDDDDD"/>
                    <w:bottom w:val="nil"/>
                    <w:right w:val="nil"/>
                  </w:tcBorders>
                  <w:shd w:val="clear" w:color="auto" w:fill="FFFFFF"/>
                  <w:tcMar>
                    <w:top w:w="40" w:type="dxa"/>
                    <w:left w:w="40" w:type="dxa"/>
                    <w:bottom w:w="40" w:type="dxa"/>
                    <w:right w:w="40" w:type="dxa"/>
                  </w:tcMar>
                </w:tcPr>
                <w:p w:rsidR="00E54B96" w:rsidRDefault="00100F11">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6 - 9 errors</w:t>
                  </w:r>
                </w:p>
                <w:p w:rsidR="00E54B96" w:rsidRDefault="00100F11">
                  <w:pPr>
                    <w:spacing w:before="300"/>
                    <w:rPr>
                      <w:rFonts w:ascii="Times New Roman" w:eastAsia="Times New Roman" w:hAnsi="Times New Roman" w:cs="Times New Roman"/>
                      <w:i/>
                      <w:color w:val="468847"/>
                      <w:sz w:val="28"/>
                      <w:szCs w:val="28"/>
                      <w:u w:val="single"/>
                    </w:rPr>
                  </w:pPr>
                  <w:r>
                    <w:rPr>
                      <w:rFonts w:ascii="Times New Roman" w:eastAsia="Times New Roman" w:hAnsi="Times New Roman" w:cs="Times New Roman"/>
                      <w:i/>
                      <w:color w:val="468847"/>
                      <w:sz w:val="28"/>
                      <w:szCs w:val="28"/>
                      <w:u w:val="single"/>
                    </w:rPr>
                    <w:t>21 points</w:t>
                  </w:r>
                </w:p>
              </w:tc>
              <w:tc>
                <w:tcPr>
                  <w:tcW w:w="1395" w:type="dxa"/>
                  <w:tcBorders>
                    <w:top w:val="nil"/>
                    <w:left w:val="single" w:sz="6" w:space="0" w:color="DDDDDD"/>
                    <w:bottom w:val="nil"/>
                    <w:right w:val="nil"/>
                  </w:tcBorders>
                  <w:shd w:val="clear" w:color="auto" w:fill="FFFFFF"/>
                  <w:tcMar>
                    <w:top w:w="40" w:type="dxa"/>
                    <w:left w:w="40" w:type="dxa"/>
                    <w:bottom w:w="40" w:type="dxa"/>
                    <w:right w:w="40" w:type="dxa"/>
                  </w:tcMar>
                </w:tcPr>
                <w:p w:rsidR="00E54B96" w:rsidRDefault="00100F11">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3 - 5 errors</w:t>
                  </w:r>
                </w:p>
                <w:p w:rsidR="00E54B96" w:rsidRDefault="00100F11">
                  <w:pPr>
                    <w:spacing w:before="300"/>
                    <w:rPr>
                      <w:rFonts w:ascii="Times New Roman" w:eastAsia="Times New Roman" w:hAnsi="Times New Roman" w:cs="Times New Roman"/>
                      <w:i/>
                      <w:color w:val="468847"/>
                      <w:sz w:val="28"/>
                      <w:szCs w:val="28"/>
                      <w:u w:val="single"/>
                    </w:rPr>
                  </w:pPr>
                  <w:r>
                    <w:rPr>
                      <w:rFonts w:ascii="Times New Roman" w:eastAsia="Times New Roman" w:hAnsi="Times New Roman" w:cs="Times New Roman"/>
                      <w:i/>
                      <w:color w:val="468847"/>
                      <w:sz w:val="28"/>
                      <w:szCs w:val="28"/>
                      <w:u w:val="single"/>
                    </w:rPr>
                    <w:t>26 points</w:t>
                  </w:r>
                </w:p>
              </w:tc>
              <w:tc>
                <w:tcPr>
                  <w:tcW w:w="1545" w:type="dxa"/>
                  <w:tcBorders>
                    <w:top w:val="nil"/>
                    <w:left w:val="single" w:sz="6" w:space="0" w:color="DDDDDD"/>
                    <w:bottom w:val="nil"/>
                    <w:right w:val="nil"/>
                  </w:tcBorders>
                  <w:shd w:val="clear" w:color="auto" w:fill="DFF0D8"/>
                  <w:tcMar>
                    <w:top w:w="40" w:type="dxa"/>
                    <w:left w:w="40" w:type="dxa"/>
                    <w:bottom w:w="40" w:type="dxa"/>
                    <w:right w:w="40" w:type="dxa"/>
                  </w:tcMar>
                </w:tcPr>
                <w:p w:rsidR="00E54B96" w:rsidRDefault="00100F11">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0 - 2 errors</w:t>
                  </w:r>
                </w:p>
                <w:p w:rsidR="00E54B96" w:rsidRDefault="00100F11">
                  <w:pPr>
                    <w:spacing w:before="300"/>
                    <w:rPr>
                      <w:rFonts w:ascii="Times New Roman" w:eastAsia="Times New Roman" w:hAnsi="Times New Roman" w:cs="Times New Roman"/>
                      <w:i/>
                      <w:color w:val="468847"/>
                      <w:sz w:val="28"/>
                      <w:szCs w:val="28"/>
                      <w:u w:val="single"/>
                    </w:rPr>
                  </w:pPr>
                  <w:r>
                    <w:rPr>
                      <w:rFonts w:ascii="Times New Roman" w:eastAsia="Times New Roman" w:hAnsi="Times New Roman" w:cs="Times New Roman"/>
                      <w:i/>
                      <w:color w:val="468847"/>
                      <w:sz w:val="28"/>
                      <w:szCs w:val="28"/>
                      <w:u w:val="single"/>
                    </w:rPr>
                    <w:t>30 points</w:t>
                  </w:r>
                </w:p>
              </w:tc>
            </w:tr>
          </w:tbl>
          <w:p w:rsidR="00E54B96" w:rsidRDefault="00E54B96">
            <w:pPr>
              <w:rPr>
                <w:rFonts w:ascii="Times New Roman" w:eastAsia="Times New Roman" w:hAnsi="Times New Roman" w:cs="Times New Roman"/>
                <w:i/>
                <w:sz w:val="28"/>
                <w:szCs w:val="28"/>
                <w:u w:val="single"/>
              </w:rPr>
            </w:pPr>
          </w:p>
        </w:tc>
        <w:tc>
          <w:tcPr>
            <w:tcW w:w="1255" w:type="dxa"/>
            <w:tcBorders>
              <w:top w:val="nil"/>
              <w:left w:val="nil"/>
              <w:bottom w:val="nil"/>
              <w:right w:val="nil"/>
            </w:tcBorders>
            <w:tcMar>
              <w:top w:w="40" w:type="dxa"/>
              <w:left w:w="40" w:type="dxa"/>
              <w:bottom w:w="40" w:type="dxa"/>
              <w:right w:w="40" w:type="dxa"/>
            </w:tcMar>
          </w:tcPr>
          <w:p w:rsidR="00E54B96" w:rsidRDefault="00E54B96">
            <w:pPr>
              <w:widowControl w:val="0"/>
              <w:pBdr>
                <w:top w:val="nil"/>
                <w:left w:val="nil"/>
                <w:bottom w:val="nil"/>
                <w:right w:val="nil"/>
                <w:between w:val="nil"/>
              </w:pBdr>
              <w:rPr>
                <w:rFonts w:ascii="Times New Roman" w:eastAsia="Times New Roman" w:hAnsi="Times New Roman" w:cs="Times New Roman"/>
                <w:i/>
                <w:sz w:val="28"/>
                <w:szCs w:val="28"/>
                <w:u w:val="single"/>
              </w:rPr>
            </w:pPr>
          </w:p>
        </w:tc>
      </w:tr>
      <w:tr w:rsidR="00E54B96">
        <w:trPr>
          <w:trHeight w:val="1900"/>
        </w:trPr>
        <w:tc>
          <w:tcPr>
            <w:tcW w:w="1335" w:type="dxa"/>
            <w:tcBorders>
              <w:top w:val="nil"/>
              <w:left w:val="nil"/>
              <w:bottom w:val="nil"/>
              <w:right w:val="nil"/>
            </w:tcBorders>
            <w:tcMar>
              <w:top w:w="40" w:type="dxa"/>
              <w:left w:w="40" w:type="dxa"/>
              <w:bottom w:w="40" w:type="dxa"/>
              <w:right w:w="40" w:type="dxa"/>
            </w:tcMar>
          </w:tcPr>
          <w:p w:rsidR="00E54B96" w:rsidRDefault="00100F11">
            <w:pPr>
              <w:widowControl w:val="0"/>
              <w:pBdr>
                <w:top w:val="nil"/>
                <w:left w:val="nil"/>
                <w:bottom w:val="nil"/>
                <w:right w:val="nil"/>
                <w:between w:val="nil"/>
              </w:pBd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Word Count</w:t>
            </w:r>
          </w:p>
        </w:tc>
        <w:tc>
          <w:tcPr>
            <w:tcW w:w="6765" w:type="dxa"/>
            <w:tcBorders>
              <w:top w:val="nil"/>
              <w:left w:val="nil"/>
              <w:bottom w:val="nil"/>
              <w:right w:val="nil"/>
            </w:tcBorders>
            <w:shd w:val="clear" w:color="auto" w:fill="FFFFFF"/>
            <w:tcMar>
              <w:top w:w="0" w:type="dxa"/>
              <w:left w:w="0" w:type="dxa"/>
              <w:bottom w:w="0" w:type="dxa"/>
              <w:right w:w="0" w:type="dxa"/>
            </w:tcMar>
          </w:tcPr>
          <w:p w:rsidR="00E54B96" w:rsidRDefault="00E54B96">
            <w:pPr>
              <w:widowControl w:val="0"/>
              <w:pBdr>
                <w:top w:val="nil"/>
                <w:left w:val="nil"/>
                <w:bottom w:val="nil"/>
                <w:right w:val="nil"/>
                <w:between w:val="nil"/>
              </w:pBdr>
              <w:rPr>
                <w:rFonts w:ascii="Times New Roman" w:eastAsia="Times New Roman" w:hAnsi="Times New Roman" w:cs="Times New Roman"/>
                <w:i/>
                <w:sz w:val="28"/>
                <w:szCs w:val="28"/>
                <w:u w:val="single"/>
              </w:rPr>
            </w:pPr>
          </w:p>
          <w:tbl>
            <w:tblPr>
              <w:tblStyle w:val="a3"/>
              <w:tblW w:w="6750" w:type="dxa"/>
              <w:tblBorders>
                <w:top w:val="nil"/>
                <w:left w:val="nil"/>
                <w:bottom w:val="nil"/>
                <w:right w:val="nil"/>
                <w:insideH w:val="nil"/>
                <w:insideV w:val="nil"/>
              </w:tblBorders>
              <w:tblLayout w:type="fixed"/>
              <w:tblLook w:val="0600" w:firstRow="0" w:lastRow="0" w:firstColumn="0" w:lastColumn="0" w:noHBand="1" w:noVBand="1"/>
            </w:tblPr>
            <w:tblGrid>
              <w:gridCol w:w="1050"/>
              <w:gridCol w:w="1305"/>
              <w:gridCol w:w="1470"/>
              <w:gridCol w:w="1005"/>
              <w:gridCol w:w="1920"/>
            </w:tblGrid>
            <w:tr w:rsidR="00E54B96">
              <w:trPr>
                <w:trHeight w:val="1860"/>
              </w:trPr>
              <w:tc>
                <w:tcPr>
                  <w:tcW w:w="1050" w:type="dxa"/>
                  <w:tcBorders>
                    <w:top w:val="nil"/>
                    <w:left w:val="single" w:sz="6" w:space="0" w:color="DDDDDD"/>
                    <w:bottom w:val="nil"/>
                    <w:right w:val="nil"/>
                  </w:tcBorders>
                  <w:shd w:val="clear" w:color="auto" w:fill="FFFFFF"/>
                  <w:tcMar>
                    <w:top w:w="40" w:type="dxa"/>
                    <w:left w:w="40" w:type="dxa"/>
                    <w:bottom w:w="40" w:type="dxa"/>
                    <w:right w:w="40" w:type="dxa"/>
                  </w:tcMar>
                </w:tcPr>
                <w:p w:rsidR="00E54B96" w:rsidRDefault="00100F11">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Failed to submit</w:t>
                  </w:r>
                </w:p>
                <w:p w:rsidR="00E54B96" w:rsidRDefault="00100F11">
                  <w:pPr>
                    <w:spacing w:before="300"/>
                    <w:rPr>
                      <w:rFonts w:ascii="Times New Roman" w:eastAsia="Times New Roman" w:hAnsi="Times New Roman" w:cs="Times New Roman"/>
                      <w:i/>
                      <w:color w:val="468847"/>
                      <w:sz w:val="28"/>
                      <w:szCs w:val="28"/>
                      <w:u w:val="single"/>
                    </w:rPr>
                  </w:pPr>
                  <w:r>
                    <w:rPr>
                      <w:rFonts w:ascii="Times New Roman" w:eastAsia="Times New Roman" w:hAnsi="Times New Roman" w:cs="Times New Roman"/>
                      <w:i/>
                      <w:color w:val="468847"/>
                      <w:sz w:val="28"/>
                      <w:szCs w:val="28"/>
                      <w:u w:val="single"/>
                    </w:rPr>
                    <w:t>0 points</w:t>
                  </w:r>
                </w:p>
              </w:tc>
              <w:tc>
                <w:tcPr>
                  <w:tcW w:w="1305" w:type="dxa"/>
                  <w:tcBorders>
                    <w:top w:val="nil"/>
                    <w:left w:val="single" w:sz="6" w:space="0" w:color="DDDDDD"/>
                    <w:bottom w:val="nil"/>
                    <w:right w:val="nil"/>
                  </w:tcBorders>
                  <w:shd w:val="clear" w:color="auto" w:fill="FFFFFF"/>
                  <w:tcMar>
                    <w:top w:w="40" w:type="dxa"/>
                    <w:left w:w="40" w:type="dxa"/>
                    <w:bottom w:w="40" w:type="dxa"/>
                    <w:right w:w="40" w:type="dxa"/>
                  </w:tcMar>
                </w:tcPr>
                <w:p w:rsidR="00E54B96" w:rsidRDefault="00100F11">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Less than 1000</w:t>
                  </w:r>
                </w:p>
                <w:p w:rsidR="00E54B96" w:rsidRDefault="00100F11">
                  <w:pPr>
                    <w:spacing w:before="300"/>
                    <w:rPr>
                      <w:rFonts w:ascii="Times New Roman" w:eastAsia="Times New Roman" w:hAnsi="Times New Roman" w:cs="Times New Roman"/>
                      <w:i/>
                      <w:color w:val="468847"/>
                      <w:sz w:val="28"/>
                      <w:szCs w:val="28"/>
                      <w:u w:val="single"/>
                    </w:rPr>
                  </w:pPr>
                  <w:r>
                    <w:rPr>
                      <w:rFonts w:ascii="Times New Roman" w:eastAsia="Times New Roman" w:hAnsi="Times New Roman" w:cs="Times New Roman"/>
                      <w:i/>
                      <w:color w:val="468847"/>
                      <w:sz w:val="28"/>
                      <w:szCs w:val="28"/>
                      <w:u w:val="single"/>
                    </w:rPr>
                    <w:t>18 points</w:t>
                  </w:r>
                </w:p>
              </w:tc>
              <w:tc>
                <w:tcPr>
                  <w:tcW w:w="1470" w:type="dxa"/>
                  <w:tcBorders>
                    <w:top w:val="nil"/>
                    <w:left w:val="single" w:sz="6" w:space="0" w:color="DDDDDD"/>
                    <w:bottom w:val="nil"/>
                    <w:right w:val="nil"/>
                  </w:tcBorders>
                  <w:shd w:val="clear" w:color="auto" w:fill="FFFFFF"/>
                  <w:tcMar>
                    <w:top w:w="40" w:type="dxa"/>
                    <w:left w:w="40" w:type="dxa"/>
                    <w:bottom w:w="40" w:type="dxa"/>
                    <w:right w:w="40" w:type="dxa"/>
                  </w:tcMar>
                </w:tcPr>
                <w:p w:rsidR="00E54B96" w:rsidRDefault="00100F11">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1000 - 1249</w:t>
                  </w:r>
                </w:p>
                <w:p w:rsidR="00E54B96" w:rsidRDefault="00100F11">
                  <w:pPr>
                    <w:spacing w:before="300"/>
                    <w:rPr>
                      <w:rFonts w:ascii="Times New Roman" w:eastAsia="Times New Roman" w:hAnsi="Times New Roman" w:cs="Times New Roman"/>
                      <w:i/>
                      <w:color w:val="468847"/>
                      <w:sz w:val="28"/>
                      <w:szCs w:val="28"/>
                      <w:u w:val="single"/>
                    </w:rPr>
                  </w:pPr>
                  <w:r>
                    <w:rPr>
                      <w:rFonts w:ascii="Times New Roman" w:eastAsia="Times New Roman" w:hAnsi="Times New Roman" w:cs="Times New Roman"/>
                      <w:i/>
                      <w:color w:val="468847"/>
                      <w:sz w:val="28"/>
                      <w:szCs w:val="28"/>
                      <w:u w:val="single"/>
                    </w:rPr>
                    <w:t>21 points</w:t>
                  </w:r>
                </w:p>
              </w:tc>
              <w:tc>
                <w:tcPr>
                  <w:tcW w:w="1005" w:type="dxa"/>
                  <w:tcBorders>
                    <w:top w:val="nil"/>
                    <w:left w:val="single" w:sz="6" w:space="0" w:color="DDDDDD"/>
                    <w:bottom w:val="nil"/>
                    <w:right w:val="nil"/>
                  </w:tcBorders>
                  <w:shd w:val="clear" w:color="auto" w:fill="FFFFFF"/>
                  <w:tcMar>
                    <w:top w:w="40" w:type="dxa"/>
                    <w:left w:w="40" w:type="dxa"/>
                    <w:bottom w:w="40" w:type="dxa"/>
                    <w:right w:w="40" w:type="dxa"/>
                  </w:tcMar>
                </w:tcPr>
                <w:p w:rsidR="00E54B96" w:rsidRDefault="00100F11">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1250 - 1499</w:t>
                  </w:r>
                </w:p>
                <w:p w:rsidR="00E54B96" w:rsidRDefault="00100F11">
                  <w:pPr>
                    <w:spacing w:before="300"/>
                    <w:rPr>
                      <w:rFonts w:ascii="Times New Roman" w:eastAsia="Times New Roman" w:hAnsi="Times New Roman" w:cs="Times New Roman"/>
                      <w:i/>
                      <w:color w:val="468847"/>
                      <w:sz w:val="28"/>
                      <w:szCs w:val="28"/>
                      <w:u w:val="single"/>
                    </w:rPr>
                  </w:pPr>
                  <w:r>
                    <w:rPr>
                      <w:rFonts w:ascii="Times New Roman" w:eastAsia="Times New Roman" w:hAnsi="Times New Roman" w:cs="Times New Roman"/>
                      <w:i/>
                      <w:color w:val="468847"/>
                      <w:sz w:val="28"/>
                      <w:szCs w:val="28"/>
                      <w:u w:val="single"/>
                    </w:rPr>
                    <w:t>26 points</w:t>
                  </w:r>
                </w:p>
              </w:tc>
              <w:tc>
                <w:tcPr>
                  <w:tcW w:w="1920" w:type="dxa"/>
                  <w:tcBorders>
                    <w:top w:val="nil"/>
                    <w:left w:val="single" w:sz="6" w:space="0" w:color="DDDDDD"/>
                    <w:bottom w:val="nil"/>
                    <w:right w:val="nil"/>
                  </w:tcBorders>
                  <w:shd w:val="clear" w:color="auto" w:fill="DFF0D8"/>
                  <w:tcMar>
                    <w:top w:w="40" w:type="dxa"/>
                    <w:left w:w="40" w:type="dxa"/>
                    <w:bottom w:w="40" w:type="dxa"/>
                    <w:right w:w="40" w:type="dxa"/>
                  </w:tcMar>
                </w:tcPr>
                <w:p w:rsidR="00E54B96" w:rsidRDefault="00100F11">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1500 or marginally over</w:t>
                  </w:r>
                </w:p>
                <w:p w:rsidR="00E54B96" w:rsidRDefault="00100F11">
                  <w:pPr>
                    <w:spacing w:before="300"/>
                    <w:rPr>
                      <w:rFonts w:ascii="Times New Roman" w:eastAsia="Times New Roman" w:hAnsi="Times New Roman" w:cs="Times New Roman"/>
                      <w:i/>
                      <w:color w:val="468847"/>
                      <w:sz w:val="28"/>
                      <w:szCs w:val="28"/>
                      <w:u w:val="single"/>
                    </w:rPr>
                  </w:pPr>
                  <w:r>
                    <w:rPr>
                      <w:rFonts w:ascii="Times New Roman" w:eastAsia="Times New Roman" w:hAnsi="Times New Roman" w:cs="Times New Roman"/>
                      <w:i/>
                      <w:color w:val="468847"/>
                      <w:sz w:val="28"/>
                      <w:szCs w:val="28"/>
                      <w:u w:val="single"/>
                    </w:rPr>
                    <w:t>30 points</w:t>
                  </w:r>
                </w:p>
              </w:tc>
            </w:tr>
          </w:tbl>
          <w:p w:rsidR="00E54B96" w:rsidRDefault="00E54B96">
            <w:pPr>
              <w:rPr>
                <w:rFonts w:ascii="Times New Roman" w:eastAsia="Times New Roman" w:hAnsi="Times New Roman" w:cs="Times New Roman"/>
                <w:i/>
                <w:sz w:val="28"/>
                <w:szCs w:val="28"/>
                <w:u w:val="single"/>
              </w:rPr>
            </w:pPr>
          </w:p>
        </w:tc>
        <w:tc>
          <w:tcPr>
            <w:tcW w:w="1255" w:type="dxa"/>
            <w:tcBorders>
              <w:top w:val="nil"/>
              <w:left w:val="nil"/>
              <w:bottom w:val="nil"/>
              <w:right w:val="nil"/>
            </w:tcBorders>
            <w:tcMar>
              <w:top w:w="40" w:type="dxa"/>
              <w:left w:w="40" w:type="dxa"/>
              <w:bottom w:w="40" w:type="dxa"/>
              <w:right w:w="40" w:type="dxa"/>
            </w:tcMar>
          </w:tcPr>
          <w:p w:rsidR="00E54B96" w:rsidRDefault="00E54B96">
            <w:pPr>
              <w:widowControl w:val="0"/>
              <w:pBdr>
                <w:top w:val="nil"/>
                <w:left w:val="nil"/>
                <w:bottom w:val="nil"/>
                <w:right w:val="nil"/>
                <w:between w:val="nil"/>
              </w:pBdr>
              <w:rPr>
                <w:rFonts w:ascii="Times New Roman" w:eastAsia="Times New Roman" w:hAnsi="Times New Roman" w:cs="Times New Roman"/>
                <w:i/>
                <w:sz w:val="28"/>
                <w:szCs w:val="28"/>
                <w:u w:val="single"/>
              </w:rPr>
            </w:pPr>
          </w:p>
        </w:tc>
      </w:tr>
      <w:tr w:rsidR="00E54B96">
        <w:trPr>
          <w:trHeight w:val="1900"/>
        </w:trPr>
        <w:tc>
          <w:tcPr>
            <w:tcW w:w="1335" w:type="dxa"/>
            <w:tcBorders>
              <w:top w:val="nil"/>
              <w:left w:val="nil"/>
              <w:bottom w:val="nil"/>
              <w:right w:val="nil"/>
            </w:tcBorders>
            <w:shd w:val="clear" w:color="auto" w:fill="FFFFFF"/>
            <w:tcMar>
              <w:top w:w="40" w:type="dxa"/>
              <w:left w:w="40" w:type="dxa"/>
              <w:bottom w:w="40" w:type="dxa"/>
              <w:right w:w="40" w:type="dxa"/>
            </w:tcMar>
          </w:tcPr>
          <w:p w:rsidR="00E54B96" w:rsidRDefault="00100F11">
            <w:pPr>
              <w:widowControl w:val="0"/>
              <w:pBdr>
                <w:top w:val="nil"/>
                <w:left w:val="nil"/>
                <w:bottom w:val="nil"/>
                <w:right w:val="nil"/>
                <w:between w:val="nil"/>
              </w:pBdr>
              <w:rPr>
                <w:rFonts w:ascii="Times New Roman" w:eastAsia="Times New Roman" w:hAnsi="Times New Roman" w:cs="Times New Roman"/>
                <w:i/>
                <w:sz w:val="28"/>
                <w:szCs w:val="28"/>
                <w:u w:val="single"/>
              </w:rPr>
            </w:pPr>
            <w:r>
              <w:rPr>
                <w:rFonts w:ascii="Roboto" w:eastAsia="Roboto" w:hAnsi="Roboto" w:cs="Roboto"/>
                <w:i/>
                <w:color w:val="373A3C"/>
                <w:sz w:val="23"/>
                <w:szCs w:val="23"/>
                <w:u w:val="single"/>
              </w:rPr>
              <w:t>On Time</w:t>
            </w:r>
          </w:p>
        </w:tc>
        <w:tc>
          <w:tcPr>
            <w:tcW w:w="6765" w:type="dxa"/>
            <w:tcBorders>
              <w:top w:val="nil"/>
              <w:left w:val="nil"/>
              <w:bottom w:val="nil"/>
              <w:right w:val="nil"/>
            </w:tcBorders>
            <w:shd w:val="clear" w:color="auto" w:fill="FFFFFF"/>
            <w:tcMar>
              <w:top w:w="0" w:type="dxa"/>
              <w:left w:w="0" w:type="dxa"/>
              <w:bottom w:w="0" w:type="dxa"/>
              <w:right w:w="0" w:type="dxa"/>
            </w:tcMar>
          </w:tcPr>
          <w:p w:rsidR="00E54B96" w:rsidRDefault="00E54B96">
            <w:pPr>
              <w:widowControl w:val="0"/>
              <w:pBdr>
                <w:top w:val="nil"/>
                <w:left w:val="nil"/>
                <w:bottom w:val="nil"/>
                <w:right w:val="nil"/>
                <w:between w:val="nil"/>
              </w:pBdr>
              <w:rPr>
                <w:rFonts w:ascii="Times New Roman" w:eastAsia="Times New Roman" w:hAnsi="Times New Roman" w:cs="Times New Roman"/>
                <w:i/>
                <w:sz w:val="28"/>
                <w:szCs w:val="28"/>
                <w:u w:val="single"/>
              </w:rPr>
            </w:pPr>
          </w:p>
          <w:tbl>
            <w:tblPr>
              <w:tblStyle w:val="a4"/>
              <w:tblW w:w="6750" w:type="dxa"/>
              <w:tblBorders>
                <w:top w:val="nil"/>
                <w:left w:val="nil"/>
                <w:bottom w:val="nil"/>
                <w:right w:val="nil"/>
                <w:insideH w:val="nil"/>
                <w:insideV w:val="nil"/>
              </w:tblBorders>
              <w:tblLayout w:type="fixed"/>
              <w:tblLook w:val="0600" w:firstRow="0" w:lastRow="0" w:firstColumn="0" w:lastColumn="0" w:noHBand="1" w:noVBand="1"/>
            </w:tblPr>
            <w:tblGrid>
              <w:gridCol w:w="1110"/>
              <w:gridCol w:w="1155"/>
              <w:gridCol w:w="1485"/>
              <w:gridCol w:w="1095"/>
              <w:gridCol w:w="1905"/>
            </w:tblGrid>
            <w:tr w:rsidR="00E54B96">
              <w:trPr>
                <w:trHeight w:val="1860"/>
              </w:trPr>
              <w:tc>
                <w:tcPr>
                  <w:tcW w:w="1110" w:type="dxa"/>
                  <w:tcBorders>
                    <w:top w:val="nil"/>
                    <w:left w:val="single" w:sz="6" w:space="0" w:color="DDDDDD"/>
                    <w:bottom w:val="nil"/>
                    <w:right w:val="nil"/>
                  </w:tcBorders>
                  <w:shd w:val="clear" w:color="auto" w:fill="FFFFFF"/>
                  <w:tcMar>
                    <w:top w:w="40" w:type="dxa"/>
                    <w:left w:w="40" w:type="dxa"/>
                    <w:bottom w:w="40" w:type="dxa"/>
                    <w:right w:w="40" w:type="dxa"/>
                  </w:tcMar>
                </w:tcPr>
                <w:p w:rsidR="00E54B96" w:rsidRDefault="00100F11">
                  <w:pPr>
                    <w:rPr>
                      <w:rFonts w:ascii="Roboto" w:eastAsia="Roboto" w:hAnsi="Roboto" w:cs="Roboto"/>
                      <w:i/>
                      <w:color w:val="373A3C"/>
                      <w:sz w:val="23"/>
                      <w:szCs w:val="23"/>
                      <w:u w:val="single"/>
                    </w:rPr>
                  </w:pPr>
                  <w:r>
                    <w:rPr>
                      <w:rFonts w:ascii="Roboto" w:eastAsia="Roboto" w:hAnsi="Roboto" w:cs="Roboto"/>
                      <w:i/>
                      <w:color w:val="373A3C"/>
                      <w:sz w:val="23"/>
                      <w:szCs w:val="23"/>
                      <w:u w:val="single"/>
                    </w:rPr>
                    <w:t>Failed to submit</w:t>
                  </w:r>
                </w:p>
                <w:p w:rsidR="00E54B96" w:rsidRDefault="00100F11">
                  <w:pPr>
                    <w:spacing w:before="300"/>
                    <w:rPr>
                      <w:rFonts w:ascii="Roboto" w:eastAsia="Roboto" w:hAnsi="Roboto" w:cs="Roboto"/>
                      <w:i/>
                      <w:color w:val="468847"/>
                      <w:sz w:val="23"/>
                      <w:szCs w:val="23"/>
                      <w:u w:val="single"/>
                    </w:rPr>
                  </w:pPr>
                  <w:r>
                    <w:rPr>
                      <w:rFonts w:ascii="Roboto" w:eastAsia="Roboto" w:hAnsi="Roboto" w:cs="Roboto"/>
                      <w:i/>
                      <w:color w:val="468847"/>
                      <w:sz w:val="23"/>
                      <w:szCs w:val="23"/>
                      <w:u w:val="single"/>
                    </w:rPr>
                    <w:t>0 points</w:t>
                  </w:r>
                </w:p>
              </w:tc>
              <w:tc>
                <w:tcPr>
                  <w:tcW w:w="1155" w:type="dxa"/>
                  <w:tcBorders>
                    <w:top w:val="nil"/>
                    <w:left w:val="single" w:sz="6" w:space="0" w:color="DDDDDD"/>
                    <w:bottom w:val="nil"/>
                    <w:right w:val="nil"/>
                  </w:tcBorders>
                  <w:shd w:val="clear" w:color="auto" w:fill="FFFFFF"/>
                  <w:tcMar>
                    <w:top w:w="40" w:type="dxa"/>
                    <w:left w:w="40" w:type="dxa"/>
                    <w:bottom w:w="40" w:type="dxa"/>
                    <w:right w:w="40" w:type="dxa"/>
                  </w:tcMar>
                </w:tcPr>
                <w:p w:rsidR="00E54B96" w:rsidRDefault="00100F11">
                  <w:pPr>
                    <w:rPr>
                      <w:rFonts w:ascii="Roboto" w:eastAsia="Roboto" w:hAnsi="Roboto" w:cs="Roboto"/>
                      <w:i/>
                      <w:color w:val="373A3C"/>
                      <w:sz w:val="23"/>
                      <w:szCs w:val="23"/>
                      <w:u w:val="single"/>
                    </w:rPr>
                  </w:pPr>
                  <w:r>
                    <w:rPr>
                      <w:rFonts w:ascii="Roboto" w:eastAsia="Roboto" w:hAnsi="Roboto" w:cs="Roboto"/>
                      <w:i/>
                      <w:color w:val="373A3C"/>
                      <w:sz w:val="23"/>
                      <w:szCs w:val="23"/>
                      <w:u w:val="single"/>
                    </w:rPr>
                    <w:t>Post 2 days after deadline</w:t>
                  </w:r>
                </w:p>
                <w:p w:rsidR="00E54B96" w:rsidRDefault="00100F11">
                  <w:pPr>
                    <w:spacing w:before="300"/>
                    <w:rPr>
                      <w:rFonts w:ascii="Roboto" w:eastAsia="Roboto" w:hAnsi="Roboto" w:cs="Roboto"/>
                      <w:i/>
                      <w:color w:val="468847"/>
                      <w:sz w:val="23"/>
                      <w:szCs w:val="23"/>
                      <w:u w:val="single"/>
                    </w:rPr>
                  </w:pPr>
                  <w:r>
                    <w:rPr>
                      <w:rFonts w:ascii="Roboto" w:eastAsia="Roboto" w:hAnsi="Roboto" w:cs="Roboto"/>
                      <w:i/>
                      <w:color w:val="468847"/>
                      <w:sz w:val="23"/>
                      <w:szCs w:val="23"/>
                      <w:u w:val="single"/>
                    </w:rPr>
                    <w:t>18 points</w:t>
                  </w:r>
                </w:p>
              </w:tc>
              <w:tc>
                <w:tcPr>
                  <w:tcW w:w="1485" w:type="dxa"/>
                  <w:tcBorders>
                    <w:top w:val="nil"/>
                    <w:left w:val="single" w:sz="6" w:space="0" w:color="DDDDDD"/>
                    <w:bottom w:val="nil"/>
                    <w:right w:val="nil"/>
                  </w:tcBorders>
                  <w:shd w:val="clear" w:color="auto" w:fill="FFFFFF"/>
                  <w:tcMar>
                    <w:top w:w="40" w:type="dxa"/>
                    <w:left w:w="40" w:type="dxa"/>
                    <w:bottom w:w="40" w:type="dxa"/>
                    <w:right w:w="40" w:type="dxa"/>
                  </w:tcMar>
                </w:tcPr>
                <w:p w:rsidR="00E54B96" w:rsidRDefault="00100F11">
                  <w:pPr>
                    <w:rPr>
                      <w:rFonts w:ascii="Roboto" w:eastAsia="Roboto" w:hAnsi="Roboto" w:cs="Roboto"/>
                      <w:i/>
                      <w:color w:val="373A3C"/>
                      <w:sz w:val="23"/>
                      <w:szCs w:val="23"/>
                      <w:u w:val="single"/>
                    </w:rPr>
                  </w:pPr>
                  <w:r>
                    <w:rPr>
                      <w:rFonts w:ascii="Roboto" w:eastAsia="Roboto" w:hAnsi="Roboto" w:cs="Roboto"/>
                      <w:i/>
                      <w:color w:val="373A3C"/>
                      <w:sz w:val="23"/>
                      <w:szCs w:val="23"/>
                      <w:u w:val="single"/>
                    </w:rPr>
                    <w:t>Deadline + 2 days</w:t>
                  </w:r>
                </w:p>
                <w:p w:rsidR="00E54B96" w:rsidRDefault="00100F11">
                  <w:pPr>
                    <w:spacing w:before="300"/>
                    <w:rPr>
                      <w:rFonts w:ascii="Roboto" w:eastAsia="Roboto" w:hAnsi="Roboto" w:cs="Roboto"/>
                      <w:i/>
                      <w:color w:val="468847"/>
                      <w:sz w:val="23"/>
                      <w:szCs w:val="23"/>
                      <w:u w:val="single"/>
                    </w:rPr>
                  </w:pPr>
                  <w:r>
                    <w:rPr>
                      <w:rFonts w:ascii="Roboto" w:eastAsia="Roboto" w:hAnsi="Roboto" w:cs="Roboto"/>
                      <w:i/>
                      <w:color w:val="468847"/>
                      <w:sz w:val="23"/>
                      <w:szCs w:val="23"/>
                      <w:u w:val="single"/>
                    </w:rPr>
                    <w:t>21 points</w:t>
                  </w:r>
                </w:p>
              </w:tc>
              <w:tc>
                <w:tcPr>
                  <w:tcW w:w="1095" w:type="dxa"/>
                  <w:tcBorders>
                    <w:top w:val="nil"/>
                    <w:left w:val="single" w:sz="6" w:space="0" w:color="DDDDDD"/>
                    <w:bottom w:val="nil"/>
                    <w:right w:val="nil"/>
                  </w:tcBorders>
                  <w:shd w:val="clear" w:color="auto" w:fill="FFFFFF"/>
                  <w:tcMar>
                    <w:top w:w="40" w:type="dxa"/>
                    <w:left w:w="40" w:type="dxa"/>
                    <w:bottom w:w="40" w:type="dxa"/>
                    <w:right w:w="40" w:type="dxa"/>
                  </w:tcMar>
                </w:tcPr>
                <w:p w:rsidR="00E54B96" w:rsidRDefault="00100F11">
                  <w:pPr>
                    <w:rPr>
                      <w:rFonts w:ascii="Roboto" w:eastAsia="Roboto" w:hAnsi="Roboto" w:cs="Roboto"/>
                      <w:i/>
                      <w:color w:val="373A3C"/>
                      <w:sz w:val="23"/>
                      <w:szCs w:val="23"/>
                      <w:u w:val="single"/>
                    </w:rPr>
                  </w:pPr>
                  <w:r>
                    <w:rPr>
                      <w:rFonts w:ascii="Roboto" w:eastAsia="Roboto" w:hAnsi="Roboto" w:cs="Roboto"/>
                      <w:i/>
                      <w:color w:val="373A3C"/>
                      <w:sz w:val="23"/>
                      <w:szCs w:val="23"/>
                      <w:u w:val="single"/>
                    </w:rPr>
                    <w:t>Deadline + 1 day</w:t>
                  </w:r>
                </w:p>
                <w:p w:rsidR="00E54B96" w:rsidRDefault="00100F11">
                  <w:pPr>
                    <w:spacing w:before="300"/>
                    <w:rPr>
                      <w:rFonts w:ascii="Roboto" w:eastAsia="Roboto" w:hAnsi="Roboto" w:cs="Roboto"/>
                      <w:i/>
                      <w:color w:val="468847"/>
                      <w:sz w:val="23"/>
                      <w:szCs w:val="23"/>
                      <w:u w:val="single"/>
                    </w:rPr>
                  </w:pPr>
                  <w:r>
                    <w:rPr>
                      <w:rFonts w:ascii="Roboto" w:eastAsia="Roboto" w:hAnsi="Roboto" w:cs="Roboto"/>
                      <w:i/>
                      <w:color w:val="468847"/>
                      <w:sz w:val="23"/>
                      <w:szCs w:val="23"/>
                      <w:u w:val="single"/>
                    </w:rPr>
                    <w:t>26 points</w:t>
                  </w:r>
                </w:p>
              </w:tc>
              <w:tc>
                <w:tcPr>
                  <w:tcW w:w="1905" w:type="dxa"/>
                  <w:tcBorders>
                    <w:top w:val="nil"/>
                    <w:left w:val="single" w:sz="6" w:space="0" w:color="DDDDDD"/>
                    <w:bottom w:val="nil"/>
                    <w:right w:val="nil"/>
                  </w:tcBorders>
                  <w:shd w:val="clear" w:color="auto" w:fill="DFF0D8"/>
                  <w:tcMar>
                    <w:top w:w="40" w:type="dxa"/>
                    <w:left w:w="40" w:type="dxa"/>
                    <w:bottom w:w="40" w:type="dxa"/>
                    <w:right w:w="40" w:type="dxa"/>
                  </w:tcMar>
                </w:tcPr>
                <w:p w:rsidR="00E54B96" w:rsidRDefault="00100F11">
                  <w:pPr>
                    <w:rPr>
                      <w:rFonts w:ascii="Roboto" w:eastAsia="Roboto" w:hAnsi="Roboto" w:cs="Roboto"/>
                      <w:i/>
                      <w:color w:val="373A3C"/>
                      <w:sz w:val="23"/>
                      <w:szCs w:val="23"/>
                      <w:u w:val="single"/>
                    </w:rPr>
                  </w:pPr>
                  <w:r>
                    <w:rPr>
                      <w:rFonts w:ascii="Roboto" w:eastAsia="Roboto" w:hAnsi="Roboto" w:cs="Roboto"/>
                      <w:i/>
                      <w:color w:val="373A3C"/>
                      <w:sz w:val="23"/>
                      <w:szCs w:val="23"/>
                      <w:u w:val="single"/>
                    </w:rPr>
                    <w:t>Up to deadline</w:t>
                  </w:r>
                </w:p>
                <w:p w:rsidR="00E54B96" w:rsidRDefault="00100F11">
                  <w:pPr>
                    <w:spacing w:before="300"/>
                    <w:rPr>
                      <w:rFonts w:ascii="Roboto" w:eastAsia="Roboto" w:hAnsi="Roboto" w:cs="Roboto"/>
                      <w:i/>
                      <w:color w:val="468847"/>
                      <w:sz w:val="23"/>
                      <w:szCs w:val="23"/>
                      <w:u w:val="single"/>
                    </w:rPr>
                  </w:pPr>
                  <w:r>
                    <w:rPr>
                      <w:rFonts w:ascii="Roboto" w:eastAsia="Roboto" w:hAnsi="Roboto" w:cs="Roboto"/>
                      <w:i/>
                      <w:color w:val="468847"/>
                      <w:sz w:val="23"/>
                      <w:szCs w:val="23"/>
                      <w:u w:val="single"/>
                    </w:rPr>
                    <w:t>30 points</w:t>
                  </w:r>
                </w:p>
              </w:tc>
            </w:tr>
          </w:tbl>
          <w:p w:rsidR="00E54B96" w:rsidRDefault="00E54B96">
            <w:pPr>
              <w:rPr>
                <w:rFonts w:ascii="Times New Roman" w:eastAsia="Times New Roman" w:hAnsi="Times New Roman" w:cs="Times New Roman"/>
                <w:i/>
                <w:sz w:val="28"/>
                <w:szCs w:val="28"/>
                <w:u w:val="single"/>
              </w:rPr>
            </w:pPr>
          </w:p>
        </w:tc>
        <w:tc>
          <w:tcPr>
            <w:tcW w:w="1255" w:type="dxa"/>
            <w:shd w:val="clear" w:color="auto" w:fill="auto"/>
            <w:tcMar>
              <w:top w:w="100" w:type="dxa"/>
              <w:left w:w="100" w:type="dxa"/>
              <w:bottom w:w="100" w:type="dxa"/>
              <w:right w:w="100" w:type="dxa"/>
            </w:tcMar>
          </w:tcPr>
          <w:p w:rsidR="00E54B96" w:rsidRDefault="00E54B96">
            <w:pPr>
              <w:widowControl w:val="0"/>
              <w:pBdr>
                <w:top w:val="nil"/>
                <w:left w:val="nil"/>
                <w:bottom w:val="nil"/>
                <w:right w:val="nil"/>
                <w:between w:val="nil"/>
              </w:pBdr>
              <w:rPr>
                <w:rFonts w:ascii="Times New Roman" w:eastAsia="Times New Roman" w:hAnsi="Times New Roman" w:cs="Times New Roman"/>
                <w:i/>
                <w:sz w:val="28"/>
                <w:szCs w:val="28"/>
                <w:u w:val="single"/>
              </w:rPr>
            </w:pPr>
          </w:p>
        </w:tc>
      </w:tr>
    </w:tbl>
    <w:p w:rsidR="00E54B96" w:rsidRDefault="00E54B96">
      <w:pPr>
        <w:rPr>
          <w:rFonts w:ascii="Times New Roman" w:eastAsia="Times New Roman" w:hAnsi="Times New Roman" w:cs="Times New Roman"/>
          <w:i/>
          <w:sz w:val="28"/>
          <w:szCs w:val="28"/>
          <w:u w:val="single"/>
        </w:rPr>
      </w:pPr>
    </w:p>
    <w:p w:rsidR="00E54B96" w:rsidRDefault="00E54B96">
      <w:pPr>
        <w:rPr>
          <w:rFonts w:ascii="Times New Roman" w:eastAsia="Times New Roman" w:hAnsi="Times New Roman" w:cs="Times New Roman"/>
          <w:sz w:val="24"/>
          <w:szCs w:val="24"/>
        </w:rPr>
      </w:pPr>
    </w:p>
    <w:p w:rsidR="00E54B96" w:rsidRDefault="00E54B96"/>
    <w:p w:rsidR="00E54B96" w:rsidRDefault="00E54B96"/>
    <w:p w:rsidR="00E54B96" w:rsidRDefault="00E54B96"/>
    <w:p w:rsidR="00E54B96" w:rsidRDefault="00E54B96"/>
    <w:p w:rsidR="00E54B96" w:rsidRDefault="00E54B96"/>
    <w:sectPr w:rsidR="00E54B9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4604F"/>
    <w:multiLevelType w:val="multilevel"/>
    <w:tmpl w:val="0F34BF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AA67F8A"/>
    <w:multiLevelType w:val="multilevel"/>
    <w:tmpl w:val="2C9E34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BBF19CC"/>
    <w:multiLevelType w:val="multilevel"/>
    <w:tmpl w:val="B694DAE4"/>
    <w:lvl w:ilvl="0">
      <w:start w:val="1"/>
      <w:numFmt w:val="decimal"/>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E54B96"/>
    <w:rsid w:val="00100F11"/>
    <w:rsid w:val="00E54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26EBF-342C-4787-9AB2-ADFD86F4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cflearnfree.org/" TargetMode="External"/><Relationship Id="rId13" Type="http://schemas.openxmlformats.org/officeDocument/2006/relationships/hyperlink" Target="http://linnbenton-advocate.symplicity.com/public_report" TargetMode="External"/><Relationship Id="rId3" Type="http://schemas.openxmlformats.org/officeDocument/2006/relationships/settings" Target="settings.xml"/><Relationship Id="rId7" Type="http://schemas.openxmlformats.org/officeDocument/2006/relationships/hyperlink" Target="https://elearning.linnbenton.edu/login/index.php" TargetMode="External"/><Relationship Id="rId12" Type="http://schemas.openxmlformats.org/officeDocument/2006/relationships/hyperlink" Target="http://linnbenton.edu/42145BA0-3DCC-11E3-AA36782BCB47BBE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earning.linnbenton.edu/login/index.php" TargetMode="External"/><Relationship Id="rId11" Type="http://schemas.openxmlformats.org/officeDocument/2006/relationships/hyperlink" Target="http://www.linnbenton.edu/cfar" TargetMode="External"/><Relationship Id="rId5" Type="http://schemas.openxmlformats.org/officeDocument/2006/relationships/hyperlink" Target="mailto:beanm@linnbenton.edu" TargetMode="External"/><Relationship Id="rId15" Type="http://schemas.openxmlformats.org/officeDocument/2006/relationships/fontTable" Target="fontTable.xml"/><Relationship Id="rId10" Type="http://schemas.openxmlformats.org/officeDocument/2006/relationships/hyperlink" Target="https://cascade.accessiblelearning.com/LBCC/" TargetMode="External"/><Relationship Id="rId4" Type="http://schemas.openxmlformats.org/officeDocument/2006/relationships/webSettings" Target="webSettings.xml"/><Relationship Id="rId9" Type="http://schemas.openxmlformats.org/officeDocument/2006/relationships/hyperlink" Target="http://www.gcflearnfree.org" TargetMode="External"/><Relationship Id="rId14" Type="http://schemas.openxmlformats.org/officeDocument/2006/relationships/hyperlink" Target="https://products.office.com/en-us/student/office-in-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1734</Words>
  <Characters>9890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2019-01-18T23:19:00Z</dcterms:created>
  <dcterms:modified xsi:type="dcterms:W3CDTF">2019-01-18T23:19:00Z</dcterms:modified>
</cp:coreProperties>
</file>