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545B" w14:textId="77777777" w:rsidR="00607ECC" w:rsidRDefault="00607ECC" w:rsidP="00607ECC">
      <w:pPr>
        <w:jc w:val="center"/>
      </w:pPr>
    </w:p>
    <w:p w14:paraId="748D1D28" w14:textId="77777777" w:rsidR="009E7908" w:rsidRPr="00FE6C63" w:rsidRDefault="009E7908" w:rsidP="009E7908">
      <w:pPr>
        <w:pStyle w:val="NoSpacing"/>
        <w:ind w:left="-720" w:right="-720" w:firstLine="720"/>
      </w:pPr>
      <w:r w:rsidRPr="00FE6C63">
        <w:rPr>
          <w:b/>
          <w:u w:val="single"/>
        </w:rPr>
        <w:t>Instructor:</w:t>
      </w:r>
      <w:r>
        <w:tab/>
        <w:t xml:space="preserve">Zak Milligan </w:t>
      </w:r>
    </w:p>
    <w:p w14:paraId="64A46C02" w14:textId="77777777" w:rsidR="009E7908" w:rsidRPr="00FE6C63" w:rsidRDefault="009E7908" w:rsidP="009E7908">
      <w:pPr>
        <w:pStyle w:val="NoSpacing"/>
        <w:ind w:left="-720" w:right="-720" w:firstLine="720"/>
      </w:pPr>
      <w:r w:rsidRPr="00FE6C63">
        <w:rPr>
          <w:b/>
          <w:u w:val="single"/>
        </w:rPr>
        <w:t>Office:</w:t>
      </w:r>
      <w:r w:rsidRPr="00FE6C63">
        <w:tab/>
      </w:r>
      <w:r w:rsidRPr="00FE6C63">
        <w:tab/>
        <w:t>IA-124</w:t>
      </w:r>
    </w:p>
    <w:p w14:paraId="12D078E6" w14:textId="77777777" w:rsidR="009E7908" w:rsidRPr="00FE6C63" w:rsidRDefault="009E7908" w:rsidP="009E7908">
      <w:pPr>
        <w:pStyle w:val="NoSpacing"/>
        <w:ind w:left="-720" w:right="-720" w:firstLine="720"/>
      </w:pPr>
      <w:r w:rsidRPr="00FE6C63">
        <w:rPr>
          <w:b/>
          <w:u w:val="single"/>
        </w:rPr>
        <w:t>Phone:</w:t>
      </w:r>
      <w:r>
        <w:tab/>
      </w:r>
      <w:r>
        <w:tab/>
        <w:t>541-917-4656</w:t>
      </w:r>
    </w:p>
    <w:p w14:paraId="62BABFCF" w14:textId="77777777" w:rsidR="009E7908" w:rsidRPr="00FE6C63" w:rsidRDefault="009E7908" w:rsidP="009E7908">
      <w:pPr>
        <w:pStyle w:val="NoSpacing"/>
        <w:ind w:left="-720" w:right="-720" w:firstLine="720"/>
      </w:pPr>
      <w:r w:rsidRPr="00FE6C63">
        <w:rPr>
          <w:b/>
          <w:u w:val="single"/>
        </w:rPr>
        <w:t>Email:</w:t>
      </w:r>
      <w:r w:rsidRPr="00FE6C63">
        <w:tab/>
      </w:r>
      <w:r w:rsidRPr="00FE6C63">
        <w:tab/>
      </w:r>
      <w:hyperlink r:id="rId7" w:history="1">
        <w:r w:rsidRPr="00050565">
          <w:rPr>
            <w:rStyle w:val="Hyperlink"/>
          </w:rPr>
          <w:t>milligz@linnbenton.edu</w:t>
        </w:r>
      </w:hyperlink>
      <w:r>
        <w:tab/>
      </w:r>
    </w:p>
    <w:p w14:paraId="315D4124" w14:textId="103A439C" w:rsidR="009E7908" w:rsidRPr="00FE6C63" w:rsidRDefault="009E7908" w:rsidP="009E7908">
      <w:pPr>
        <w:pStyle w:val="NoSpacing"/>
        <w:ind w:left="-720" w:right="-720" w:firstLine="720"/>
      </w:pPr>
      <w:r w:rsidRPr="00FE6C63">
        <w:rPr>
          <w:b/>
          <w:u w:val="single"/>
        </w:rPr>
        <w:t>Office Hours:</w:t>
      </w:r>
      <w:r w:rsidRPr="00FE6C63">
        <w:tab/>
      </w:r>
      <w:r>
        <w:t>Monday through Friday / TBA and</w:t>
      </w:r>
      <w:r w:rsidRPr="00FE6C63">
        <w:t xml:space="preserve"> by appointment M-F</w:t>
      </w:r>
    </w:p>
    <w:p w14:paraId="31F753D6" w14:textId="6929F82A" w:rsidR="00607ECC" w:rsidRDefault="00607ECC" w:rsidP="00607ECC"/>
    <w:p w14:paraId="785807DD" w14:textId="7C6F0505" w:rsidR="00607ECC" w:rsidRDefault="00607ECC" w:rsidP="00607ECC">
      <w:r w:rsidRPr="00E62CB9">
        <w:rPr>
          <w:b/>
        </w:rPr>
        <w:t>Prerequisite</w:t>
      </w:r>
      <w:r>
        <w:t xml:space="preserve">: </w:t>
      </w:r>
      <w:r w:rsidR="005F4E65">
        <w:t>UT Level II</w:t>
      </w:r>
    </w:p>
    <w:p w14:paraId="0588FE93" w14:textId="00474899" w:rsidR="00C0175E" w:rsidRDefault="00C0175E" w:rsidP="00607ECC"/>
    <w:p w14:paraId="528D0489" w14:textId="77777777" w:rsidR="0021644C" w:rsidRDefault="00C0175E" w:rsidP="00C12075">
      <w:pPr>
        <w:rPr>
          <w:b/>
        </w:rPr>
      </w:pPr>
      <w:r w:rsidRPr="00E62CB9">
        <w:rPr>
          <w:b/>
        </w:rPr>
        <w:t>Important Dates:</w:t>
      </w:r>
      <w:r w:rsidR="00C12075">
        <w:rPr>
          <w:b/>
        </w:rPr>
        <w:t xml:space="preserve"> </w:t>
      </w:r>
    </w:p>
    <w:p w14:paraId="51EC63A3" w14:textId="7A52B62C" w:rsidR="0021644C" w:rsidRPr="0021644C" w:rsidRDefault="0021644C" w:rsidP="00C12075">
      <w:r w:rsidRPr="0021644C">
        <w:t>1</w:t>
      </w:r>
      <w:r w:rsidRPr="0021644C">
        <w:rPr>
          <w:vertAlign w:val="superscript"/>
        </w:rPr>
        <w:t>st</w:t>
      </w:r>
      <w:r w:rsidRPr="0021644C">
        <w:t xml:space="preserve"> day of Class</w:t>
      </w:r>
      <w:r>
        <w:t xml:space="preserve"> – October 1,</w:t>
      </w:r>
      <w:r>
        <w:rPr>
          <w:vertAlign w:val="superscript"/>
        </w:rPr>
        <w:t xml:space="preserve"> </w:t>
      </w:r>
      <w:r>
        <w:t>2019</w:t>
      </w:r>
    </w:p>
    <w:p w14:paraId="25A31B5B" w14:textId="06F3CC2C" w:rsidR="00C12075" w:rsidRDefault="00C12075" w:rsidP="00C12075">
      <w:r>
        <w:t>November 28</w:t>
      </w:r>
      <w:r w:rsidRPr="00C12075">
        <w:rPr>
          <w:vertAlign w:val="superscript"/>
        </w:rPr>
        <w:t>th</w:t>
      </w:r>
      <w:r>
        <w:t xml:space="preserve"> 2019 – Thanksgiving, No Class</w:t>
      </w:r>
      <w:r w:rsidR="000F4EB8">
        <w:rPr>
          <w:b/>
        </w:rPr>
        <w:tab/>
      </w:r>
    </w:p>
    <w:p w14:paraId="7E5DF1EC" w14:textId="28EAE88A" w:rsidR="000F4EB8" w:rsidRDefault="000F4EB8" w:rsidP="000F4EB8"/>
    <w:p w14:paraId="58F2C9C6" w14:textId="379B8A5D" w:rsidR="00607ECC" w:rsidRDefault="00607ECC" w:rsidP="00607ECC"/>
    <w:p w14:paraId="7533A225" w14:textId="414480ED" w:rsidR="00C0175E" w:rsidRDefault="00C0175E" w:rsidP="00607ECC">
      <w:r w:rsidRPr="00976001">
        <w:rPr>
          <w:b/>
        </w:rPr>
        <w:t>Textbook</w:t>
      </w:r>
      <w:r w:rsidR="00B80B9E" w:rsidRPr="00976001">
        <w:rPr>
          <w:b/>
        </w:rPr>
        <w:t>s</w:t>
      </w:r>
      <w:r w:rsidRPr="00976001">
        <w:rPr>
          <w:b/>
        </w:rPr>
        <w:t>:</w:t>
      </w:r>
      <w:r w:rsidR="009B5FCB">
        <w:t xml:space="preserve"> </w:t>
      </w:r>
      <w:r w:rsidR="005F4E65">
        <w:t>Handouts</w:t>
      </w:r>
      <w:r w:rsidR="00F51077">
        <w:t>, Introduction to Phased Array Ultrasonic Technology Applications (pdf)</w:t>
      </w:r>
      <w:r w:rsidR="0021644C">
        <w:t xml:space="preserve"> </w:t>
      </w:r>
      <w:proofErr w:type="gramStart"/>
      <w:r w:rsidR="0021644C">
        <w:t>Will</w:t>
      </w:r>
      <w:proofErr w:type="gramEnd"/>
      <w:r w:rsidR="0021644C">
        <w:t xml:space="preserve"> be provided. </w:t>
      </w:r>
    </w:p>
    <w:p w14:paraId="59EC3327" w14:textId="446420EB" w:rsidR="00A6268F" w:rsidRDefault="00A6268F" w:rsidP="00607ECC"/>
    <w:p w14:paraId="308C0096" w14:textId="77777777" w:rsidR="009B5FCB" w:rsidRPr="00976001" w:rsidRDefault="009B5FCB" w:rsidP="00607ECC">
      <w:pPr>
        <w:rPr>
          <w:b/>
        </w:rPr>
      </w:pPr>
      <w:r w:rsidRPr="00976001">
        <w:rPr>
          <w:b/>
        </w:rPr>
        <w:t>Topics:</w:t>
      </w:r>
    </w:p>
    <w:p w14:paraId="05FF5875" w14:textId="68237862" w:rsidR="009B5FCB" w:rsidRPr="00B80B9E" w:rsidRDefault="00F51077" w:rsidP="00607ECC">
      <w:pPr>
        <w:rPr>
          <w:b/>
          <w:sz w:val="28"/>
          <w:szCs w:val="28"/>
        </w:rPr>
      </w:pPr>
      <w:r>
        <w:rPr>
          <w:b/>
          <w:sz w:val="28"/>
          <w:szCs w:val="28"/>
        </w:rPr>
        <w:t>Phased Array Ultrasonic Testing</w:t>
      </w:r>
      <w:r w:rsidR="00B80B9E">
        <w:rPr>
          <w:b/>
          <w:sz w:val="28"/>
          <w:szCs w:val="28"/>
        </w:rPr>
        <w:t xml:space="preserve"> </w:t>
      </w:r>
    </w:p>
    <w:p w14:paraId="2FF12B70" w14:textId="0D333F2F" w:rsidR="009B5FCB" w:rsidRPr="000A23FB" w:rsidRDefault="00B80B9E" w:rsidP="009B5FCB">
      <w:pPr>
        <w:pStyle w:val="ListParagraph"/>
        <w:numPr>
          <w:ilvl w:val="0"/>
          <w:numId w:val="1"/>
        </w:numPr>
        <w:rPr>
          <w:b/>
        </w:rPr>
      </w:pPr>
      <w:r>
        <w:rPr>
          <w:b/>
        </w:rPr>
        <w:t>Introduction</w:t>
      </w:r>
    </w:p>
    <w:p w14:paraId="521C4499" w14:textId="63BC3932" w:rsidR="009B5FCB" w:rsidRDefault="00F51077" w:rsidP="00F51077">
      <w:pPr>
        <w:pStyle w:val="ListParagraph"/>
        <w:numPr>
          <w:ilvl w:val="1"/>
          <w:numId w:val="1"/>
        </w:numPr>
      </w:pPr>
      <w:r>
        <w:t>Terminology of PA</w:t>
      </w:r>
    </w:p>
    <w:p w14:paraId="2180846A" w14:textId="63AFA0E4" w:rsidR="009B5FCB" w:rsidRDefault="00F51077" w:rsidP="009B5FCB">
      <w:pPr>
        <w:pStyle w:val="ListParagraph"/>
        <w:numPr>
          <w:ilvl w:val="1"/>
          <w:numId w:val="1"/>
        </w:numPr>
      </w:pPr>
      <w:r>
        <w:t>History of PA – use with medical</w:t>
      </w:r>
    </w:p>
    <w:p w14:paraId="5A64A063" w14:textId="6F9DFD1C" w:rsidR="009B5FCB" w:rsidRDefault="00F51077" w:rsidP="009B5FCB">
      <w:pPr>
        <w:pStyle w:val="ListParagraph"/>
        <w:numPr>
          <w:ilvl w:val="1"/>
          <w:numId w:val="1"/>
        </w:numPr>
      </w:pPr>
      <w:r>
        <w:t>Responsibilities of levels of certification</w:t>
      </w:r>
    </w:p>
    <w:p w14:paraId="1B0411A3" w14:textId="77777777" w:rsidR="00976001" w:rsidRDefault="00976001" w:rsidP="00976001"/>
    <w:p w14:paraId="0AC67A27" w14:textId="3CD1F710" w:rsidR="009B5FCB" w:rsidRPr="000A23FB" w:rsidRDefault="00F51077" w:rsidP="009B5FCB">
      <w:pPr>
        <w:pStyle w:val="ListParagraph"/>
        <w:numPr>
          <w:ilvl w:val="0"/>
          <w:numId w:val="1"/>
        </w:numPr>
        <w:rPr>
          <w:b/>
        </w:rPr>
      </w:pPr>
      <w:r>
        <w:rPr>
          <w:b/>
        </w:rPr>
        <w:t>Basic Principles of PA</w:t>
      </w:r>
    </w:p>
    <w:p w14:paraId="1A6391AD" w14:textId="17F7C01F" w:rsidR="00B80B9E" w:rsidRDefault="00F51077" w:rsidP="00B80B9E">
      <w:pPr>
        <w:pStyle w:val="ListParagraph"/>
        <w:numPr>
          <w:ilvl w:val="1"/>
          <w:numId w:val="1"/>
        </w:numPr>
      </w:pPr>
      <w:r>
        <w:t>Review of ultrasonic wave theory: longitudinal and shear wave.</w:t>
      </w:r>
    </w:p>
    <w:p w14:paraId="367CE854" w14:textId="26346373" w:rsidR="009B5FCB" w:rsidRDefault="00F51077" w:rsidP="00B80B9E">
      <w:pPr>
        <w:pStyle w:val="ListParagraph"/>
        <w:numPr>
          <w:ilvl w:val="1"/>
          <w:numId w:val="1"/>
        </w:numPr>
      </w:pPr>
      <w:r>
        <w:t>Introduction to PA concepts and theory</w:t>
      </w:r>
    </w:p>
    <w:p w14:paraId="42D7FC6F" w14:textId="77777777" w:rsidR="00976001" w:rsidRDefault="00976001" w:rsidP="00976001"/>
    <w:p w14:paraId="560D755C" w14:textId="105B5CCB" w:rsidR="00B77D65" w:rsidRPr="0064051C" w:rsidRDefault="00F51077" w:rsidP="00B80B9E">
      <w:pPr>
        <w:pStyle w:val="ListParagraph"/>
        <w:numPr>
          <w:ilvl w:val="0"/>
          <w:numId w:val="1"/>
        </w:numPr>
        <w:rPr>
          <w:b/>
        </w:rPr>
      </w:pPr>
      <w:r>
        <w:rPr>
          <w:b/>
        </w:rPr>
        <w:t>Equipment</w:t>
      </w:r>
    </w:p>
    <w:p w14:paraId="5D5C1BCB" w14:textId="6CF9EE45" w:rsidR="00B77D65" w:rsidRDefault="00F51077" w:rsidP="00B80B9E">
      <w:pPr>
        <w:pStyle w:val="ListParagraph"/>
        <w:numPr>
          <w:ilvl w:val="1"/>
          <w:numId w:val="1"/>
        </w:numPr>
      </w:pPr>
      <w:r>
        <w:t>Computer Based Systems</w:t>
      </w:r>
    </w:p>
    <w:p w14:paraId="4B36C9E6" w14:textId="13A5CD37" w:rsidR="00F51077" w:rsidRDefault="00F51077" w:rsidP="00F51077">
      <w:pPr>
        <w:pStyle w:val="ListParagraph"/>
        <w:numPr>
          <w:ilvl w:val="2"/>
          <w:numId w:val="1"/>
        </w:numPr>
      </w:pPr>
      <w:r>
        <w:t>Processors</w:t>
      </w:r>
    </w:p>
    <w:p w14:paraId="609A228F" w14:textId="005B97F8" w:rsidR="00F51077" w:rsidRDefault="00F51077" w:rsidP="00F51077">
      <w:pPr>
        <w:pStyle w:val="ListParagraph"/>
        <w:numPr>
          <w:ilvl w:val="2"/>
          <w:numId w:val="1"/>
        </w:numPr>
      </w:pPr>
      <w:r>
        <w:t>Control panel including input and output sockets</w:t>
      </w:r>
    </w:p>
    <w:p w14:paraId="43581DE3" w14:textId="27602475" w:rsidR="009F7FC9" w:rsidRDefault="00F51077" w:rsidP="00F51077">
      <w:pPr>
        <w:pStyle w:val="ListParagraph"/>
        <w:numPr>
          <w:ilvl w:val="2"/>
          <w:numId w:val="1"/>
        </w:numPr>
      </w:pPr>
      <w:r>
        <w:t>Block diagram showing</w:t>
      </w:r>
      <w:r w:rsidR="009F7FC9">
        <w:t xml:space="preserve"> basic internal circuit modules</w:t>
      </w:r>
    </w:p>
    <w:p w14:paraId="16CDD710" w14:textId="77777777" w:rsidR="009F7FC9" w:rsidRDefault="009F7FC9" w:rsidP="00F51077">
      <w:pPr>
        <w:pStyle w:val="ListParagraph"/>
        <w:numPr>
          <w:ilvl w:val="2"/>
          <w:numId w:val="1"/>
        </w:numPr>
      </w:pPr>
      <w:r>
        <w:t>Multiple element Multi channel configurations.</w:t>
      </w:r>
    </w:p>
    <w:p w14:paraId="54E1BC51" w14:textId="2483BA6E" w:rsidR="00F51077" w:rsidRDefault="009F7FC9" w:rsidP="009F7FC9">
      <w:pPr>
        <w:pStyle w:val="ListParagraph"/>
        <w:numPr>
          <w:ilvl w:val="2"/>
          <w:numId w:val="1"/>
        </w:numPr>
      </w:pPr>
      <w:r>
        <w:t>Portable battery operated versus full computer-based systems.</w:t>
      </w:r>
      <w:r w:rsidR="00F51077">
        <w:t xml:space="preserve"> </w:t>
      </w:r>
    </w:p>
    <w:p w14:paraId="11718D3C" w14:textId="2561F161" w:rsidR="00757D86" w:rsidRPr="00361AA9" w:rsidRDefault="00E855E4" w:rsidP="00361AA9">
      <w:pPr>
        <w:pStyle w:val="ListParagraph"/>
        <w:numPr>
          <w:ilvl w:val="1"/>
          <w:numId w:val="1"/>
        </w:numPr>
      </w:pPr>
      <w:r w:rsidRPr="00361AA9">
        <w:t>Focal law generation</w:t>
      </w:r>
    </w:p>
    <w:p w14:paraId="22B5A30E" w14:textId="064F9BF7" w:rsidR="00757D86" w:rsidRDefault="00E855E4" w:rsidP="00361AA9">
      <w:pPr>
        <w:pStyle w:val="ListParagraph"/>
        <w:numPr>
          <w:ilvl w:val="2"/>
          <w:numId w:val="1"/>
        </w:numPr>
      </w:pPr>
      <w:r>
        <w:t>Onboard focal law generator</w:t>
      </w:r>
    </w:p>
    <w:p w14:paraId="2EFA595D" w14:textId="7A0A7760" w:rsidR="00393805" w:rsidRDefault="00E855E4" w:rsidP="00361AA9">
      <w:pPr>
        <w:pStyle w:val="ListParagraph"/>
        <w:numPr>
          <w:ilvl w:val="2"/>
          <w:numId w:val="1"/>
        </w:numPr>
      </w:pPr>
      <w:r>
        <w:t>External focal law generator</w:t>
      </w:r>
    </w:p>
    <w:p w14:paraId="7E929635" w14:textId="21E1E995" w:rsidR="00361AA9" w:rsidRPr="00361AA9" w:rsidRDefault="00361AA9" w:rsidP="00361AA9">
      <w:pPr>
        <w:pStyle w:val="ListParagraph"/>
        <w:numPr>
          <w:ilvl w:val="1"/>
          <w:numId w:val="1"/>
        </w:numPr>
      </w:pPr>
      <w:r w:rsidRPr="00361AA9">
        <w:t>Probes</w:t>
      </w:r>
    </w:p>
    <w:p w14:paraId="31AEE83B" w14:textId="593FCFB3" w:rsidR="00361AA9" w:rsidRDefault="00361AA9" w:rsidP="00361AA9">
      <w:pPr>
        <w:pStyle w:val="ListParagraph"/>
        <w:numPr>
          <w:ilvl w:val="2"/>
          <w:numId w:val="1"/>
        </w:numPr>
      </w:pPr>
      <w:r>
        <w:t>Composite materials</w:t>
      </w:r>
    </w:p>
    <w:p w14:paraId="000FEC62" w14:textId="082A76F9" w:rsidR="00361AA9" w:rsidRDefault="00361AA9" w:rsidP="00361AA9">
      <w:pPr>
        <w:pStyle w:val="ListParagraph"/>
        <w:numPr>
          <w:ilvl w:val="2"/>
          <w:numId w:val="1"/>
        </w:numPr>
      </w:pPr>
      <w:r>
        <w:t>Pitch, gap and size</w:t>
      </w:r>
    </w:p>
    <w:p w14:paraId="6022DEA2" w14:textId="179262D3" w:rsidR="00361AA9" w:rsidRDefault="00361AA9" w:rsidP="00361AA9">
      <w:pPr>
        <w:pStyle w:val="ListParagraph"/>
        <w:numPr>
          <w:ilvl w:val="2"/>
          <w:numId w:val="1"/>
        </w:numPr>
      </w:pPr>
      <w:r>
        <w:t>Passive planes</w:t>
      </w:r>
    </w:p>
    <w:p w14:paraId="65E5F9D7" w14:textId="6AA4D063" w:rsidR="00361AA9" w:rsidRDefault="00361AA9" w:rsidP="00361AA9">
      <w:pPr>
        <w:pStyle w:val="ListParagraph"/>
        <w:numPr>
          <w:ilvl w:val="2"/>
          <w:numId w:val="1"/>
        </w:numPr>
      </w:pPr>
      <w:r>
        <w:t>Active planes</w:t>
      </w:r>
    </w:p>
    <w:p w14:paraId="4FDB53A9" w14:textId="19BF3576" w:rsidR="00361AA9" w:rsidRDefault="00361AA9" w:rsidP="00361AA9">
      <w:pPr>
        <w:pStyle w:val="ListParagraph"/>
        <w:numPr>
          <w:ilvl w:val="2"/>
          <w:numId w:val="1"/>
        </w:numPr>
      </w:pPr>
      <w:r>
        <w:lastRenderedPageBreak/>
        <w:t>Arrays: 1D, 2D, polar, annular, special shape, etc.</w:t>
      </w:r>
    </w:p>
    <w:p w14:paraId="5772C19D" w14:textId="54B045E6" w:rsidR="00361AA9" w:rsidRDefault="00361AA9" w:rsidP="00361AA9">
      <w:pPr>
        <w:pStyle w:val="ListParagraph"/>
        <w:numPr>
          <w:ilvl w:val="2"/>
          <w:numId w:val="1"/>
        </w:numPr>
      </w:pPr>
      <w:r>
        <w:t>Beam and wave forming</w:t>
      </w:r>
    </w:p>
    <w:p w14:paraId="5D68A446" w14:textId="0A6F6C64" w:rsidR="00472E48" w:rsidRDefault="00361AA9" w:rsidP="00472E48">
      <w:pPr>
        <w:pStyle w:val="ListParagraph"/>
        <w:numPr>
          <w:ilvl w:val="2"/>
          <w:numId w:val="1"/>
        </w:numPr>
      </w:pPr>
      <w:r>
        <w:t>Grating lobes</w:t>
      </w:r>
    </w:p>
    <w:p w14:paraId="172E23A2" w14:textId="5D304117" w:rsidR="00361AA9" w:rsidRDefault="00361AA9" w:rsidP="00361AA9">
      <w:pPr>
        <w:pStyle w:val="ListParagraph"/>
        <w:numPr>
          <w:ilvl w:val="1"/>
          <w:numId w:val="1"/>
        </w:numPr>
      </w:pPr>
      <w:r>
        <w:t>Wedges</w:t>
      </w:r>
    </w:p>
    <w:p w14:paraId="1F3DFF87" w14:textId="55984799" w:rsidR="00361AA9" w:rsidRDefault="00361AA9" w:rsidP="00361AA9">
      <w:pPr>
        <w:pStyle w:val="ListParagraph"/>
        <w:numPr>
          <w:ilvl w:val="2"/>
          <w:numId w:val="1"/>
        </w:numPr>
      </w:pPr>
      <w:r>
        <w:t>Types of wage design</w:t>
      </w:r>
    </w:p>
    <w:p w14:paraId="4DFF9305" w14:textId="7BDA1F05" w:rsidR="00361AA9" w:rsidRDefault="00361AA9" w:rsidP="00361AA9">
      <w:pPr>
        <w:pStyle w:val="ListParagraph"/>
        <w:numPr>
          <w:ilvl w:val="1"/>
          <w:numId w:val="1"/>
        </w:numPr>
      </w:pPr>
      <w:r>
        <w:t>Scanners</w:t>
      </w:r>
    </w:p>
    <w:p w14:paraId="79E50B2F" w14:textId="19005E44" w:rsidR="00361AA9" w:rsidRDefault="00361AA9" w:rsidP="00361AA9">
      <w:pPr>
        <w:pStyle w:val="ListParagraph"/>
        <w:numPr>
          <w:ilvl w:val="2"/>
          <w:numId w:val="1"/>
        </w:numPr>
      </w:pPr>
      <w:r>
        <w:t>Mechanized</w:t>
      </w:r>
    </w:p>
    <w:p w14:paraId="3E2D2574" w14:textId="5D0CD284" w:rsidR="00361AA9" w:rsidRDefault="00361AA9" w:rsidP="00361AA9">
      <w:pPr>
        <w:pStyle w:val="ListParagraph"/>
        <w:numPr>
          <w:ilvl w:val="2"/>
          <w:numId w:val="1"/>
        </w:numPr>
      </w:pPr>
      <w:r>
        <w:t>Manual</w:t>
      </w:r>
    </w:p>
    <w:p w14:paraId="4FF4E87F" w14:textId="77777777" w:rsidR="00976001" w:rsidRDefault="00976001" w:rsidP="00976001"/>
    <w:p w14:paraId="44A10744" w14:textId="73A6AFCD" w:rsidR="00361AA9" w:rsidRPr="00472E48" w:rsidRDefault="00361AA9" w:rsidP="00361AA9">
      <w:pPr>
        <w:pStyle w:val="ListParagraph"/>
        <w:numPr>
          <w:ilvl w:val="0"/>
          <w:numId w:val="1"/>
        </w:numPr>
        <w:rPr>
          <w:b/>
        </w:rPr>
      </w:pPr>
      <w:r w:rsidRPr="00472E48">
        <w:rPr>
          <w:b/>
        </w:rPr>
        <w:t>Testing techniques</w:t>
      </w:r>
    </w:p>
    <w:p w14:paraId="5CB333FF" w14:textId="79335BB2" w:rsidR="00361AA9" w:rsidRDefault="00361AA9" w:rsidP="00361AA9">
      <w:pPr>
        <w:pStyle w:val="ListParagraph"/>
        <w:numPr>
          <w:ilvl w:val="1"/>
          <w:numId w:val="1"/>
        </w:numPr>
      </w:pPr>
      <w:r>
        <w:t>Linear scans</w:t>
      </w:r>
    </w:p>
    <w:p w14:paraId="4251A816" w14:textId="583AC528" w:rsidR="00361AA9" w:rsidRDefault="00361AA9" w:rsidP="00361AA9">
      <w:pPr>
        <w:pStyle w:val="ListParagraph"/>
        <w:numPr>
          <w:ilvl w:val="1"/>
          <w:numId w:val="1"/>
        </w:numPr>
      </w:pPr>
      <w:r>
        <w:t>sectorial scans</w:t>
      </w:r>
    </w:p>
    <w:p w14:paraId="61AA6B04" w14:textId="7F4E418B" w:rsidR="00361AA9" w:rsidRDefault="00361AA9" w:rsidP="00361AA9">
      <w:pPr>
        <w:pStyle w:val="ListParagraph"/>
        <w:numPr>
          <w:ilvl w:val="1"/>
          <w:numId w:val="1"/>
        </w:numPr>
      </w:pPr>
      <w:r>
        <w:t>Electronic scams</w:t>
      </w:r>
    </w:p>
    <w:p w14:paraId="78356076" w14:textId="77777777" w:rsidR="00976001" w:rsidRDefault="00976001" w:rsidP="00976001"/>
    <w:p w14:paraId="5AC79DD8" w14:textId="34830A0C" w:rsidR="00361AA9" w:rsidRPr="00472E48" w:rsidRDefault="00361AA9" w:rsidP="00361AA9">
      <w:pPr>
        <w:pStyle w:val="ListParagraph"/>
        <w:numPr>
          <w:ilvl w:val="0"/>
          <w:numId w:val="1"/>
        </w:numPr>
        <w:rPr>
          <w:b/>
        </w:rPr>
      </w:pPr>
      <w:r w:rsidRPr="00472E48">
        <w:rPr>
          <w:b/>
        </w:rPr>
        <w:t>Calibration</w:t>
      </w:r>
    </w:p>
    <w:p w14:paraId="222538D7" w14:textId="656BD1C1" w:rsidR="00361AA9" w:rsidRDefault="00361AA9" w:rsidP="00361AA9">
      <w:pPr>
        <w:pStyle w:val="ListParagraph"/>
        <w:numPr>
          <w:ilvl w:val="1"/>
          <w:numId w:val="1"/>
        </w:numPr>
      </w:pPr>
      <w:r>
        <w:t>Active element and probe checks</w:t>
      </w:r>
    </w:p>
    <w:p w14:paraId="745ABB57" w14:textId="23CFC692" w:rsidR="00361AA9" w:rsidRDefault="00361AA9" w:rsidP="00361AA9">
      <w:pPr>
        <w:pStyle w:val="ListParagraph"/>
        <w:numPr>
          <w:ilvl w:val="1"/>
          <w:numId w:val="1"/>
        </w:numPr>
      </w:pPr>
      <w:r>
        <w:t>Wedge delay</w:t>
      </w:r>
    </w:p>
    <w:p w14:paraId="75019312" w14:textId="7054CEA8" w:rsidR="00361AA9" w:rsidRDefault="00361AA9" w:rsidP="00361AA9">
      <w:pPr>
        <w:pStyle w:val="ListParagraph"/>
        <w:numPr>
          <w:ilvl w:val="1"/>
          <w:numId w:val="1"/>
        </w:numPr>
      </w:pPr>
      <w:r>
        <w:t>Velocity</w:t>
      </w:r>
    </w:p>
    <w:p w14:paraId="00890749" w14:textId="384A1DBE" w:rsidR="00361AA9" w:rsidRDefault="00361AA9" w:rsidP="00361AA9">
      <w:pPr>
        <w:pStyle w:val="ListParagraph"/>
        <w:numPr>
          <w:ilvl w:val="1"/>
          <w:numId w:val="1"/>
        </w:numPr>
      </w:pPr>
      <w:r>
        <w:t>Exit point verifications</w:t>
      </w:r>
    </w:p>
    <w:p w14:paraId="0E63D499" w14:textId="52A976D6" w:rsidR="00361AA9" w:rsidRDefault="00361AA9" w:rsidP="00361AA9">
      <w:pPr>
        <w:pStyle w:val="ListParagraph"/>
        <w:numPr>
          <w:ilvl w:val="1"/>
          <w:numId w:val="1"/>
        </w:numPr>
      </w:pPr>
      <w:r>
        <w:t>Refraction angle verifications</w:t>
      </w:r>
    </w:p>
    <w:p w14:paraId="4A40D8F1" w14:textId="66428745" w:rsidR="00361AA9" w:rsidRDefault="00361AA9" w:rsidP="00361AA9">
      <w:pPr>
        <w:pStyle w:val="ListParagraph"/>
        <w:numPr>
          <w:ilvl w:val="1"/>
          <w:numId w:val="1"/>
        </w:numPr>
      </w:pPr>
      <w:r>
        <w:t>Sensitivity</w:t>
      </w:r>
    </w:p>
    <w:p w14:paraId="214C426D" w14:textId="31D3F8D3" w:rsidR="00361AA9" w:rsidRDefault="00361AA9" w:rsidP="00361AA9">
      <w:pPr>
        <w:pStyle w:val="ListParagraph"/>
        <w:numPr>
          <w:ilvl w:val="1"/>
          <w:numId w:val="1"/>
        </w:numPr>
      </w:pPr>
      <w:r>
        <w:t>DAC, TCG, TVG, and ACG variables and parameters</w:t>
      </w:r>
    </w:p>
    <w:p w14:paraId="2BFD7BE3" w14:textId="2B669A75" w:rsidR="00361AA9" w:rsidRDefault="00361AA9" w:rsidP="00361AA9">
      <w:pPr>
        <w:pStyle w:val="ListParagraph"/>
        <w:numPr>
          <w:ilvl w:val="1"/>
          <w:numId w:val="1"/>
        </w:numPr>
      </w:pPr>
      <w:r>
        <w:t>Effects of curvature</w:t>
      </w:r>
    </w:p>
    <w:p w14:paraId="1A40558B" w14:textId="0604C1A1" w:rsidR="00361AA9" w:rsidRDefault="00361AA9" w:rsidP="00361AA9">
      <w:pPr>
        <w:pStyle w:val="ListParagraph"/>
        <w:numPr>
          <w:ilvl w:val="1"/>
          <w:numId w:val="1"/>
        </w:numPr>
      </w:pPr>
      <w:r>
        <w:t>Focusing affects</w:t>
      </w:r>
    </w:p>
    <w:p w14:paraId="7F84FFDF" w14:textId="2714F22C" w:rsidR="00361AA9" w:rsidRDefault="00361AA9" w:rsidP="00361AA9">
      <w:pPr>
        <w:pStyle w:val="ListParagraph"/>
        <w:numPr>
          <w:ilvl w:val="1"/>
          <w:numId w:val="1"/>
        </w:numPr>
      </w:pPr>
      <w:r>
        <w:t>Beam steering</w:t>
      </w:r>
    </w:p>
    <w:p w14:paraId="699B5A66" w14:textId="45CE207B" w:rsidR="00361AA9" w:rsidRDefault="00361AA9" w:rsidP="00361AA9">
      <w:pPr>
        <w:pStyle w:val="ListParagraph"/>
        <w:numPr>
          <w:ilvl w:val="1"/>
          <w:numId w:val="1"/>
        </w:numPr>
      </w:pPr>
      <w:r>
        <w:t>Acquisition gates</w:t>
      </w:r>
    </w:p>
    <w:p w14:paraId="0FC0DD23" w14:textId="77777777" w:rsidR="00976001" w:rsidRDefault="00976001" w:rsidP="00976001"/>
    <w:p w14:paraId="6C949BA1" w14:textId="617E6A76" w:rsidR="00361AA9" w:rsidRPr="00472E48" w:rsidRDefault="00361AA9" w:rsidP="00361AA9">
      <w:pPr>
        <w:pStyle w:val="ListParagraph"/>
        <w:numPr>
          <w:ilvl w:val="0"/>
          <w:numId w:val="1"/>
        </w:numPr>
        <w:rPr>
          <w:b/>
        </w:rPr>
      </w:pPr>
      <w:r w:rsidRPr="00472E48">
        <w:rPr>
          <w:b/>
        </w:rPr>
        <w:t>Data collection</w:t>
      </w:r>
    </w:p>
    <w:p w14:paraId="49C709BB" w14:textId="6FDC3A7F" w:rsidR="00361AA9" w:rsidRDefault="00361AA9" w:rsidP="00361AA9">
      <w:pPr>
        <w:pStyle w:val="ListParagraph"/>
        <w:numPr>
          <w:ilvl w:val="1"/>
          <w:numId w:val="1"/>
        </w:numPr>
      </w:pPr>
      <w:r>
        <w:t>Single probes</w:t>
      </w:r>
    </w:p>
    <w:p w14:paraId="6EBD140B" w14:textId="10B97970" w:rsidR="00361AA9" w:rsidRDefault="00361AA9" w:rsidP="00361AA9">
      <w:pPr>
        <w:pStyle w:val="ListParagraph"/>
        <w:numPr>
          <w:ilvl w:val="1"/>
          <w:numId w:val="1"/>
        </w:numPr>
      </w:pPr>
      <w:r>
        <w:t>Multiple probes</w:t>
      </w:r>
    </w:p>
    <w:p w14:paraId="367478A8" w14:textId="41C1A6D1" w:rsidR="00361AA9" w:rsidRDefault="00361AA9" w:rsidP="00361AA9">
      <w:pPr>
        <w:pStyle w:val="ListParagraph"/>
        <w:numPr>
          <w:ilvl w:val="1"/>
          <w:numId w:val="1"/>
        </w:numPr>
      </w:pPr>
      <w:r>
        <w:t>Multiple groups or multiplexing single/multiple probes</w:t>
      </w:r>
    </w:p>
    <w:p w14:paraId="3D296D2D" w14:textId="0485FB11" w:rsidR="00361AA9" w:rsidRDefault="00361AA9" w:rsidP="00361AA9">
      <w:pPr>
        <w:pStyle w:val="ListParagraph"/>
        <w:numPr>
          <w:ilvl w:val="1"/>
          <w:numId w:val="1"/>
        </w:numPr>
      </w:pPr>
      <w:r>
        <w:t>Non-encoded scans</w:t>
      </w:r>
    </w:p>
    <w:p w14:paraId="22FD7A0B" w14:textId="21689F9C" w:rsidR="00361AA9" w:rsidRDefault="00361AA9" w:rsidP="00361AA9">
      <w:pPr>
        <w:pStyle w:val="ListParagraph"/>
        <w:numPr>
          <w:ilvl w:val="2"/>
          <w:numId w:val="1"/>
        </w:numPr>
      </w:pPr>
      <w:r>
        <w:t>Time based data storage</w:t>
      </w:r>
    </w:p>
    <w:p w14:paraId="45BFDA4B" w14:textId="7D6267F5" w:rsidR="00361AA9" w:rsidRDefault="00361AA9" w:rsidP="00361AA9">
      <w:pPr>
        <w:pStyle w:val="ListParagraph"/>
        <w:numPr>
          <w:ilvl w:val="1"/>
          <w:numId w:val="1"/>
        </w:numPr>
      </w:pPr>
      <w:r>
        <w:t>Encoded scans</w:t>
      </w:r>
    </w:p>
    <w:p w14:paraId="1BB5B456" w14:textId="77777777" w:rsidR="00361AA9" w:rsidRDefault="00361AA9" w:rsidP="00361AA9">
      <w:pPr>
        <w:pStyle w:val="ListParagraph"/>
        <w:numPr>
          <w:ilvl w:val="2"/>
          <w:numId w:val="1"/>
        </w:numPr>
      </w:pPr>
      <w:r>
        <w:t>Line scans</w:t>
      </w:r>
    </w:p>
    <w:p w14:paraId="433B2820" w14:textId="7CB4DF70" w:rsidR="00361AA9" w:rsidRDefault="00361AA9" w:rsidP="00361AA9">
      <w:pPr>
        <w:pStyle w:val="ListParagraph"/>
        <w:numPr>
          <w:ilvl w:val="2"/>
          <w:numId w:val="1"/>
        </w:numPr>
      </w:pPr>
      <w:r>
        <w:t>Raster scans</w:t>
      </w:r>
    </w:p>
    <w:p w14:paraId="41ECC3DF" w14:textId="6AA5B78D" w:rsidR="00361AA9" w:rsidRDefault="00361AA9" w:rsidP="00361AA9">
      <w:pPr>
        <w:pStyle w:val="ListParagraph"/>
        <w:numPr>
          <w:ilvl w:val="1"/>
          <w:numId w:val="1"/>
        </w:numPr>
      </w:pPr>
      <w:r>
        <w:t>Zone discrimination</w:t>
      </w:r>
    </w:p>
    <w:p w14:paraId="727F9348" w14:textId="47D62D93" w:rsidR="00361AA9" w:rsidRDefault="00361AA9" w:rsidP="00361AA9">
      <w:pPr>
        <w:pStyle w:val="ListParagraph"/>
        <w:numPr>
          <w:ilvl w:val="1"/>
          <w:numId w:val="1"/>
        </w:numPr>
      </w:pPr>
      <w:r>
        <w:t>Scan plans and exam coverages</w:t>
      </w:r>
    </w:p>
    <w:p w14:paraId="7E9F4614" w14:textId="7C3C4F88" w:rsidR="00361AA9" w:rsidRDefault="00361AA9" w:rsidP="00361AA9">
      <w:pPr>
        <w:pStyle w:val="ListParagraph"/>
        <w:numPr>
          <w:ilvl w:val="2"/>
          <w:numId w:val="1"/>
        </w:numPr>
      </w:pPr>
      <w:r>
        <w:t>Sectorial</w:t>
      </w:r>
    </w:p>
    <w:p w14:paraId="30C41A14" w14:textId="7E69443E" w:rsidR="00361AA9" w:rsidRDefault="00361AA9" w:rsidP="00361AA9">
      <w:pPr>
        <w:pStyle w:val="ListParagraph"/>
        <w:numPr>
          <w:ilvl w:val="2"/>
          <w:numId w:val="1"/>
        </w:numPr>
      </w:pPr>
      <w:r>
        <w:t>Linear</w:t>
      </w:r>
    </w:p>
    <w:p w14:paraId="276BE7B9" w14:textId="53E726B8" w:rsidR="00361AA9" w:rsidRDefault="00361AA9" w:rsidP="00361AA9">
      <w:pPr>
        <w:pStyle w:val="ListParagraph"/>
        <w:numPr>
          <w:ilvl w:val="2"/>
          <w:numId w:val="1"/>
        </w:numPr>
      </w:pPr>
      <w:r>
        <w:t>Electronic raster scans</w:t>
      </w:r>
    </w:p>
    <w:p w14:paraId="65C547CB" w14:textId="772ED60E" w:rsidR="00361AA9" w:rsidRDefault="00472E48" w:rsidP="00361AA9">
      <w:pPr>
        <w:pStyle w:val="ListParagraph"/>
        <w:numPr>
          <w:ilvl w:val="1"/>
          <w:numId w:val="1"/>
        </w:numPr>
      </w:pPr>
      <w:r>
        <w:t>Probe offsets and indexing</w:t>
      </w:r>
    </w:p>
    <w:p w14:paraId="5AD6C574" w14:textId="4647CC9E" w:rsidR="00976001" w:rsidRDefault="00976001" w:rsidP="00976001"/>
    <w:p w14:paraId="0C8C3076" w14:textId="014F9DE6" w:rsidR="00976001" w:rsidRDefault="00976001" w:rsidP="00976001"/>
    <w:p w14:paraId="5929E2FA" w14:textId="2B1350B6" w:rsidR="00472E48" w:rsidRPr="00472E48" w:rsidRDefault="00472E48" w:rsidP="00472E48">
      <w:pPr>
        <w:pStyle w:val="ListParagraph"/>
        <w:numPr>
          <w:ilvl w:val="0"/>
          <w:numId w:val="1"/>
        </w:numPr>
        <w:rPr>
          <w:b/>
        </w:rPr>
      </w:pPr>
      <w:r w:rsidRPr="00472E48">
        <w:rPr>
          <w:b/>
        </w:rPr>
        <w:t>Procedures</w:t>
      </w:r>
    </w:p>
    <w:p w14:paraId="1F0C168F" w14:textId="218BFF04" w:rsidR="00472E48" w:rsidRDefault="00472E48" w:rsidP="00472E48">
      <w:pPr>
        <w:pStyle w:val="ListParagraph"/>
        <w:numPr>
          <w:ilvl w:val="1"/>
          <w:numId w:val="1"/>
        </w:numPr>
      </w:pPr>
      <w:r>
        <w:t>Specific applications</w:t>
      </w:r>
    </w:p>
    <w:p w14:paraId="12C2F3AE" w14:textId="64E9F283" w:rsidR="00472E48" w:rsidRDefault="00472E48" w:rsidP="00472E48">
      <w:pPr>
        <w:pStyle w:val="ListParagraph"/>
        <w:numPr>
          <w:ilvl w:val="2"/>
          <w:numId w:val="1"/>
        </w:numPr>
      </w:pPr>
      <w:r>
        <w:t>Material evaluations</w:t>
      </w:r>
    </w:p>
    <w:p w14:paraId="7E0970D1" w14:textId="2079E4ED" w:rsidR="00472E48" w:rsidRDefault="00472E48" w:rsidP="00472E48">
      <w:pPr>
        <w:pStyle w:val="ListParagraph"/>
        <w:numPr>
          <w:ilvl w:val="3"/>
          <w:numId w:val="1"/>
        </w:numPr>
      </w:pPr>
      <w:r>
        <w:t>Composites</w:t>
      </w:r>
    </w:p>
    <w:p w14:paraId="7F50256C" w14:textId="444DDB72" w:rsidR="00472E48" w:rsidRDefault="00472E48" w:rsidP="00472E48">
      <w:pPr>
        <w:pStyle w:val="ListParagraph"/>
        <w:numPr>
          <w:ilvl w:val="3"/>
          <w:numId w:val="1"/>
        </w:numPr>
      </w:pPr>
      <w:r>
        <w:t>Nonmetallic materials</w:t>
      </w:r>
    </w:p>
    <w:p w14:paraId="79E87B54" w14:textId="04624012" w:rsidR="00472E48" w:rsidRDefault="00472E48" w:rsidP="00472E48">
      <w:pPr>
        <w:pStyle w:val="ListParagraph"/>
        <w:numPr>
          <w:ilvl w:val="3"/>
          <w:numId w:val="1"/>
        </w:numPr>
      </w:pPr>
      <w:r>
        <w:t>Metallic materials</w:t>
      </w:r>
    </w:p>
    <w:p w14:paraId="4840B6CC" w14:textId="327F4DFB" w:rsidR="00472E48" w:rsidRDefault="00472E48" w:rsidP="00472E48">
      <w:pPr>
        <w:pStyle w:val="ListParagraph"/>
        <w:numPr>
          <w:ilvl w:val="3"/>
          <w:numId w:val="1"/>
        </w:numPr>
      </w:pPr>
      <w:r>
        <w:t>Base material scan</w:t>
      </w:r>
    </w:p>
    <w:p w14:paraId="58DF65FB" w14:textId="6FBACA7A" w:rsidR="00472E48" w:rsidRDefault="00472E48" w:rsidP="00472E48">
      <w:pPr>
        <w:pStyle w:val="ListParagraph"/>
        <w:numPr>
          <w:ilvl w:val="3"/>
          <w:numId w:val="1"/>
        </w:numPr>
      </w:pPr>
      <w:r>
        <w:t>Bar, rod and rail</w:t>
      </w:r>
    </w:p>
    <w:p w14:paraId="6BF6AD5E" w14:textId="6B782027" w:rsidR="00472E48" w:rsidRDefault="00472E48" w:rsidP="00472E48">
      <w:pPr>
        <w:pStyle w:val="ListParagraph"/>
        <w:numPr>
          <w:ilvl w:val="3"/>
          <w:numId w:val="1"/>
        </w:numPr>
      </w:pPr>
      <w:r>
        <w:t>Forgings</w:t>
      </w:r>
    </w:p>
    <w:p w14:paraId="7A767239" w14:textId="1E023131" w:rsidR="00472E48" w:rsidRDefault="00472E48" w:rsidP="00472E48">
      <w:pPr>
        <w:pStyle w:val="ListParagraph"/>
        <w:numPr>
          <w:ilvl w:val="3"/>
          <w:numId w:val="1"/>
        </w:numPr>
      </w:pPr>
      <w:r>
        <w:t>Castings</w:t>
      </w:r>
    </w:p>
    <w:p w14:paraId="5525E1DE" w14:textId="7C930E18" w:rsidR="00472E48" w:rsidRDefault="00472E48" w:rsidP="00472E48">
      <w:pPr>
        <w:pStyle w:val="ListParagraph"/>
        <w:numPr>
          <w:ilvl w:val="2"/>
          <w:numId w:val="1"/>
        </w:numPr>
      </w:pPr>
      <w:r>
        <w:t>Component evaluations</w:t>
      </w:r>
    </w:p>
    <w:p w14:paraId="3090A1A9" w14:textId="654D40B0" w:rsidR="00472E48" w:rsidRDefault="00472E48" w:rsidP="00472E48">
      <w:pPr>
        <w:pStyle w:val="ListParagraph"/>
        <w:numPr>
          <w:ilvl w:val="3"/>
          <w:numId w:val="1"/>
        </w:numPr>
      </w:pPr>
      <w:r>
        <w:t>Ease with complex geometries</w:t>
      </w:r>
    </w:p>
    <w:p w14:paraId="5FB78E4E" w14:textId="2FF2DF22" w:rsidR="00472E48" w:rsidRDefault="00472E48" w:rsidP="00472E48">
      <w:pPr>
        <w:pStyle w:val="ListParagraph"/>
        <w:numPr>
          <w:ilvl w:val="4"/>
          <w:numId w:val="1"/>
        </w:numPr>
      </w:pPr>
      <w:r>
        <w:t>Turbines (blades, dovetails, rotors)</w:t>
      </w:r>
    </w:p>
    <w:p w14:paraId="1366F3D8" w14:textId="77EFFA06" w:rsidR="00472E48" w:rsidRDefault="00472E48" w:rsidP="00472E48">
      <w:pPr>
        <w:pStyle w:val="ListParagraph"/>
        <w:numPr>
          <w:ilvl w:val="4"/>
          <w:numId w:val="1"/>
        </w:numPr>
      </w:pPr>
      <w:r>
        <w:t>Shafts, keyways, etc.</w:t>
      </w:r>
    </w:p>
    <w:p w14:paraId="4C57B6CF" w14:textId="6E671738" w:rsidR="00472E48" w:rsidRDefault="00472E48" w:rsidP="00472E48">
      <w:pPr>
        <w:pStyle w:val="ListParagraph"/>
        <w:numPr>
          <w:ilvl w:val="4"/>
          <w:numId w:val="1"/>
        </w:numPr>
      </w:pPr>
      <w:r>
        <w:t>Nozzles</w:t>
      </w:r>
    </w:p>
    <w:p w14:paraId="03F2A420" w14:textId="5A391A48" w:rsidR="00472E48" w:rsidRDefault="00472E48" w:rsidP="00472E48">
      <w:pPr>
        <w:pStyle w:val="ListParagraph"/>
        <w:numPr>
          <w:ilvl w:val="4"/>
          <w:numId w:val="1"/>
        </w:numPr>
      </w:pPr>
      <w:r>
        <w:t>Flanges</w:t>
      </w:r>
    </w:p>
    <w:p w14:paraId="5BB23311" w14:textId="57455314" w:rsidR="00472E48" w:rsidRDefault="00472E48" w:rsidP="00472E48">
      <w:pPr>
        <w:pStyle w:val="ListParagraph"/>
        <w:numPr>
          <w:ilvl w:val="3"/>
          <w:numId w:val="1"/>
        </w:numPr>
      </w:pPr>
      <w:r>
        <w:t>Geometric limitations</w:t>
      </w:r>
    </w:p>
    <w:p w14:paraId="19911982" w14:textId="0720D034" w:rsidR="00472E48" w:rsidRDefault="00472E48" w:rsidP="00472E48">
      <w:pPr>
        <w:pStyle w:val="ListParagraph"/>
        <w:numPr>
          <w:ilvl w:val="2"/>
          <w:numId w:val="1"/>
        </w:numPr>
      </w:pPr>
      <w:r>
        <w:t>World inspections</w:t>
      </w:r>
    </w:p>
    <w:p w14:paraId="10E01962" w14:textId="36692AB4" w:rsidR="00472E48" w:rsidRDefault="00472E48" w:rsidP="00472E48">
      <w:pPr>
        <w:pStyle w:val="ListParagraph"/>
        <w:numPr>
          <w:ilvl w:val="3"/>
          <w:numId w:val="1"/>
        </w:numPr>
      </w:pPr>
      <w:r>
        <w:t>Fabrication/in-service</w:t>
      </w:r>
    </w:p>
    <w:p w14:paraId="7B980019" w14:textId="107CEACA" w:rsidR="00472E48" w:rsidRDefault="00472E48" w:rsidP="00472E48">
      <w:pPr>
        <w:pStyle w:val="ListParagraph"/>
        <w:numPr>
          <w:ilvl w:val="3"/>
          <w:numId w:val="1"/>
        </w:numPr>
      </w:pPr>
      <w:r>
        <w:t>Differences in material: carbon steel, stainless steel, High temperature nickel chromium alloy, etc.</w:t>
      </w:r>
    </w:p>
    <w:p w14:paraId="2347F218" w14:textId="72664724" w:rsidR="00472E48" w:rsidRDefault="00472E48" w:rsidP="00472E48">
      <w:pPr>
        <w:pStyle w:val="ListParagraph"/>
        <w:numPr>
          <w:ilvl w:val="3"/>
          <w:numId w:val="1"/>
        </w:numPr>
      </w:pPr>
      <w:r>
        <w:t>Review of welding discontinuities</w:t>
      </w:r>
    </w:p>
    <w:p w14:paraId="58C4183A" w14:textId="554F272F" w:rsidR="00472E48" w:rsidRDefault="00472E48" w:rsidP="00472E48">
      <w:pPr>
        <w:pStyle w:val="ListParagraph"/>
        <w:numPr>
          <w:ilvl w:val="3"/>
          <w:numId w:val="1"/>
        </w:numPr>
      </w:pPr>
      <w:r>
        <w:t>Responses from various discontinuities</w:t>
      </w:r>
    </w:p>
    <w:p w14:paraId="589F1921" w14:textId="4BC08D31" w:rsidR="00472E48" w:rsidRDefault="00472E48" w:rsidP="00472E48">
      <w:pPr>
        <w:pStyle w:val="ListParagraph"/>
        <w:numPr>
          <w:ilvl w:val="1"/>
          <w:numId w:val="1"/>
        </w:numPr>
      </w:pPr>
      <w:r>
        <w:t>Data presentations</w:t>
      </w:r>
    </w:p>
    <w:p w14:paraId="34F55F7A" w14:textId="442FEBE8" w:rsidR="00472E48" w:rsidRDefault="00472E48" w:rsidP="00472E48">
      <w:pPr>
        <w:pStyle w:val="ListParagraph"/>
        <w:numPr>
          <w:ilvl w:val="2"/>
          <w:numId w:val="1"/>
        </w:numPr>
      </w:pPr>
      <w:r>
        <w:t>Standard (A-scan, B-scan, C scan)</w:t>
      </w:r>
    </w:p>
    <w:p w14:paraId="7D79F5C6" w14:textId="354262D4" w:rsidR="00472E48" w:rsidRDefault="00472E48" w:rsidP="00472E48">
      <w:pPr>
        <w:pStyle w:val="ListParagraph"/>
        <w:numPr>
          <w:ilvl w:val="2"/>
          <w:numId w:val="1"/>
        </w:numPr>
      </w:pPr>
      <w:r>
        <w:t>Other (D-scan, S-scan, etc.)</w:t>
      </w:r>
    </w:p>
    <w:p w14:paraId="4ED641EC" w14:textId="4B9C025F" w:rsidR="00472E48" w:rsidRDefault="00472E48" w:rsidP="00472E48">
      <w:pPr>
        <w:pStyle w:val="ListParagraph"/>
        <w:numPr>
          <w:ilvl w:val="1"/>
          <w:numId w:val="1"/>
        </w:numPr>
      </w:pPr>
      <w:r>
        <w:t>Data evaluation</w:t>
      </w:r>
    </w:p>
    <w:p w14:paraId="3B13C6C3" w14:textId="2B370D08" w:rsidR="00472E48" w:rsidRDefault="00472E48" w:rsidP="00472E48">
      <w:pPr>
        <w:pStyle w:val="ListParagraph"/>
        <w:numPr>
          <w:ilvl w:val="2"/>
          <w:numId w:val="1"/>
        </w:numPr>
      </w:pPr>
      <w:r>
        <w:t>Codes/standards/specifications</w:t>
      </w:r>
    </w:p>
    <w:p w14:paraId="79FBB46F" w14:textId="06E06A08" w:rsidR="00472E48" w:rsidRDefault="00472E48" w:rsidP="00472E48">
      <w:pPr>
        <w:pStyle w:val="ListParagraph"/>
        <w:numPr>
          <w:ilvl w:val="2"/>
          <w:numId w:val="1"/>
        </w:numPr>
      </w:pPr>
      <w:r>
        <w:t>Flaw characterization</w:t>
      </w:r>
    </w:p>
    <w:p w14:paraId="6A50598B" w14:textId="7541EC81" w:rsidR="00472E48" w:rsidRDefault="00472E48" w:rsidP="00472E48">
      <w:pPr>
        <w:pStyle w:val="ListParagraph"/>
        <w:numPr>
          <w:ilvl w:val="2"/>
          <w:numId w:val="1"/>
        </w:numPr>
      </w:pPr>
      <w:r>
        <w:t>Flaw dimensioning</w:t>
      </w:r>
    </w:p>
    <w:p w14:paraId="7D1AF7E3" w14:textId="34D0A6A2" w:rsidR="00472E48" w:rsidRDefault="00472E48" w:rsidP="00472E48">
      <w:pPr>
        <w:pStyle w:val="ListParagraph"/>
        <w:numPr>
          <w:ilvl w:val="2"/>
          <w:numId w:val="1"/>
        </w:numPr>
      </w:pPr>
      <w:r>
        <w:t>Geometry</w:t>
      </w:r>
    </w:p>
    <w:p w14:paraId="4395639A" w14:textId="0C29DF02" w:rsidR="00472E48" w:rsidRDefault="00472E48" w:rsidP="00472E48">
      <w:pPr>
        <w:pStyle w:val="ListParagraph"/>
        <w:numPr>
          <w:ilvl w:val="2"/>
          <w:numId w:val="1"/>
        </w:numPr>
      </w:pPr>
      <w:r>
        <w:t>Software tools</w:t>
      </w:r>
    </w:p>
    <w:p w14:paraId="3D5D041A" w14:textId="6774627B" w:rsidR="00472E48" w:rsidRDefault="00472E48" w:rsidP="00472E48">
      <w:pPr>
        <w:pStyle w:val="ListParagraph"/>
        <w:numPr>
          <w:ilvl w:val="2"/>
          <w:numId w:val="1"/>
        </w:numPr>
      </w:pPr>
      <w:r>
        <w:t>Evaluation gates</w:t>
      </w:r>
    </w:p>
    <w:p w14:paraId="76F2EB83" w14:textId="7E8BE568" w:rsidR="00472E48" w:rsidRDefault="00472E48" w:rsidP="00472E48">
      <w:pPr>
        <w:pStyle w:val="ListParagraph"/>
        <w:numPr>
          <w:ilvl w:val="1"/>
          <w:numId w:val="1"/>
        </w:numPr>
      </w:pPr>
      <w:r>
        <w:t>Reporting</w:t>
      </w:r>
    </w:p>
    <w:p w14:paraId="57ECBE84" w14:textId="0071FF0B" w:rsidR="00472E48" w:rsidRDefault="00472E48" w:rsidP="00472E48">
      <w:pPr>
        <w:pStyle w:val="ListParagraph"/>
        <w:numPr>
          <w:ilvl w:val="2"/>
          <w:numId w:val="1"/>
        </w:numPr>
      </w:pPr>
      <w:r>
        <w:t>Imaging outputs</w:t>
      </w:r>
    </w:p>
    <w:p w14:paraId="3051F37B" w14:textId="6139C2E6" w:rsidR="00472E48" w:rsidRDefault="00472E48" w:rsidP="00472E48">
      <w:pPr>
        <w:pStyle w:val="ListParagraph"/>
        <w:numPr>
          <w:ilvl w:val="2"/>
          <w:numId w:val="1"/>
        </w:numPr>
      </w:pPr>
      <w:r>
        <w:t>Onboard reporting tools</w:t>
      </w:r>
    </w:p>
    <w:p w14:paraId="7FF6D8E1" w14:textId="0B8C532E" w:rsidR="00472E48" w:rsidRDefault="00472E48" w:rsidP="00472E48">
      <w:pPr>
        <w:pStyle w:val="ListParagraph"/>
        <w:numPr>
          <w:ilvl w:val="2"/>
          <w:numId w:val="1"/>
        </w:numPr>
      </w:pPr>
      <w:r>
        <w:t>Plotting, ACAD, etc.</w:t>
      </w:r>
    </w:p>
    <w:p w14:paraId="215FC40F" w14:textId="77777777" w:rsidR="009E7908" w:rsidRDefault="009E7908" w:rsidP="009E7908">
      <w:pPr>
        <w:pStyle w:val="ListParagraph"/>
        <w:ind w:left="2160"/>
      </w:pPr>
    </w:p>
    <w:p w14:paraId="6168D8E7" w14:textId="65CEE8B4" w:rsidR="009E7908" w:rsidRDefault="009E7908" w:rsidP="009E7908">
      <w:pPr>
        <w:pStyle w:val="ListParagraph"/>
        <w:numPr>
          <w:ilvl w:val="0"/>
          <w:numId w:val="1"/>
        </w:numPr>
      </w:pPr>
      <w:r w:rsidRPr="009E7908">
        <w:rPr>
          <w:b/>
        </w:rPr>
        <w:t>Class Structure</w:t>
      </w:r>
      <w:r>
        <w:t xml:space="preserve">: Lecture – Work together each class to review concepts and introduce new information. </w:t>
      </w:r>
    </w:p>
    <w:p w14:paraId="4DC2306F" w14:textId="3A579820" w:rsidR="009E7908" w:rsidRDefault="009E7908" w:rsidP="009E7908">
      <w:pPr>
        <w:pStyle w:val="ListParagraph"/>
        <w:numPr>
          <w:ilvl w:val="1"/>
          <w:numId w:val="1"/>
        </w:numPr>
      </w:pPr>
      <w:r>
        <w:t xml:space="preserve">Labs – each concept including conventional UT concepts as applicable will be practiced and demonstrated in the lab. </w:t>
      </w:r>
    </w:p>
    <w:p w14:paraId="7297885F" w14:textId="71F13DB3" w:rsidR="009E7908" w:rsidRDefault="009E7908" w:rsidP="009E7908">
      <w:pPr>
        <w:pStyle w:val="ListParagraph"/>
        <w:numPr>
          <w:ilvl w:val="1"/>
          <w:numId w:val="1"/>
        </w:numPr>
      </w:pPr>
      <w:r>
        <w:lastRenderedPageBreak/>
        <w:t xml:space="preserve">Home work will consist of studying for test and quizzes, take home test, and professional magazine article reviews presented to the class. </w:t>
      </w:r>
    </w:p>
    <w:p w14:paraId="4ED8FC74" w14:textId="77777777" w:rsidR="009E7908" w:rsidRDefault="009E7908" w:rsidP="009E7908">
      <w:pPr>
        <w:pStyle w:val="ListParagraph"/>
        <w:ind w:left="1440"/>
      </w:pPr>
    </w:p>
    <w:p w14:paraId="1888D210" w14:textId="72342CC1" w:rsidR="009E7908" w:rsidRDefault="009E7908" w:rsidP="009E7908">
      <w:pPr>
        <w:pStyle w:val="ListParagraph"/>
        <w:numPr>
          <w:ilvl w:val="0"/>
          <w:numId w:val="1"/>
        </w:numPr>
      </w:pPr>
      <w:r w:rsidRPr="009E7908">
        <w:rPr>
          <w:b/>
        </w:rPr>
        <w:t>Attendance:</w:t>
      </w:r>
      <w:r>
        <w:t xml:space="preserve"> The top reason employees are fired in the industry is attendance and tardiness, consequently our industry partners request that we hold our students accountable for attendance and punctuality. Daily points are given for attendance, tardiness and work ethic. Your maximum overall course grade may not exceed your overall attendance grade. </w:t>
      </w:r>
    </w:p>
    <w:p w14:paraId="56A5E04C" w14:textId="77777777" w:rsidR="009E7908" w:rsidRDefault="009E7908" w:rsidP="009E7908">
      <w:pPr>
        <w:pStyle w:val="ListParagraph"/>
      </w:pPr>
    </w:p>
    <w:p w14:paraId="1248239D" w14:textId="473C65DE" w:rsidR="009E7908" w:rsidRDefault="009E7908" w:rsidP="009E7908">
      <w:pPr>
        <w:pStyle w:val="ListParagraph"/>
        <w:numPr>
          <w:ilvl w:val="0"/>
          <w:numId w:val="1"/>
        </w:numPr>
      </w:pPr>
      <w:r>
        <w:rPr>
          <w:b/>
        </w:rPr>
        <w:t>Course Evaluation:</w:t>
      </w:r>
      <w:r>
        <w:t xml:space="preserve"> </w:t>
      </w:r>
    </w:p>
    <w:p w14:paraId="35B224AA" w14:textId="77777777" w:rsidR="009E7908" w:rsidRPr="00FE6C63" w:rsidRDefault="009E7908" w:rsidP="009E7908">
      <w:pPr>
        <w:pStyle w:val="NoSpacing"/>
        <w:ind w:left="720" w:right="-720" w:firstLine="720"/>
      </w:pPr>
      <w:r w:rsidRPr="00FE6C63">
        <w:t xml:space="preserve">Attendance </w:t>
      </w:r>
      <w:r w:rsidRPr="00FE6C63">
        <w:tab/>
      </w:r>
      <w:r w:rsidRPr="00FE6C63">
        <w:tab/>
      </w:r>
      <w:r w:rsidRPr="00FE6C63">
        <w:tab/>
      </w:r>
      <w:r w:rsidRPr="00FE6C63">
        <w:tab/>
      </w:r>
      <w:r w:rsidRPr="00FE6C63">
        <w:tab/>
      </w:r>
      <w:r w:rsidRPr="00FE6C63">
        <w:tab/>
        <w:t xml:space="preserve">approx. </w:t>
      </w:r>
      <w:r w:rsidRPr="00FE6C63">
        <w:rPr>
          <w:b/>
          <w:u w:val="single"/>
        </w:rPr>
        <w:t>25%</w:t>
      </w:r>
    </w:p>
    <w:p w14:paraId="0E356FFE" w14:textId="77777777" w:rsidR="009E7908" w:rsidRPr="00FE6C63" w:rsidRDefault="009E7908" w:rsidP="009E7908">
      <w:pPr>
        <w:pStyle w:val="NoSpacing"/>
        <w:ind w:left="720" w:right="-720" w:firstLine="720"/>
      </w:pPr>
      <w:r w:rsidRPr="00FE6C63">
        <w:t>Assignments, notes, quizzes, activities</w:t>
      </w:r>
      <w:r w:rsidRPr="00FE6C63">
        <w:tab/>
      </w:r>
      <w:r w:rsidRPr="00FE6C63">
        <w:tab/>
      </w:r>
      <w:r>
        <w:tab/>
      </w:r>
      <w:r w:rsidRPr="00FE6C63">
        <w:t xml:space="preserve">approx. </w:t>
      </w:r>
      <w:r w:rsidRPr="009E7908">
        <w:rPr>
          <w:b/>
          <w:u w:val="single"/>
        </w:rPr>
        <w:t>50%</w:t>
      </w:r>
    </w:p>
    <w:p w14:paraId="33161BC5" w14:textId="77777777" w:rsidR="009E7908" w:rsidRPr="00FE6C63" w:rsidRDefault="009E7908" w:rsidP="009E7908">
      <w:pPr>
        <w:pStyle w:val="NoSpacing"/>
        <w:ind w:left="720" w:right="-720" w:firstLine="720"/>
      </w:pPr>
      <w:r w:rsidRPr="00FE6C63">
        <w:t>Tests</w:t>
      </w:r>
      <w:r w:rsidRPr="00FE6C63">
        <w:tab/>
      </w:r>
      <w:r w:rsidRPr="00FE6C63">
        <w:tab/>
      </w:r>
      <w:r w:rsidRPr="00FE6C63">
        <w:tab/>
      </w:r>
      <w:r w:rsidRPr="00FE6C63">
        <w:tab/>
      </w:r>
      <w:r w:rsidRPr="00FE6C63">
        <w:tab/>
      </w:r>
      <w:r w:rsidRPr="00FE6C63">
        <w:tab/>
      </w:r>
      <w:r w:rsidRPr="00FE6C63">
        <w:tab/>
        <w:t xml:space="preserve">approx. </w:t>
      </w:r>
      <w:r w:rsidRPr="009E7908">
        <w:rPr>
          <w:b/>
          <w:u w:val="single"/>
        </w:rPr>
        <w:t>25%</w:t>
      </w:r>
    </w:p>
    <w:p w14:paraId="00C764F9" w14:textId="349AAAF0" w:rsidR="00C655A1" w:rsidRDefault="00C655A1" w:rsidP="00C655A1"/>
    <w:p w14:paraId="6F9001E8" w14:textId="77777777" w:rsidR="00C655A1" w:rsidRDefault="00C655A1" w:rsidP="00C655A1"/>
    <w:p w14:paraId="4D269CB5" w14:textId="1B4CF19D" w:rsidR="00C655A1" w:rsidRDefault="00C655A1" w:rsidP="00C655A1">
      <w:pPr>
        <w:pStyle w:val="ListParagraph"/>
        <w:numPr>
          <w:ilvl w:val="0"/>
          <w:numId w:val="1"/>
        </w:numPr>
        <w:ind w:right="-720"/>
        <w:rPr>
          <w:rFonts w:ascii="Arial" w:hAnsi="Arial" w:cs="Arial"/>
          <w:shd w:val="clear" w:color="auto" w:fill="F8F8F8"/>
        </w:rPr>
      </w:pPr>
      <w:r w:rsidRPr="00C655A1">
        <w:rPr>
          <w:rFonts w:ascii="Arial" w:hAnsi="Arial" w:cs="Arial"/>
          <w:shd w:val="clear" w:color="auto" w:fill="F8F8F8"/>
        </w:rPr>
        <w:t>Students who may need accommodations due to documented disabilities, who have medical information that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history="1">
        <w:r w:rsidRPr="00C655A1">
          <w:rPr>
            <w:rFonts w:ascii="Arial" w:hAnsi="Arial" w:cs="Arial"/>
            <w:u w:val="single"/>
            <w:shd w:val="clear" w:color="auto" w:fill="F8F8F8"/>
          </w:rPr>
          <w:t>CFAR Website</w:t>
        </w:r>
      </w:hyperlink>
      <w:r w:rsidRPr="00C655A1">
        <w:rPr>
          <w:rFonts w:ascii="Arial" w:hAnsi="Arial" w:cs="Arial"/>
          <w:shd w:val="clear" w:color="auto" w:fill="F8F8F8"/>
        </w:rPr>
        <w:t> for steps on how to apply for services or call 541-917-4789.</w:t>
      </w:r>
    </w:p>
    <w:p w14:paraId="71DDD0B9" w14:textId="77777777" w:rsidR="007073B5" w:rsidRPr="00C655A1" w:rsidRDefault="007073B5" w:rsidP="007073B5">
      <w:pPr>
        <w:pStyle w:val="ListParagraph"/>
        <w:ind w:right="-720"/>
        <w:rPr>
          <w:rFonts w:ascii="Arial" w:hAnsi="Arial" w:cs="Arial"/>
          <w:shd w:val="clear" w:color="auto" w:fill="F8F8F8"/>
        </w:rPr>
      </w:pPr>
      <w:bookmarkStart w:id="0" w:name="_GoBack"/>
      <w:bookmarkEnd w:id="0"/>
    </w:p>
    <w:p w14:paraId="5F35943C" w14:textId="3303291C" w:rsidR="00C655A1" w:rsidRPr="007073B5" w:rsidRDefault="00C655A1" w:rsidP="007073B5">
      <w:pPr>
        <w:pStyle w:val="ListParagraph"/>
        <w:numPr>
          <w:ilvl w:val="0"/>
          <w:numId w:val="1"/>
        </w:numPr>
        <w:ind w:right="-720"/>
        <w:rPr>
          <w:rFonts w:ascii="Arial" w:eastAsia="Times New Roman" w:hAnsi="Arial" w:cs="Arial"/>
          <w:b/>
          <w:bCs/>
          <w:shd w:val="clear" w:color="auto" w:fill="F8F8F8"/>
        </w:rPr>
      </w:pPr>
      <w:r w:rsidRPr="00663222">
        <w:rPr>
          <w:rFonts w:ascii="Arial" w:eastAsia="Times New Roman" w:hAnsi="Arial" w:cs="Arial"/>
          <w:bCs/>
          <w:color w:val="333333"/>
          <w:shd w:val="clear" w:color="auto" w:fill="F8F8F8"/>
        </w:rPr>
        <w:t>LBCC Comprehensive Statement of Nondiscrimination</w:t>
      </w:r>
      <w:r w:rsidRPr="007073B5">
        <w:rPr>
          <w:rFonts w:ascii="Arial" w:eastAsia="Times New Roman" w:hAnsi="Arial" w:cs="Arial"/>
          <w:color w:val="333333"/>
        </w:rPr>
        <w:br/>
      </w:r>
      <w:r w:rsidRPr="007073B5">
        <w:rPr>
          <w:rFonts w:ascii="Arial" w:eastAsia="Times New Roman" w:hAnsi="Arial" w:cs="Arial"/>
          <w:color w:val="333333"/>
          <w:shd w:val="clear" w:color="auto" w:fill="F8F8F8"/>
        </w:rPr>
        <w:t xml:space="preserve">LBCC prohibits unlawful discrimination based on race, color, religion, ethnicity, </w:t>
      </w:r>
      <w:proofErr w:type="gramStart"/>
      <w:r w:rsidRPr="007073B5">
        <w:rPr>
          <w:rFonts w:ascii="Arial" w:eastAsia="Times New Roman" w:hAnsi="Arial" w:cs="Arial"/>
          <w:color w:val="333333"/>
          <w:shd w:val="clear" w:color="auto" w:fill="F8F8F8"/>
        </w:rPr>
        <w:t>use</w:t>
      </w:r>
      <w:proofErr w:type="gramEnd"/>
      <w:r w:rsidRPr="007073B5">
        <w:rPr>
          <w:rFonts w:ascii="Arial" w:eastAsia="Times New Roman" w:hAnsi="Arial" w:cs="Arial"/>
          <w:color w:val="333333"/>
          <w:shd w:val="clear" w:color="auto" w:fill="F8F8F8"/>
        </w:rPr>
        <w:t xml:space="preserv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9" w:history="1">
        <w:r w:rsidRPr="007073B5">
          <w:rPr>
            <w:rFonts w:ascii="Arial" w:eastAsia="Times New Roman" w:hAnsi="Arial" w:cs="Arial"/>
            <w:color w:val="0B4DA2"/>
            <w:u w:val="single"/>
            <w:shd w:val="clear" w:color="auto" w:fill="F8F8F8"/>
          </w:rPr>
          <w:t>Board Policies and Administrative Rules</w:t>
        </w:r>
      </w:hyperlink>
      <w:r w:rsidRPr="007073B5">
        <w:rPr>
          <w:rFonts w:ascii="Arial" w:eastAsia="Times New Roman" w:hAnsi="Arial" w:cs="Arial"/>
          <w:color w:val="333333"/>
          <w:shd w:val="clear" w:color="auto" w:fill="F8F8F8"/>
        </w:rPr>
        <w:t xml:space="preserve">. Title II, IX, &amp; Section 504: Scott </w:t>
      </w:r>
      <w:proofErr w:type="spellStart"/>
      <w:r w:rsidRPr="007073B5">
        <w:rPr>
          <w:rFonts w:ascii="Arial" w:eastAsia="Times New Roman" w:hAnsi="Arial" w:cs="Arial"/>
          <w:color w:val="333333"/>
          <w:shd w:val="clear" w:color="auto" w:fill="F8F8F8"/>
        </w:rPr>
        <w:t>Rolen</w:t>
      </w:r>
      <w:proofErr w:type="spellEnd"/>
      <w:r w:rsidRPr="007073B5">
        <w:rPr>
          <w:rFonts w:ascii="Arial" w:eastAsia="Times New Roman" w:hAnsi="Arial" w:cs="Arial"/>
          <w:color w:val="333333"/>
          <w:shd w:val="clear" w:color="auto" w:fill="F8F8F8"/>
        </w:rPr>
        <w:t>, CC-108, 541-917-4425; Lynne Cox, T-107B, 541-917-4806, LBCC, Albany, Oregon. To report: </w:t>
      </w:r>
      <w:hyperlink r:id="rId10" w:history="1">
        <w:r w:rsidRPr="007073B5">
          <w:rPr>
            <w:rFonts w:ascii="Arial" w:eastAsia="Times New Roman" w:hAnsi="Arial" w:cs="Arial"/>
            <w:color w:val="0B4DA2"/>
            <w:u w:val="single"/>
            <w:shd w:val="clear" w:color="auto" w:fill="F8F8F8"/>
          </w:rPr>
          <w:t>linnbenton-advocate.symplicity.com/</w:t>
        </w:r>
        <w:proofErr w:type="spellStart"/>
        <w:r w:rsidRPr="007073B5">
          <w:rPr>
            <w:rFonts w:ascii="Arial" w:eastAsia="Times New Roman" w:hAnsi="Arial" w:cs="Arial"/>
            <w:color w:val="0B4DA2"/>
            <w:u w:val="single"/>
            <w:shd w:val="clear" w:color="auto" w:fill="F8F8F8"/>
          </w:rPr>
          <w:t>public_report</w:t>
        </w:r>
        <w:proofErr w:type="spellEnd"/>
      </w:hyperlink>
    </w:p>
    <w:p w14:paraId="456A4C0E" w14:textId="77777777" w:rsidR="00472E48" w:rsidRPr="005B2BC2" w:rsidRDefault="00472E48" w:rsidP="00472E48"/>
    <w:sectPr w:rsidR="00472E48" w:rsidRPr="005B2BC2" w:rsidSect="00AB0F7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47EE3" w14:textId="77777777" w:rsidR="009E7908" w:rsidRDefault="009E7908" w:rsidP="009E7908">
      <w:r>
        <w:separator/>
      </w:r>
    </w:p>
  </w:endnote>
  <w:endnote w:type="continuationSeparator" w:id="0">
    <w:p w14:paraId="0FA558FB" w14:textId="77777777" w:rsidR="009E7908" w:rsidRDefault="009E7908" w:rsidP="009E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8E100" w14:textId="77777777" w:rsidR="009E7908" w:rsidRDefault="009E7908" w:rsidP="009E7908">
      <w:r>
        <w:separator/>
      </w:r>
    </w:p>
  </w:footnote>
  <w:footnote w:type="continuationSeparator" w:id="0">
    <w:p w14:paraId="4DB0641F" w14:textId="77777777" w:rsidR="009E7908" w:rsidRDefault="009E7908" w:rsidP="009E7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695CE" w14:textId="77777777" w:rsidR="009E7908" w:rsidRPr="009E7908" w:rsidRDefault="009E7908" w:rsidP="009E7908">
    <w:pPr>
      <w:jc w:val="center"/>
      <w:rPr>
        <w:b/>
      </w:rPr>
    </w:pPr>
    <w:r w:rsidRPr="009E7908">
      <w:rPr>
        <w:b/>
      </w:rPr>
      <w:t>Introduction to Phased Array Ultrasonic Testing</w:t>
    </w:r>
  </w:p>
  <w:p w14:paraId="6ECDC285" w14:textId="14E1C789" w:rsidR="009E7908" w:rsidRPr="009E7908" w:rsidRDefault="009E7908" w:rsidP="009E7908">
    <w:pPr>
      <w:jc w:val="center"/>
      <w:rPr>
        <w:b/>
      </w:rPr>
    </w:pPr>
    <w:r w:rsidRPr="009E7908">
      <w:rPr>
        <w:b/>
      </w:rPr>
      <w:t>Syllabus</w:t>
    </w:r>
    <w:r>
      <w:rPr>
        <w:b/>
      </w:rPr>
      <w:t xml:space="preserve"> – NDT 260 CRN 27075 – 5 Credits</w:t>
    </w:r>
  </w:p>
  <w:p w14:paraId="1DA5FB1B" w14:textId="77777777" w:rsidR="009E7908" w:rsidRDefault="009E7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6B33"/>
    <w:multiLevelType w:val="multilevel"/>
    <w:tmpl w:val="991E9D4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0BA500B"/>
    <w:multiLevelType w:val="hybridMultilevel"/>
    <w:tmpl w:val="0E46EBB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68734279"/>
    <w:multiLevelType w:val="multilevel"/>
    <w:tmpl w:val="7D5A6AB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6C4A14E4"/>
    <w:multiLevelType w:val="multilevel"/>
    <w:tmpl w:val="47A2A5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8A7793E"/>
    <w:multiLevelType w:val="multilevel"/>
    <w:tmpl w:val="F6D2813E"/>
    <w:lvl w:ilvl="0">
      <w:start w:val="1"/>
      <w:numFmt w:val="decimal"/>
      <w:lvlText w:val="%1.0"/>
      <w:lvlJc w:val="left"/>
      <w:pPr>
        <w:ind w:left="780" w:hanging="780"/>
      </w:pPr>
      <w:rPr>
        <w:rFonts w:hint="default"/>
        <w:b/>
      </w:rPr>
    </w:lvl>
    <w:lvl w:ilvl="1">
      <w:start w:val="1"/>
      <w:numFmt w:val="decimal"/>
      <w:lvlText w:val="%1.%2"/>
      <w:lvlJc w:val="left"/>
      <w:pPr>
        <w:ind w:left="1500" w:hanging="780"/>
      </w:pPr>
      <w:rPr>
        <w:rFonts w:hint="default"/>
        <w:b w:val="0"/>
      </w:rPr>
    </w:lvl>
    <w:lvl w:ilvl="2">
      <w:start w:val="1"/>
      <w:numFmt w:val="decimal"/>
      <w:lvlText w:val="%1.%2.%3"/>
      <w:lvlJc w:val="left"/>
      <w:pPr>
        <w:ind w:left="2220" w:hanging="780"/>
      </w:pPr>
      <w:rPr>
        <w:rFonts w:hint="default"/>
        <w:b w:val="0"/>
      </w:rPr>
    </w:lvl>
    <w:lvl w:ilvl="3">
      <w:start w:val="1"/>
      <w:numFmt w:val="decimal"/>
      <w:lvlText w:val="%1.%2.%3.%4"/>
      <w:lvlJc w:val="left"/>
      <w:pPr>
        <w:ind w:left="2940" w:hanging="780"/>
      </w:pPr>
      <w:rPr>
        <w:rFonts w:hint="default"/>
        <w:b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CC"/>
    <w:rsid w:val="00056B46"/>
    <w:rsid w:val="000A23FB"/>
    <w:rsid w:val="000B39FC"/>
    <w:rsid w:val="000F4EB8"/>
    <w:rsid w:val="000F6A4E"/>
    <w:rsid w:val="00107B34"/>
    <w:rsid w:val="00114D8A"/>
    <w:rsid w:val="001154F9"/>
    <w:rsid w:val="001534DF"/>
    <w:rsid w:val="001F737E"/>
    <w:rsid w:val="0021644C"/>
    <w:rsid w:val="00321EA3"/>
    <w:rsid w:val="00360AC4"/>
    <w:rsid w:val="00361AA9"/>
    <w:rsid w:val="00393805"/>
    <w:rsid w:val="003A02F1"/>
    <w:rsid w:val="003C3BFC"/>
    <w:rsid w:val="00472E48"/>
    <w:rsid w:val="0047534D"/>
    <w:rsid w:val="004C15AD"/>
    <w:rsid w:val="004F00C3"/>
    <w:rsid w:val="005016CC"/>
    <w:rsid w:val="00547A0C"/>
    <w:rsid w:val="00572508"/>
    <w:rsid w:val="005B2BC2"/>
    <w:rsid w:val="005F4E65"/>
    <w:rsid w:val="00607ECC"/>
    <w:rsid w:val="00637B71"/>
    <w:rsid w:val="0064051C"/>
    <w:rsid w:val="00663222"/>
    <w:rsid w:val="006747CC"/>
    <w:rsid w:val="006D72A7"/>
    <w:rsid w:val="00701EE2"/>
    <w:rsid w:val="007073B5"/>
    <w:rsid w:val="00757D86"/>
    <w:rsid w:val="008C1CBC"/>
    <w:rsid w:val="008E681F"/>
    <w:rsid w:val="00942FBB"/>
    <w:rsid w:val="009640A7"/>
    <w:rsid w:val="00976001"/>
    <w:rsid w:val="009B5FCB"/>
    <w:rsid w:val="009D2354"/>
    <w:rsid w:val="009E4966"/>
    <w:rsid w:val="009E56BC"/>
    <w:rsid w:val="009E7908"/>
    <w:rsid w:val="009F7FC9"/>
    <w:rsid w:val="00A33FE8"/>
    <w:rsid w:val="00A37606"/>
    <w:rsid w:val="00A6268F"/>
    <w:rsid w:val="00AB0F7C"/>
    <w:rsid w:val="00AF5809"/>
    <w:rsid w:val="00B459B7"/>
    <w:rsid w:val="00B71CEA"/>
    <w:rsid w:val="00B77D65"/>
    <w:rsid w:val="00B80B9E"/>
    <w:rsid w:val="00BD6220"/>
    <w:rsid w:val="00BE7F25"/>
    <w:rsid w:val="00C0175E"/>
    <w:rsid w:val="00C12075"/>
    <w:rsid w:val="00C27B16"/>
    <w:rsid w:val="00C655A1"/>
    <w:rsid w:val="00CD6521"/>
    <w:rsid w:val="00D12B41"/>
    <w:rsid w:val="00E43397"/>
    <w:rsid w:val="00E855E4"/>
    <w:rsid w:val="00E9098B"/>
    <w:rsid w:val="00F51077"/>
    <w:rsid w:val="00FE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E0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ECC"/>
    <w:rPr>
      <w:color w:val="0563C1" w:themeColor="hyperlink"/>
      <w:u w:val="single"/>
    </w:rPr>
  </w:style>
  <w:style w:type="paragraph" w:styleId="ListParagraph">
    <w:name w:val="List Paragraph"/>
    <w:basedOn w:val="Normal"/>
    <w:uiPriority w:val="34"/>
    <w:qFormat/>
    <w:rsid w:val="009B5FCB"/>
    <w:pPr>
      <w:ind w:left="720"/>
      <w:contextualSpacing/>
    </w:pPr>
  </w:style>
  <w:style w:type="paragraph" w:styleId="Header">
    <w:name w:val="header"/>
    <w:basedOn w:val="Normal"/>
    <w:link w:val="HeaderChar"/>
    <w:uiPriority w:val="99"/>
    <w:unhideWhenUsed/>
    <w:rsid w:val="009E7908"/>
    <w:pPr>
      <w:tabs>
        <w:tab w:val="center" w:pos="4680"/>
        <w:tab w:val="right" w:pos="9360"/>
      </w:tabs>
    </w:pPr>
  </w:style>
  <w:style w:type="character" w:customStyle="1" w:styleId="HeaderChar">
    <w:name w:val="Header Char"/>
    <w:basedOn w:val="DefaultParagraphFont"/>
    <w:link w:val="Header"/>
    <w:uiPriority w:val="99"/>
    <w:rsid w:val="009E7908"/>
  </w:style>
  <w:style w:type="paragraph" w:styleId="Footer">
    <w:name w:val="footer"/>
    <w:basedOn w:val="Normal"/>
    <w:link w:val="FooterChar"/>
    <w:uiPriority w:val="99"/>
    <w:unhideWhenUsed/>
    <w:rsid w:val="009E7908"/>
    <w:pPr>
      <w:tabs>
        <w:tab w:val="center" w:pos="4680"/>
        <w:tab w:val="right" w:pos="9360"/>
      </w:tabs>
    </w:pPr>
  </w:style>
  <w:style w:type="character" w:customStyle="1" w:styleId="FooterChar">
    <w:name w:val="Footer Char"/>
    <w:basedOn w:val="DefaultParagraphFont"/>
    <w:link w:val="Footer"/>
    <w:uiPriority w:val="99"/>
    <w:rsid w:val="009E7908"/>
  </w:style>
  <w:style w:type="paragraph" w:styleId="NoSpacing">
    <w:name w:val="No Spacing"/>
    <w:uiPriority w:val="1"/>
    <w:qFormat/>
    <w:rsid w:val="009E790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lligz@linnbento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linnbenton-advocate.symplicity.com/public_report" TargetMode="External"/><Relationship Id="rId4" Type="http://schemas.openxmlformats.org/officeDocument/2006/relationships/webSettings" Target="webSettings.xml"/><Relationship Id="rId9" Type="http://schemas.openxmlformats.org/officeDocument/2006/relationships/hyperlink" Target="http://www.linnbenton.edu/board-policies-and-administrative-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Seaton McLennan</dc:creator>
  <cp:keywords/>
  <dc:description/>
  <cp:lastModifiedBy>Zachary Milligan</cp:lastModifiedBy>
  <cp:revision>12</cp:revision>
  <cp:lastPrinted>2019-01-07T20:29:00Z</cp:lastPrinted>
  <dcterms:created xsi:type="dcterms:W3CDTF">2019-01-07T18:50:00Z</dcterms:created>
  <dcterms:modified xsi:type="dcterms:W3CDTF">2019-09-30T18:45:00Z</dcterms:modified>
</cp:coreProperties>
</file>