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HV3.297         CT3.297</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bookmarkStart w:colFirst="0" w:colLast="0" w:name="_heading=h.gjdgxs" w:id="0"/>
      <w:bookmarkEnd w:id="0"/>
      <w:r w:rsidDel="00000000" w:rsidR="00000000" w:rsidRPr="00000000">
        <w:rPr>
          <w:rtl w:val="0"/>
        </w:rPr>
        <w:t xml:space="preserve">Class meets MTWH; 7AM - 10:50AM; Room AT-H 106</w:t>
      </w:r>
    </w:p>
    <w:p w:rsidR="00000000" w:rsidDel="00000000" w:rsidP="00000000" w:rsidRDefault="00000000" w:rsidRPr="00000000" w14:paraId="00000005">
      <w:pPr>
        <w:jc w:val="center"/>
        <w:rPr/>
      </w:pPr>
      <w:r w:rsidDel="00000000" w:rsidR="00000000" w:rsidRPr="00000000">
        <w:rPr>
          <w:rtl w:val="0"/>
        </w:rPr>
        <w:t xml:space="preserve">Instructor: Barry Payton; Email: </w:t>
      </w:r>
      <w:hyperlink r:id="rId7">
        <w:r w:rsidDel="00000000" w:rsidR="00000000" w:rsidRPr="00000000">
          <w:rPr>
            <w:color w:val="1155cc"/>
            <w:u w:val="single"/>
            <w:rtl w:val="0"/>
          </w:rPr>
          <w:t xml:space="preserve">paytonb@linnbenton.edu</w:t>
        </w:r>
      </w:hyperlink>
      <w:r w:rsidDel="00000000" w:rsidR="00000000" w:rsidRPr="00000000">
        <w:rPr>
          <w:color w:val="1155cc"/>
          <w:u w:val="single"/>
          <w:rtl w:val="0"/>
        </w:rPr>
        <w:t xml:space="preserve"> ; </w:t>
      </w:r>
      <w:r w:rsidDel="00000000" w:rsidR="00000000" w:rsidRPr="00000000">
        <w:rPr>
          <w:rtl w:val="0"/>
        </w:rPr>
        <w:t xml:space="preserve">Phone  541-917-4943</w:t>
      </w:r>
    </w:p>
    <w:p w:rsidR="00000000" w:rsidDel="00000000" w:rsidP="00000000" w:rsidRDefault="00000000" w:rsidRPr="00000000" w14:paraId="00000006">
      <w:pPr>
        <w:jc w:val="center"/>
        <w:rPr/>
      </w:pPr>
      <w:r w:rsidDel="00000000" w:rsidR="00000000" w:rsidRPr="00000000">
        <w:rPr>
          <w:rtl w:val="0"/>
        </w:rPr>
        <w:t xml:space="preserve">Office hours:  11am - 12pm, MTWH, or by appointment</w:t>
      </w:r>
    </w:p>
    <w:p w:rsidR="00000000" w:rsidDel="00000000" w:rsidP="00000000" w:rsidRDefault="00000000" w:rsidRPr="00000000" w14:paraId="00000007">
      <w:pPr>
        <w:jc w:val="center"/>
        <w:rPr>
          <w:b w:val="1"/>
          <w:i w:val="1"/>
        </w:rPr>
      </w:pPr>
      <w:r w:rsidDel="00000000" w:rsidR="00000000" w:rsidRPr="00000000">
        <w:rPr>
          <w:b w:val="1"/>
          <w:i w:val="1"/>
          <w:rtl w:val="0"/>
        </w:rPr>
        <w:t xml:space="preserve">“There is no Glory in practice; but without practice there is no Glory”</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The Textbooks:  </w:t>
      </w:r>
      <w:r w:rsidDel="00000000" w:rsidR="00000000" w:rsidRPr="00000000">
        <w:rPr>
          <w:sz w:val="20"/>
          <w:szCs w:val="20"/>
          <w:rtl w:val="0"/>
        </w:rPr>
        <w:t xml:space="preserve">CDX Automotive bundle, consisting of:</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numPr>
          <w:ilvl w:val="0"/>
          <w:numId w:val="5"/>
        </w:numPr>
        <w:ind w:left="720" w:hanging="360"/>
        <w:rPr>
          <w:sz w:val="20"/>
          <w:szCs w:val="20"/>
        </w:rPr>
      </w:pPr>
      <w:r w:rsidDel="00000000" w:rsidR="00000000" w:rsidRPr="00000000">
        <w:rPr>
          <w:sz w:val="20"/>
          <w:szCs w:val="20"/>
          <w:rtl w:val="0"/>
        </w:rPr>
        <w:t xml:space="preserve">Fundamentals of Medium/Heavy Duty Commercial Vehicle Systems, ISBN:  978-1-284-04116-3; Fundamentals of Medium/Heavy Duty Diesel Engines:  978-1-284-06705-7;  and internet access pass (two year)</w:t>
      </w:r>
    </w:p>
    <w:p w:rsidR="00000000" w:rsidDel="00000000" w:rsidP="00000000" w:rsidRDefault="00000000" w:rsidRPr="00000000" w14:paraId="0000000C">
      <w:pPr>
        <w:numPr>
          <w:ilvl w:val="0"/>
          <w:numId w:val="5"/>
        </w:numPr>
        <w:ind w:left="720" w:hanging="360"/>
        <w:rPr>
          <w:sz w:val="20"/>
          <w:szCs w:val="20"/>
        </w:rPr>
      </w:pPr>
      <w:r w:rsidDel="00000000" w:rsidR="00000000" w:rsidRPr="00000000">
        <w:rPr>
          <w:sz w:val="20"/>
          <w:szCs w:val="20"/>
          <w:rtl w:val="0"/>
        </w:rPr>
        <w:t xml:space="preserve">Fundamentals of Medium/Heavy Duty Commercial Vehicle Systems Student Workbook, ISBN 978-1-284-09148-9</w:t>
      </w:r>
    </w:p>
    <w:p w:rsidR="00000000" w:rsidDel="00000000" w:rsidP="00000000" w:rsidRDefault="00000000" w:rsidRPr="00000000" w14:paraId="0000000D">
      <w:pPr>
        <w:numPr>
          <w:ilvl w:val="0"/>
          <w:numId w:val="5"/>
        </w:numPr>
        <w:ind w:left="720" w:hanging="360"/>
        <w:rPr>
          <w:sz w:val="20"/>
          <w:szCs w:val="20"/>
        </w:rPr>
      </w:pPr>
      <w:r w:rsidDel="00000000" w:rsidR="00000000" w:rsidRPr="00000000">
        <w:rPr>
          <w:sz w:val="20"/>
          <w:szCs w:val="20"/>
          <w:rtl w:val="0"/>
        </w:rPr>
        <w:t xml:space="preserve">Pocket Ref, ISBN:  978-1-885071-62-0 (Issued in toolbag)</w:t>
      </w:r>
    </w:p>
    <w:p w:rsidR="00000000" w:rsidDel="00000000" w:rsidP="00000000" w:rsidRDefault="00000000" w:rsidRPr="00000000" w14:paraId="0000000E">
      <w:pPr>
        <w:rPr>
          <w:sz w:val="20"/>
          <w:szCs w:val="20"/>
        </w:rPr>
      </w:pPr>
      <w:r w:rsidDel="00000000" w:rsidR="00000000" w:rsidRPr="00000000">
        <w:rPr>
          <w:sz w:val="20"/>
          <w:szCs w:val="20"/>
          <w:rtl w:val="0"/>
        </w:rPr>
        <w:t xml:space="preserve"> </w:t>
      </w:r>
    </w:p>
    <w:p w:rsidR="00000000" w:rsidDel="00000000" w:rsidP="00000000" w:rsidRDefault="00000000" w:rsidRPr="00000000" w14:paraId="0000000F">
      <w:pPr>
        <w:rPr>
          <w:sz w:val="20"/>
          <w:szCs w:val="20"/>
        </w:rPr>
      </w:pPr>
      <w:r w:rsidDel="00000000" w:rsidR="00000000" w:rsidRPr="00000000">
        <w:rPr>
          <w:b w:val="1"/>
          <w:sz w:val="20"/>
          <w:szCs w:val="20"/>
          <w:rtl w:val="0"/>
        </w:rPr>
        <w:t xml:space="preserve">Course Outcomes:  </w:t>
      </w:r>
      <w:r w:rsidDel="00000000" w:rsidR="00000000" w:rsidRPr="00000000">
        <w:rPr>
          <w:sz w:val="20"/>
          <w:szCs w:val="20"/>
          <w:rtl w:val="0"/>
        </w:rPr>
        <w:t xml:space="preserve">In this class you will explore the theory, diagnosis, service, and repair for the electrical and electronic systems found in modern heavy equipment.   All the learning activities of the class are designed to improve your ability to practice and perform these </w:t>
      </w:r>
      <w:r w:rsidDel="00000000" w:rsidR="00000000" w:rsidRPr="00000000">
        <w:rPr>
          <w:b w:val="1"/>
          <w:sz w:val="20"/>
          <w:szCs w:val="20"/>
          <w:rtl w:val="0"/>
        </w:rPr>
        <w:t xml:space="preserve">Course Outcomes</w:t>
      </w:r>
      <w:r w:rsidDel="00000000" w:rsidR="00000000" w:rsidRPr="00000000">
        <w:rPr>
          <w:sz w:val="20"/>
          <w:szCs w:val="20"/>
          <w:rtl w:val="0"/>
        </w:rPr>
        <w:t xml:space="preserve">:</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numPr>
          <w:ilvl w:val="0"/>
          <w:numId w:val="2"/>
        </w:numPr>
        <w:ind w:left="720" w:hanging="360"/>
        <w:rPr>
          <w:sz w:val="20"/>
          <w:szCs w:val="20"/>
        </w:rPr>
      </w:pPr>
      <w:r w:rsidDel="00000000" w:rsidR="00000000" w:rsidRPr="00000000">
        <w:rPr>
          <w:sz w:val="20"/>
          <w:szCs w:val="20"/>
          <w:rtl w:val="0"/>
        </w:rPr>
        <w:t xml:space="preserve">Follow safe shop practices.  </w:t>
      </w:r>
      <w:r w:rsidDel="00000000" w:rsidR="00000000" w:rsidRPr="00000000">
        <w:rPr>
          <w:b w:val="1"/>
          <w:sz w:val="20"/>
          <w:szCs w:val="20"/>
          <w:rtl w:val="0"/>
        </w:rPr>
        <w:t xml:space="preserve">Safety is first, last, and always</w:t>
      </w:r>
      <w:r w:rsidDel="00000000" w:rsidR="00000000" w:rsidRPr="00000000">
        <w:rPr>
          <w:sz w:val="20"/>
          <w:szCs w:val="20"/>
          <w:rtl w:val="0"/>
        </w:rPr>
        <w:t xml:space="preserve">.</w:t>
      </w:r>
    </w:p>
    <w:p w:rsidR="00000000" w:rsidDel="00000000" w:rsidP="00000000" w:rsidRDefault="00000000" w:rsidRPr="00000000" w14:paraId="00000012">
      <w:pPr>
        <w:numPr>
          <w:ilvl w:val="0"/>
          <w:numId w:val="2"/>
        </w:numPr>
        <w:ind w:left="720" w:hanging="360"/>
        <w:rPr>
          <w:sz w:val="20"/>
          <w:szCs w:val="20"/>
        </w:rPr>
      </w:pPr>
      <w:r w:rsidDel="00000000" w:rsidR="00000000" w:rsidRPr="00000000">
        <w:rPr>
          <w:sz w:val="20"/>
          <w:szCs w:val="20"/>
          <w:rtl w:val="0"/>
        </w:rPr>
        <w:t xml:space="preserve">Identify the electrical safety hazards found in mobile equipment.</w:t>
      </w:r>
    </w:p>
    <w:p w:rsidR="00000000" w:rsidDel="00000000" w:rsidP="00000000" w:rsidRDefault="00000000" w:rsidRPr="00000000" w14:paraId="00000013">
      <w:pPr>
        <w:numPr>
          <w:ilvl w:val="0"/>
          <w:numId w:val="2"/>
        </w:numPr>
        <w:ind w:left="720" w:hanging="360"/>
        <w:rPr>
          <w:sz w:val="20"/>
          <w:szCs w:val="20"/>
        </w:rPr>
      </w:pPr>
      <w:r w:rsidDel="00000000" w:rsidR="00000000" w:rsidRPr="00000000">
        <w:rPr>
          <w:sz w:val="20"/>
          <w:szCs w:val="20"/>
          <w:rtl w:val="0"/>
        </w:rPr>
        <w:t xml:space="preserve">Read electrical schematics and symbols.</w:t>
      </w:r>
    </w:p>
    <w:p w:rsidR="00000000" w:rsidDel="00000000" w:rsidP="00000000" w:rsidRDefault="00000000" w:rsidRPr="00000000" w14:paraId="00000014">
      <w:pPr>
        <w:numPr>
          <w:ilvl w:val="0"/>
          <w:numId w:val="2"/>
        </w:numPr>
        <w:ind w:left="720" w:hanging="360"/>
        <w:rPr>
          <w:sz w:val="20"/>
          <w:szCs w:val="20"/>
        </w:rPr>
      </w:pPr>
      <w:r w:rsidDel="00000000" w:rsidR="00000000" w:rsidRPr="00000000">
        <w:rPr>
          <w:sz w:val="20"/>
          <w:szCs w:val="20"/>
          <w:rtl w:val="0"/>
        </w:rPr>
        <w:t xml:space="preserve">Troubleshoot electrical power systems (starting and charging systems).</w:t>
      </w:r>
    </w:p>
    <w:p w:rsidR="00000000" w:rsidDel="00000000" w:rsidP="00000000" w:rsidRDefault="00000000" w:rsidRPr="00000000" w14:paraId="00000015">
      <w:pPr>
        <w:numPr>
          <w:ilvl w:val="0"/>
          <w:numId w:val="2"/>
        </w:numPr>
        <w:ind w:left="720" w:hanging="360"/>
        <w:rPr>
          <w:sz w:val="20"/>
          <w:szCs w:val="20"/>
        </w:rPr>
      </w:pPr>
      <w:r w:rsidDel="00000000" w:rsidR="00000000" w:rsidRPr="00000000">
        <w:rPr>
          <w:sz w:val="20"/>
          <w:szCs w:val="20"/>
          <w:rtl w:val="0"/>
        </w:rPr>
        <w:t xml:space="preserve">Troubleshoot lighting, control and accessory circuits.</w:t>
      </w:r>
    </w:p>
    <w:p w:rsidR="00000000" w:rsidDel="00000000" w:rsidP="00000000" w:rsidRDefault="00000000" w:rsidRPr="00000000" w14:paraId="00000016">
      <w:pPr>
        <w:numPr>
          <w:ilvl w:val="0"/>
          <w:numId w:val="2"/>
        </w:numPr>
        <w:ind w:left="720" w:hanging="360"/>
        <w:rPr>
          <w:sz w:val="20"/>
          <w:szCs w:val="20"/>
        </w:rPr>
      </w:pPr>
      <w:r w:rsidDel="00000000" w:rsidR="00000000" w:rsidRPr="00000000">
        <w:rPr>
          <w:sz w:val="20"/>
          <w:szCs w:val="20"/>
          <w:rtl w:val="0"/>
        </w:rPr>
        <w:t xml:space="preserve">Interpret electrical schematics and diagrams.</w:t>
      </w:r>
    </w:p>
    <w:p w:rsidR="00000000" w:rsidDel="00000000" w:rsidP="00000000" w:rsidRDefault="00000000" w:rsidRPr="00000000" w14:paraId="00000017">
      <w:pPr>
        <w:rPr>
          <w:sz w:val="16"/>
          <w:szCs w:val="16"/>
        </w:rPr>
      </w:pPr>
      <w:r w:rsidDel="00000000" w:rsidR="00000000" w:rsidRPr="00000000">
        <w:rPr>
          <w:rtl w:val="0"/>
        </w:rPr>
      </w:r>
    </w:p>
    <w:p w:rsidR="00000000" w:rsidDel="00000000" w:rsidP="00000000" w:rsidRDefault="00000000" w:rsidRPr="00000000" w14:paraId="00000018">
      <w:pPr>
        <w:spacing w:after="100" w:before="100" w:lineRule="auto"/>
        <w:rPr>
          <w:b w:val="1"/>
          <w:sz w:val="20"/>
          <w:szCs w:val="20"/>
        </w:rPr>
      </w:pPr>
      <w:r w:rsidDel="00000000" w:rsidR="00000000" w:rsidRPr="00000000">
        <w:rPr>
          <w:b w:val="1"/>
          <w:sz w:val="20"/>
          <w:szCs w:val="20"/>
          <w:rtl w:val="0"/>
        </w:rPr>
        <w:t xml:space="preserve">Course Schedule:  </w:t>
      </w:r>
      <w:r w:rsidDel="00000000" w:rsidR="00000000" w:rsidRPr="00000000">
        <w:rPr>
          <w:sz w:val="20"/>
          <w:szCs w:val="20"/>
          <w:rtl w:val="0"/>
        </w:rPr>
        <w:t xml:space="preserve">Reading assignments; homework assignments; quizzes and tests and will be due according to the course assignment schedule.  The instructor reserves the right to change the schedule as needed to match the class progress in the subject matter.  </w:t>
      </w:r>
      <w:r w:rsidDel="00000000" w:rsidR="00000000" w:rsidRPr="00000000">
        <w:rPr>
          <w:b w:val="1"/>
          <w:sz w:val="20"/>
          <w:szCs w:val="20"/>
          <w:rtl w:val="0"/>
        </w:rPr>
        <w:t xml:space="preserve">The E&amp;E Course Assignment Schedule is found at this link: </w:t>
      </w:r>
      <w:hyperlink r:id="rId8">
        <w:r w:rsidDel="00000000" w:rsidR="00000000" w:rsidRPr="00000000">
          <w:rPr>
            <w:b w:val="1"/>
            <w:color w:val="1155cc"/>
            <w:sz w:val="20"/>
            <w:szCs w:val="20"/>
            <w:u w:val="single"/>
            <w:rtl w:val="0"/>
          </w:rPr>
          <w:t xml:space="preserve"> E&amp;E Course Assignment Schedule </w:t>
        </w:r>
      </w:hyperlink>
      <w:r w:rsidDel="00000000" w:rsidR="00000000" w:rsidRPr="00000000">
        <w:rPr>
          <w:rtl w:val="0"/>
        </w:rPr>
      </w:r>
    </w:p>
    <w:p w:rsidR="00000000" w:rsidDel="00000000" w:rsidP="00000000" w:rsidRDefault="00000000" w:rsidRPr="00000000" w14:paraId="00000019">
      <w:pPr>
        <w:spacing w:after="100" w:before="0" w:lineRule="auto"/>
        <w:rPr>
          <w:sz w:val="16"/>
          <w:szCs w:val="16"/>
        </w:rPr>
      </w:pPr>
      <w:r w:rsidDel="00000000" w:rsidR="00000000" w:rsidRPr="00000000">
        <w:rPr>
          <w:rtl w:val="0"/>
        </w:rPr>
      </w:r>
    </w:p>
    <w:p w:rsidR="00000000" w:rsidDel="00000000" w:rsidP="00000000" w:rsidRDefault="00000000" w:rsidRPr="00000000" w14:paraId="0000001A">
      <w:pPr>
        <w:spacing w:after="100" w:before="100" w:lineRule="auto"/>
        <w:rPr>
          <w:b w:val="1"/>
          <w:sz w:val="20"/>
          <w:szCs w:val="20"/>
          <w:u w:val="single"/>
        </w:rPr>
      </w:pPr>
      <w:r w:rsidDel="00000000" w:rsidR="00000000" w:rsidRPr="00000000">
        <w:rPr>
          <w:b w:val="1"/>
          <w:sz w:val="20"/>
          <w:szCs w:val="20"/>
          <w:rtl w:val="0"/>
        </w:rPr>
        <w:t xml:space="preserve">Class Expectations:  </w:t>
      </w:r>
      <w:r w:rsidDel="00000000" w:rsidR="00000000" w:rsidRPr="00000000">
        <w:rPr>
          <w:rtl w:val="0"/>
        </w:rPr>
      </w:r>
    </w:p>
    <w:p w:rsidR="00000000" w:rsidDel="00000000" w:rsidP="00000000" w:rsidRDefault="00000000" w:rsidRPr="00000000" w14:paraId="0000001B">
      <w:pPr>
        <w:numPr>
          <w:ilvl w:val="0"/>
          <w:numId w:val="6"/>
        </w:numPr>
        <w:spacing w:after="100" w:before="100" w:lineRule="auto"/>
        <w:ind w:left="720" w:hanging="360"/>
        <w:rPr>
          <w:sz w:val="20"/>
          <w:szCs w:val="20"/>
        </w:rPr>
      </w:pPr>
      <w:r w:rsidDel="00000000" w:rsidR="00000000" w:rsidRPr="00000000">
        <w:rPr>
          <w:b w:val="1"/>
          <w:sz w:val="20"/>
          <w:szCs w:val="20"/>
          <w:u w:val="single"/>
          <w:rtl w:val="0"/>
        </w:rPr>
        <w:t xml:space="preserve">Be prepared to be spoken to frankly.</w:t>
      </w:r>
      <w:r w:rsidDel="00000000" w:rsidR="00000000" w:rsidRPr="00000000">
        <w:rPr>
          <w:rtl w:val="0"/>
        </w:rPr>
      </w:r>
    </w:p>
    <w:p w:rsidR="00000000" w:rsidDel="00000000" w:rsidP="00000000" w:rsidRDefault="00000000" w:rsidRPr="00000000" w14:paraId="0000001C">
      <w:pPr>
        <w:numPr>
          <w:ilvl w:val="0"/>
          <w:numId w:val="6"/>
        </w:numPr>
        <w:ind w:left="720" w:hanging="360"/>
        <w:rPr>
          <w:sz w:val="20"/>
          <w:szCs w:val="20"/>
        </w:rPr>
      </w:pPr>
      <w:r w:rsidDel="00000000" w:rsidR="00000000" w:rsidRPr="00000000">
        <w:rPr>
          <w:sz w:val="20"/>
          <w:szCs w:val="20"/>
          <w:rtl w:val="0"/>
        </w:rPr>
        <w:t xml:space="preserve">Be on time to class.</w:t>
      </w:r>
    </w:p>
    <w:p w:rsidR="00000000" w:rsidDel="00000000" w:rsidP="00000000" w:rsidRDefault="00000000" w:rsidRPr="00000000" w14:paraId="0000001D">
      <w:pPr>
        <w:numPr>
          <w:ilvl w:val="0"/>
          <w:numId w:val="6"/>
        </w:numPr>
        <w:ind w:left="720" w:hanging="360"/>
        <w:rPr>
          <w:sz w:val="20"/>
          <w:szCs w:val="20"/>
        </w:rPr>
      </w:pPr>
      <w:r w:rsidDel="00000000" w:rsidR="00000000" w:rsidRPr="00000000">
        <w:rPr>
          <w:sz w:val="20"/>
          <w:szCs w:val="20"/>
          <w:rtl w:val="0"/>
        </w:rPr>
        <w:t xml:space="preserve">Be prepared for class:  assignments completed, reading completed, bring your Personal Protective Equipment (PPE), Snap-On DMM, tool bag and issued contents, and laptop/tablet.</w:t>
      </w:r>
    </w:p>
    <w:p w:rsidR="00000000" w:rsidDel="00000000" w:rsidP="00000000" w:rsidRDefault="00000000" w:rsidRPr="00000000" w14:paraId="0000001E">
      <w:pPr>
        <w:numPr>
          <w:ilvl w:val="0"/>
          <w:numId w:val="6"/>
        </w:numPr>
        <w:ind w:left="720" w:hanging="360"/>
        <w:rPr>
          <w:sz w:val="20"/>
          <w:szCs w:val="20"/>
        </w:rPr>
      </w:pPr>
      <w:r w:rsidDel="00000000" w:rsidR="00000000" w:rsidRPr="00000000">
        <w:rPr>
          <w:sz w:val="20"/>
          <w:szCs w:val="20"/>
          <w:rtl w:val="0"/>
        </w:rPr>
        <w:t xml:space="preserve">Participate in classroom and lab discussions.</w:t>
      </w:r>
    </w:p>
    <w:p w:rsidR="00000000" w:rsidDel="00000000" w:rsidP="00000000" w:rsidRDefault="00000000" w:rsidRPr="00000000" w14:paraId="0000001F">
      <w:pPr>
        <w:numPr>
          <w:ilvl w:val="0"/>
          <w:numId w:val="6"/>
        </w:numPr>
        <w:ind w:left="720" w:hanging="360"/>
        <w:rPr>
          <w:sz w:val="20"/>
          <w:szCs w:val="20"/>
        </w:rPr>
      </w:pPr>
      <w:r w:rsidDel="00000000" w:rsidR="00000000" w:rsidRPr="00000000">
        <w:rPr>
          <w:sz w:val="20"/>
          <w:szCs w:val="20"/>
          <w:rtl w:val="0"/>
        </w:rPr>
        <w:t xml:space="preserve">Complete all assignments; and turn in to the Assignment Intray on time.</w:t>
      </w:r>
    </w:p>
    <w:p w:rsidR="00000000" w:rsidDel="00000000" w:rsidP="00000000" w:rsidRDefault="00000000" w:rsidRPr="00000000" w14:paraId="00000020">
      <w:pPr>
        <w:numPr>
          <w:ilvl w:val="0"/>
          <w:numId w:val="6"/>
        </w:numPr>
        <w:ind w:left="720" w:hanging="360"/>
        <w:rPr>
          <w:sz w:val="20"/>
          <w:szCs w:val="20"/>
        </w:rPr>
      </w:pPr>
      <w:r w:rsidDel="00000000" w:rsidR="00000000" w:rsidRPr="00000000">
        <w:rPr>
          <w:sz w:val="20"/>
          <w:szCs w:val="20"/>
          <w:rtl w:val="0"/>
        </w:rPr>
        <w:t xml:space="preserve">Actively demonstrate and practice appropriate professional, and respectful behavior.</w:t>
      </w:r>
    </w:p>
    <w:p w:rsidR="00000000" w:rsidDel="00000000" w:rsidP="00000000" w:rsidRDefault="00000000" w:rsidRPr="00000000" w14:paraId="00000021">
      <w:pPr>
        <w:numPr>
          <w:ilvl w:val="0"/>
          <w:numId w:val="6"/>
        </w:numPr>
        <w:ind w:left="720" w:hanging="360"/>
        <w:rPr>
          <w:sz w:val="20"/>
          <w:szCs w:val="20"/>
        </w:rPr>
      </w:pPr>
      <w:r w:rsidDel="00000000" w:rsidR="00000000" w:rsidRPr="00000000">
        <w:rPr>
          <w:sz w:val="20"/>
          <w:szCs w:val="20"/>
          <w:rtl w:val="0"/>
        </w:rPr>
        <w:t xml:space="preserve">Mute cell phones and all other electronics:  all devices are to be off and out of sight; unless being actively used as directed by the instructor.</w:t>
      </w:r>
    </w:p>
    <w:p w:rsidR="00000000" w:rsidDel="00000000" w:rsidP="00000000" w:rsidRDefault="00000000" w:rsidRPr="00000000" w14:paraId="00000022">
      <w:pPr>
        <w:numPr>
          <w:ilvl w:val="0"/>
          <w:numId w:val="6"/>
        </w:numPr>
        <w:spacing w:after="280" w:lineRule="auto"/>
        <w:ind w:left="720" w:hanging="360"/>
        <w:rPr>
          <w:sz w:val="20"/>
          <w:szCs w:val="20"/>
        </w:rPr>
      </w:pPr>
      <w:r w:rsidDel="00000000" w:rsidR="00000000" w:rsidRPr="00000000">
        <w:rPr>
          <w:sz w:val="20"/>
          <w:szCs w:val="20"/>
          <w:rtl w:val="0"/>
        </w:rPr>
        <w:t xml:space="preserve">Be academically honest and have integrity.</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Required uniform, supplies, and Personal Protective Equipment (PPE):</w:t>
      </w:r>
    </w:p>
    <w:p w:rsidR="00000000" w:rsidDel="00000000" w:rsidP="00000000" w:rsidRDefault="00000000" w:rsidRPr="00000000" w14:paraId="00000026">
      <w:pPr>
        <w:numPr>
          <w:ilvl w:val="0"/>
          <w:numId w:val="1"/>
        </w:numPr>
        <w:spacing w:line="276" w:lineRule="auto"/>
        <w:ind w:left="720" w:hanging="360"/>
        <w:rPr>
          <w:sz w:val="20"/>
          <w:szCs w:val="20"/>
        </w:rPr>
      </w:pPr>
      <w:r w:rsidDel="00000000" w:rsidR="00000000" w:rsidRPr="00000000">
        <w:rPr>
          <w:sz w:val="20"/>
          <w:szCs w:val="20"/>
          <w:rtl w:val="0"/>
        </w:rPr>
        <w:t xml:space="preserve">Student ID card</w:t>
      </w:r>
    </w:p>
    <w:p w:rsidR="00000000" w:rsidDel="00000000" w:rsidP="00000000" w:rsidRDefault="00000000" w:rsidRPr="00000000" w14:paraId="00000027">
      <w:pPr>
        <w:numPr>
          <w:ilvl w:val="0"/>
          <w:numId w:val="1"/>
        </w:numPr>
        <w:spacing w:line="276" w:lineRule="auto"/>
        <w:ind w:left="720" w:hanging="360"/>
        <w:rPr>
          <w:sz w:val="20"/>
          <w:szCs w:val="20"/>
        </w:rPr>
      </w:pPr>
      <w:r w:rsidDel="00000000" w:rsidR="00000000" w:rsidRPr="00000000">
        <w:rPr>
          <w:sz w:val="20"/>
          <w:szCs w:val="20"/>
          <w:rtl w:val="0"/>
        </w:rPr>
        <w:t xml:space="preserve">Laptop or tablet PC (Cell phone alone is not adequate!) equipped with the technical capabilities to access the CDX online materials; and with a screen size large enough to adequately view the animations and videos in the materials.</w:t>
      </w:r>
    </w:p>
    <w:p w:rsidR="00000000" w:rsidDel="00000000" w:rsidP="00000000" w:rsidRDefault="00000000" w:rsidRPr="00000000" w14:paraId="00000028">
      <w:pPr>
        <w:numPr>
          <w:ilvl w:val="0"/>
          <w:numId w:val="1"/>
        </w:numPr>
        <w:spacing w:line="276" w:lineRule="auto"/>
        <w:ind w:left="720" w:hanging="360"/>
        <w:rPr>
          <w:sz w:val="20"/>
          <w:szCs w:val="20"/>
        </w:rPr>
      </w:pPr>
      <w:r w:rsidDel="00000000" w:rsidR="00000000" w:rsidRPr="00000000">
        <w:rPr>
          <w:sz w:val="20"/>
          <w:szCs w:val="20"/>
          <w:rtl w:val="0"/>
        </w:rPr>
        <w:t xml:space="preserve">Clipboard; sized to hold 8.5”w x 11”h papers (one issued)</w:t>
      </w:r>
    </w:p>
    <w:p w:rsidR="00000000" w:rsidDel="00000000" w:rsidP="00000000" w:rsidRDefault="00000000" w:rsidRPr="00000000" w14:paraId="00000029">
      <w:pPr>
        <w:numPr>
          <w:ilvl w:val="0"/>
          <w:numId w:val="1"/>
        </w:numPr>
        <w:spacing w:line="276" w:lineRule="auto"/>
        <w:ind w:left="720" w:hanging="360"/>
        <w:rPr>
          <w:sz w:val="20"/>
          <w:szCs w:val="20"/>
        </w:rPr>
      </w:pPr>
      <w:r w:rsidDel="00000000" w:rsidR="00000000" w:rsidRPr="00000000">
        <w:rPr>
          <w:sz w:val="20"/>
          <w:szCs w:val="20"/>
          <w:rtl w:val="0"/>
        </w:rPr>
        <w:t xml:space="preserve">Pocket flashlight (one issued)</w:t>
      </w:r>
    </w:p>
    <w:p w:rsidR="00000000" w:rsidDel="00000000" w:rsidP="00000000" w:rsidRDefault="00000000" w:rsidRPr="00000000" w14:paraId="0000002A">
      <w:pPr>
        <w:numPr>
          <w:ilvl w:val="0"/>
          <w:numId w:val="1"/>
        </w:numPr>
        <w:spacing w:line="276" w:lineRule="auto"/>
        <w:ind w:left="720" w:hanging="360"/>
        <w:rPr>
          <w:sz w:val="20"/>
          <w:szCs w:val="20"/>
        </w:rPr>
      </w:pPr>
      <w:r w:rsidDel="00000000" w:rsidR="00000000" w:rsidRPr="00000000">
        <w:rPr>
          <w:sz w:val="20"/>
          <w:szCs w:val="20"/>
          <w:rtl w:val="0"/>
        </w:rPr>
        <w:t xml:space="preserve">Safety glasses:  Must meet ANSI Z87.1 standards as a minimum requirement (one pair was issued)</w:t>
      </w:r>
    </w:p>
    <w:p w:rsidR="00000000" w:rsidDel="00000000" w:rsidP="00000000" w:rsidRDefault="00000000" w:rsidRPr="00000000" w14:paraId="0000002B">
      <w:pPr>
        <w:numPr>
          <w:ilvl w:val="0"/>
          <w:numId w:val="1"/>
        </w:numPr>
        <w:spacing w:line="276" w:lineRule="auto"/>
        <w:ind w:left="720" w:hanging="360"/>
        <w:rPr>
          <w:sz w:val="20"/>
          <w:szCs w:val="20"/>
        </w:rPr>
      </w:pPr>
      <w:r w:rsidDel="00000000" w:rsidR="00000000" w:rsidRPr="00000000">
        <w:rPr>
          <w:sz w:val="20"/>
          <w:szCs w:val="20"/>
          <w:rtl w:val="0"/>
        </w:rPr>
        <w:t xml:space="preserve">Ear protection:  ear muffs are required (one set was issued)</w:t>
      </w:r>
    </w:p>
    <w:p w:rsidR="00000000" w:rsidDel="00000000" w:rsidP="00000000" w:rsidRDefault="00000000" w:rsidRPr="00000000" w14:paraId="0000002C">
      <w:pPr>
        <w:numPr>
          <w:ilvl w:val="0"/>
          <w:numId w:val="1"/>
        </w:numPr>
        <w:spacing w:line="276" w:lineRule="auto"/>
        <w:ind w:left="720" w:hanging="360"/>
        <w:rPr>
          <w:sz w:val="20"/>
          <w:szCs w:val="20"/>
        </w:rPr>
      </w:pPr>
      <w:r w:rsidDel="00000000" w:rsidR="00000000" w:rsidRPr="00000000">
        <w:rPr>
          <w:sz w:val="20"/>
          <w:szCs w:val="20"/>
          <w:rtl w:val="0"/>
        </w:rPr>
        <w:t xml:space="preserve">Closed toed leather work shoes</w:t>
      </w:r>
    </w:p>
    <w:p w:rsidR="00000000" w:rsidDel="00000000" w:rsidP="00000000" w:rsidRDefault="00000000" w:rsidRPr="00000000" w14:paraId="0000002D">
      <w:pPr>
        <w:numPr>
          <w:ilvl w:val="0"/>
          <w:numId w:val="1"/>
        </w:numPr>
        <w:spacing w:line="276" w:lineRule="auto"/>
        <w:ind w:left="720" w:hanging="360"/>
        <w:rPr>
          <w:sz w:val="20"/>
          <w:szCs w:val="20"/>
        </w:rPr>
      </w:pPr>
      <w:r w:rsidDel="00000000" w:rsidR="00000000" w:rsidRPr="00000000">
        <w:rPr>
          <w:sz w:val="20"/>
          <w:szCs w:val="20"/>
          <w:rtl w:val="0"/>
        </w:rPr>
        <w:t xml:space="preserve">Two (2) Snap-On uniform shirts, or the student’s sponsoring company’s uniform shirt</w:t>
      </w:r>
    </w:p>
    <w:p w:rsidR="00000000" w:rsidDel="00000000" w:rsidP="00000000" w:rsidRDefault="00000000" w:rsidRPr="00000000" w14:paraId="0000002E">
      <w:pPr>
        <w:spacing w:after="100" w:before="100" w:lineRule="auto"/>
        <w:rPr>
          <w:b w:val="1"/>
          <w:sz w:val="20"/>
          <w:szCs w:val="20"/>
        </w:rPr>
      </w:pPr>
      <w:r w:rsidDel="00000000" w:rsidR="00000000" w:rsidRPr="00000000">
        <w:rPr>
          <w:b w:val="1"/>
          <w:sz w:val="20"/>
          <w:szCs w:val="20"/>
          <w:rtl w:val="0"/>
        </w:rPr>
        <w:t xml:space="preserve">Recommended Uniform Additions (Not required, but strongly recommended)</w:t>
      </w:r>
    </w:p>
    <w:p w:rsidR="00000000" w:rsidDel="00000000" w:rsidP="00000000" w:rsidRDefault="00000000" w:rsidRPr="00000000" w14:paraId="0000002F">
      <w:pPr>
        <w:numPr>
          <w:ilvl w:val="0"/>
          <w:numId w:val="4"/>
        </w:numPr>
        <w:spacing w:line="276" w:lineRule="auto"/>
        <w:ind w:left="720" w:hanging="360"/>
        <w:rPr>
          <w:sz w:val="20"/>
          <w:szCs w:val="20"/>
        </w:rPr>
      </w:pPr>
      <w:r w:rsidDel="00000000" w:rsidR="00000000" w:rsidRPr="00000000">
        <w:rPr>
          <w:sz w:val="20"/>
          <w:szCs w:val="20"/>
          <w:rtl w:val="0"/>
        </w:rPr>
        <w:t xml:space="preserve">Closed toed leather work shoes with protective toe.  Composite toe is preferred over steel toe as it is non-conductive to electricity.</w:t>
      </w:r>
    </w:p>
    <w:p w:rsidR="00000000" w:rsidDel="00000000" w:rsidP="00000000" w:rsidRDefault="00000000" w:rsidRPr="00000000" w14:paraId="00000030">
      <w:pPr>
        <w:numPr>
          <w:ilvl w:val="0"/>
          <w:numId w:val="4"/>
        </w:numPr>
        <w:spacing w:line="276" w:lineRule="auto"/>
        <w:ind w:left="720" w:hanging="360"/>
        <w:rPr>
          <w:sz w:val="20"/>
          <w:szCs w:val="20"/>
        </w:rPr>
      </w:pPr>
      <w:r w:rsidDel="00000000" w:rsidR="00000000" w:rsidRPr="00000000">
        <w:rPr>
          <w:sz w:val="20"/>
          <w:szCs w:val="20"/>
          <w:rtl w:val="0"/>
        </w:rPr>
        <w:t xml:space="preserve">Coveralls in good repair (two pair will be issued)</w:t>
      </w:r>
    </w:p>
    <w:p w:rsidR="00000000" w:rsidDel="00000000" w:rsidP="00000000" w:rsidRDefault="00000000" w:rsidRPr="00000000" w14:paraId="00000031">
      <w:pPr>
        <w:spacing w:after="100" w:before="100" w:lineRule="auto"/>
        <w:rPr>
          <w:b w:val="1"/>
          <w:sz w:val="20"/>
          <w:szCs w:val="20"/>
        </w:rPr>
      </w:pPr>
      <w:r w:rsidDel="00000000" w:rsidR="00000000" w:rsidRPr="00000000">
        <w:rPr>
          <w:rtl w:val="0"/>
        </w:rPr>
      </w:r>
    </w:p>
    <w:p w:rsidR="00000000" w:rsidDel="00000000" w:rsidP="00000000" w:rsidRDefault="00000000" w:rsidRPr="00000000" w14:paraId="00000032">
      <w:pPr>
        <w:spacing w:after="100" w:before="100" w:lineRule="auto"/>
        <w:rPr>
          <w:sz w:val="20"/>
          <w:szCs w:val="20"/>
        </w:rPr>
      </w:pPr>
      <w:r w:rsidDel="00000000" w:rsidR="00000000" w:rsidRPr="00000000">
        <w:rPr>
          <w:b w:val="1"/>
          <w:sz w:val="20"/>
          <w:szCs w:val="20"/>
          <w:rtl w:val="0"/>
        </w:rPr>
        <w:t xml:space="preserve">Proper Wear of the Uniform:</w:t>
      </w:r>
      <w:r w:rsidDel="00000000" w:rsidR="00000000" w:rsidRPr="00000000">
        <w:rPr>
          <w:sz w:val="20"/>
          <w:szCs w:val="20"/>
          <w:rtl w:val="0"/>
        </w:rPr>
        <w:t xml:space="preserve">  Properly wearing the uniform is required in the classroom and shop areas while participating in the program.  Shirt and trousers shall be clean at the start of class.  The uniform shirt shall be tucked into the trousers.  The uniform shirt shall be properly buttoned.   The uniform shirt shall be worn in the classroom.  Coveralls are not a replacement for the uniform shirt in the classroom.  Coveralls shall be worn in the shop areas and during lab exercises.  Hats with bills shall be worn with the bill facing forward.  For more information on proper uniform care, wear, and expectations; see the “John Mann Professionalism Videos </w:t>
      </w:r>
      <w:hyperlink r:id="rId9">
        <w:r w:rsidDel="00000000" w:rsidR="00000000" w:rsidRPr="00000000">
          <w:rPr>
            <w:color w:val="1155cc"/>
            <w:sz w:val="20"/>
            <w:szCs w:val="20"/>
            <w:u w:val="single"/>
            <w:rtl w:val="0"/>
          </w:rPr>
          <w:t xml:space="preserve">Part I </w:t>
        </w:r>
      </w:hyperlink>
      <w:r w:rsidDel="00000000" w:rsidR="00000000" w:rsidRPr="00000000">
        <w:rPr>
          <w:sz w:val="20"/>
          <w:szCs w:val="20"/>
          <w:rtl w:val="0"/>
        </w:rPr>
        <w:t xml:space="preserve">and </w:t>
      </w:r>
      <w:hyperlink r:id="rId10">
        <w:r w:rsidDel="00000000" w:rsidR="00000000" w:rsidRPr="00000000">
          <w:rPr>
            <w:color w:val="1155cc"/>
            <w:sz w:val="20"/>
            <w:szCs w:val="20"/>
            <w:u w:val="single"/>
            <w:rtl w:val="0"/>
          </w:rPr>
          <w:t xml:space="preserve">Part II</w:t>
        </w:r>
      </w:hyperlink>
      <w:r w:rsidDel="00000000" w:rsidR="00000000" w:rsidRPr="00000000">
        <w:rPr>
          <w:sz w:val="20"/>
          <w:szCs w:val="20"/>
          <w:rtl w:val="0"/>
        </w:rPr>
        <w:t xml:space="preserve">”; and see the “Professional Shop Practices” section below.</w:t>
      </w:r>
    </w:p>
    <w:p w:rsidR="00000000" w:rsidDel="00000000" w:rsidP="00000000" w:rsidRDefault="00000000" w:rsidRPr="00000000" w14:paraId="00000033">
      <w:pPr>
        <w:spacing w:after="100" w:before="100" w:lineRule="auto"/>
        <w:rPr>
          <w:b w:val="1"/>
          <w:sz w:val="20"/>
          <w:szCs w:val="20"/>
        </w:rPr>
      </w:pPr>
      <w:r w:rsidDel="00000000" w:rsidR="00000000" w:rsidRPr="00000000">
        <w:rPr>
          <w:rtl w:val="0"/>
        </w:rPr>
      </w:r>
    </w:p>
    <w:p w:rsidR="00000000" w:rsidDel="00000000" w:rsidP="00000000" w:rsidRDefault="00000000" w:rsidRPr="00000000" w14:paraId="00000034">
      <w:pPr>
        <w:spacing w:after="100" w:before="100" w:lineRule="auto"/>
        <w:rPr>
          <w:b w:val="1"/>
          <w:sz w:val="20"/>
          <w:szCs w:val="20"/>
        </w:rPr>
      </w:pPr>
      <w:r w:rsidDel="00000000" w:rsidR="00000000" w:rsidRPr="00000000">
        <w:rPr>
          <w:b w:val="1"/>
          <w:sz w:val="20"/>
          <w:szCs w:val="20"/>
          <w:rtl w:val="0"/>
        </w:rPr>
        <w:t xml:space="preserve">Preparation and Participation:  </w:t>
      </w:r>
      <w:r w:rsidDel="00000000" w:rsidR="00000000" w:rsidRPr="00000000">
        <w:rPr>
          <w:sz w:val="20"/>
          <w:szCs w:val="20"/>
          <w:rtl w:val="0"/>
        </w:rPr>
        <w:t xml:space="preserve">Come to every class on time; bring a laptop and charger; and have the assigned reading and homework assignments completed.  Be ready to actively participate in all class discussions, exercises, and lab activities.  </w:t>
      </w:r>
      <w:r w:rsidDel="00000000" w:rsidR="00000000" w:rsidRPr="00000000">
        <w:rPr>
          <w:rtl w:val="0"/>
        </w:rPr>
      </w:r>
    </w:p>
    <w:p w:rsidR="00000000" w:rsidDel="00000000" w:rsidP="00000000" w:rsidRDefault="00000000" w:rsidRPr="00000000" w14:paraId="00000035">
      <w:pPr>
        <w:spacing w:after="100" w:before="100" w:lineRule="auto"/>
        <w:rPr>
          <w:b w:val="1"/>
          <w:sz w:val="20"/>
          <w:szCs w:val="20"/>
        </w:rPr>
      </w:pPr>
      <w:r w:rsidDel="00000000" w:rsidR="00000000" w:rsidRPr="00000000">
        <w:rPr>
          <w:rtl w:val="0"/>
        </w:rPr>
      </w:r>
    </w:p>
    <w:p w:rsidR="00000000" w:rsidDel="00000000" w:rsidP="00000000" w:rsidRDefault="00000000" w:rsidRPr="00000000" w14:paraId="00000036">
      <w:pPr>
        <w:spacing w:after="100" w:before="100" w:lineRule="auto"/>
        <w:rPr>
          <w:sz w:val="20"/>
          <w:szCs w:val="20"/>
        </w:rPr>
      </w:pPr>
      <w:r w:rsidDel="00000000" w:rsidR="00000000" w:rsidRPr="00000000">
        <w:rPr>
          <w:b w:val="1"/>
          <w:sz w:val="20"/>
          <w:szCs w:val="20"/>
          <w:rtl w:val="0"/>
        </w:rPr>
        <w:t xml:space="preserve">Cell Phones and Other Electronic Devices:  </w:t>
      </w:r>
      <w:r w:rsidDel="00000000" w:rsidR="00000000" w:rsidRPr="00000000">
        <w:rPr>
          <w:b w:val="1"/>
          <w:i w:val="1"/>
          <w:sz w:val="20"/>
          <w:szCs w:val="20"/>
          <w:rtl w:val="0"/>
        </w:rPr>
        <w:t xml:space="preserve">Cell phones, tablets, laptops, PCs and other electronic sources of information will be specifically identified for use if and only if; and only when needed for the specific individual evaluation activity.  </w:t>
      </w:r>
      <w:r w:rsidDel="00000000" w:rsidR="00000000" w:rsidRPr="00000000">
        <w:rPr>
          <w:sz w:val="20"/>
          <w:szCs w:val="20"/>
          <w:rtl w:val="0"/>
        </w:rPr>
        <w:t xml:space="preserve">As a rule, your cell phone must be out of sight at all times during class and turned to “silent”/”mute”/etc. If you must take or make a call, step outside the classroom and return when finished</w:t>
      </w:r>
      <w:r w:rsidDel="00000000" w:rsidR="00000000" w:rsidRPr="00000000">
        <w:rPr>
          <w:b w:val="1"/>
          <w:sz w:val="20"/>
          <w:szCs w:val="20"/>
          <w:rtl w:val="0"/>
        </w:rPr>
        <w:t xml:space="preserve">.  </w:t>
      </w:r>
      <w:r w:rsidDel="00000000" w:rsidR="00000000" w:rsidRPr="00000000">
        <w:rPr>
          <w:sz w:val="20"/>
          <w:szCs w:val="20"/>
          <w:rtl w:val="0"/>
        </w:rPr>
        <w:t xml:space="preserve">See Appendix E in the Student Handbook. </w:t>
      </w:r>
    </w:p>
    <w:p w:rsidR="00000000" w:rsidDel="00000000" w:rsidP="00000000" w:rsidRDefault="00000000" w:rsidRPr="00000000" w14:paraId="00000037">
      <w:pPr>
        <w:spacing w:after="100" w:before="100" w:lineRule="auto"/>
        <w:rPr>
          <w:b w:val="1"/>
          <w:sz w:val="20"/>
          <w:szCs w:val="20"/>
        </w:rPr>
      </w:pPr>
      <w:r w:rsidDel="00000000" w:rsidR="00000000" w:rsidRPr="00000000">
        <w:rPr>
          <w:rtl w:val="0"/>
        </w:rPr>
      </w:r>
    </w:p>
    <w:p w:rsidR="00000000" w:rsidDel="00000000" w:rsidP="00000000" w:rsidRDefault="00000000" w:rsidRPr="00000000" w14:paraId="00000038">
      <w:pPr>
        <w:spacing w:after="100" w:before="100" w:lineRule="auto"/>
        <w:rPr>
          <w:b w:val="1"/>
          <w:sz w:val="20"/>
          <w:szCs w:val="20"/>
        </w:rPr>
      </w:pPr>
      <w:r w:rsidDel="00000000" w:rsidR="00000000" w:rsidRPr="00000000">
        <w:rPr>
          <w:b w:val="1"/>
          <w:sz w:val="20"/>
          <w:szCs w:val="20"/>
          <w:rtl w:val="0"/>
        </w:rPr>
        <w:t xml:space="preserve">Lectures and Notes:  </w:t>
      </w:r>
      <w:r w:rsidDel="00000000" w:rsidR="00000000" w:rsidRPr="00000000">
        <w:rPr>
          <w:sz w:val="20"/>
          <w:szCs w:val="20"/>
          <w:rtl w:val="0"/>
        </w:rPr>
        <w:t xml:space="preserve">Take large amounts of handwritten notes during lectures and presentations.  Hand written notes in the student’s personal handwriting are allowed to be used as references for tests and quizzes; unless otherwise stated at the start of the exercise.  Completed homework exercises are not considered notes.  If the homework assignment content is desired to be used as a future reference, transcribe the desired information into personal, handwritten notes.</w:t>
      </w:r>
      <w:r w:rsidDel="00000000" w:rsidR="00000000" w:rsidRPr="00000000">
        <w:rPr>
          <w:rtl w:val="0"/>
        </w:rPr>
      </w:r>
    </w:p>
    <w:p w:rsidR="00000000" w:rsidDel="00000000" w:rsidP="00000000" w:rsidRDefault="00000000" w:rsidRPr="00000000" w14:paraId="00000039">
      <w:pPr>
        <w:spacing w:after="100" w:before="100" w:lineRule="auto"/>
        <w:rPr>
          <w:b w:val="1"/>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b w:val="1"/>
          <w:sz w:val="20"/>
          <w:szCs w:val="20"/>
          <w:rtl w:val="0"/>
        </w:rPr>
        <w:t xml:space="preserve">Homework Assignments:  </w:t>
      </w:r>
      <w:r w:rsidDel="00000000" w:rsidR="00000000" w:rsidRPr="00000000">
        <w:rPr>
          <w:sz w:val="20"/>
          <w:szCs w:val="20"/>
          <w:rtl w:val="0"/>
        </w:rPr>
        <w:t xml:space="preserve"> </w:t>
      </w:r>
      <w:r w:rsidDel="00000000" w:rsidR="00000000" w:rsidRPr="00000000">
        <w:rPr>
          <w:b w:val="1"/>
          <w:sz w:val="20"/>
          <w:szCs w:val="20"/>
          <w:rtl w:val="0"/>
        </w:rPr>
        <w:t xml:space="preserve">Homework and reading assignments are due and must be turned into theAassignment Intray at 7:00am on the date due.  </w:t>
      </w:r>
      <w:r w:rsidDel="00000000" w:rsidR="00000000" w:rsidRPr="00000000">
        <w:rPr>
          <w:sz w:val="20"/>
          <w:szCs w:val="20"/>
          <w:highlight w:val="yellow"/>
          <w:rtl w:val="0"/>
        </w:rPr>
        <w:t xml:space="preserve">*** </w:t>
      </w:r>
      <w:r w:rsidDel="00000000" w:rsidR="00000000" w:rsidRPr="00000000">
        <w:rPr>
          <w:b w:val="1"/>
          <w:sz w:val="20"/>
          <w:szCs w:val="20"/>
          <w:highlight w:val="yellow"/>
          <w:rtl w:val="0"/>
        </w:rPr>
        <w:t xml:space="preserve">NO LATE WORK WILL BE ACCEPTED ***</w:t>
      </w: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spacing w:after="100" w:before="100" w:lineRule="auto"/>
        <w:rPr>
          <w:sz w:val="20"/>
          <w:szCs w:val="20"/>
        </w:rPr>
      </w:pPr>
      <w:r w:rsidDel="00000000" w:rsidR="00000000" w:rsidRPr="00000000">
        <w:rPr>
          <w:b w:val="1"/>
          <w:sz w:val="20"/>
          <w:szCs w:val="20"/>
          <w:rtl w:val="0"/>
        </w:rPr>
        <w:t xml:space="preserve">Quizzes, Tests, and Other Academic Activities:  Use of hand written notes in the student’s personal handwriting are permitted during quizzes and tests.  </w:t>
      </w:r>
      <w:r w:rsidDel="00000000" w:rsidR="00000000" w:rsidRPr="00000000">
        <w:rPr>
          <w:sz w:val="20"/>
          <w:szCs w:val="20"/>
          <w:rtl w:val="0"/>
        </w:rPr>
        <w:t xml:space="preserve">All answers to homework assignments, quizzes, and tests must be legible:  if the instructor can’t read the answer, the answer is wrong.  The homework, quizzes, tests and other administrative activities reinforce the abilities to follow instructions and improve knowledge retention, among other skills.  There will be regular scheduled and random quizzes throughout the class.</w:t>
      </w:r>
    </w:p>
    <w:p w:rsidR="00000000" w:rsidDel="00000000" w:rsidP="00000000" w:rsidRDefault="00000000" w:rsidRPr="00000000" w14:paraId="0000003D">
      <w:pPr>
        <w:spacing w:after="100" w:before="10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E">
      <w:pPr>
        <w:spacing w:after="100" w:before="100" w:lineRule="auto"/>
        <w:rPr>
          <w:b w:val="1"/>
          <w:sz w:val="20"/>
          <w:szCs w:val="20"/>
        </w:rPr>
      </w:pPr>
      <w:r w:rsidDel="00000000" w:rsidR="00000000" w:rsidRPr="00000000">
        <w:rPr>
          <w:b w:val="1"/>
          <w:sz w:val="20"/>
          <w:szCs w:val="20"/>
          <w:rtl w:val="0"/>
        </w:rPr>
        <w:t xml:space="preserve">Lab Safety:  Safety glasses will be worn at all times in the active lab environment.</w:t>
      </w:r>
      <w:r w:rsidDel="00000000" w:rsidR="00000000" w:rsidRPr="00000000">
        <w:rPr>
          <w:sz w:val="20"/>
          <w:szCs w:val="20"/>
          <w:rtl w:val="0"/>
        </w:rPr>
        <w:t xml:space="preserve">  Safety glasses must meet ANSI Z87.1 standards as a minimum requirement.  No equipment is to be used, or work performed, unless an instructor or instructor assistant is present. Some equipment in the classroom, lab, and shop requires special certification, license(s), training and/or other unique prerequisites before use.   Contact lenses are not safe, even under safety glasses, and are not recommended.  You must at all times maintain safe work habits and practices while in class and during lab exercises.</w:t>
      </w:r>
      <w:r w:rsidDel="00000000" w:rsidR="00000000" w:rsidRPr="00000000">
        <w:rPr>
          <w:rtl w:val="0"/>
        </w:rPr>
      </w:r>
    </w:p>
    <w:p w:rsidR="00000000" w:rsidDel="00000000" w:rsidP="00000000" w:rsidRDefault="00000000" w:rsidRPr="00000000" w14:paraId="0000003F">
      <w:pPr>
        <w:spacing w:after="100" w:before="100" w:lineRule="auto"/>
        <w:rPr>
          <w:b w:val="1"/>
          <w:sz w:val="20"/>
          <w:szCs w:val="20"/>
        </w:rPr>
      </w:pPr>
      <w:r w:rsidDel="00000000" w:rsidR="00000000" w:rsidRPr="00000000">
        <w:rPr>
          <w:rtl w:val="0"/>
        </w:rPr>
      </w:r>
    </w:p>
    <w:p w:rsidR="00000000" w:rsidDel="00000000" w:rsidP="00000000" w:rsidRDefault="00000000" w:rsidRPr="00000000" w14:paraId="00000040">
      <w:pPr>
        <w:spacing w:after="100" w:before="100" w:lineRule="auto"/>
        <w:rPr>
          <w:sz w:val="20"/>
          <w:szCs w:val="20"/>
        </w:rPr>
      </w:pPr>
      <w:r w:rsidDel="00000000" w:rsidR="00000000" w:rsidRPr="00000000">
        <w:rPr>
          <w:b w:val="1"/>
          <w:sz w:val="20"/>
          <w:szCs w:val="20"/>
          <w:rtl w:val="0"/>
        </w:rPr>
        <w:t xml:space="preserve">Lab Exercises:  </w:t>
      </w:r>
      <w:r w:rsidDel="00000000" w:rsidR="00000000" w:rsidRPr="00000000">
        <w:rPr>
          <w:sz w:val="20"/>
          <w:szCs w:val="20"/>
          <w:rtl w:val="0"/>
        </w:rPr>
        <w:t xml:space="preserve">Lab exercises present the opportunity to </w:t>
      </w:r>
      <w:r w:rsidDel="00000000" w:rsidR="00000000" w:rsidRPr="00000000">
        <w:rPr>
          <w:b w:val="1"/>
          <w:sz w:val="20"/>
          <w:szCs w:val="20"/>
          <w:rtl w:val="0"/>
        </w:rPr>
        <w:t xml:space="preserve">REPEATEDLY</w:t>
      </w:r>
      <w:r w:rsidDel="00000000" w:rsidR="00000000" w:rsidRPr="00000000">
        <w:rPr>
          <w:sz w:val="20"/>
          <w:szCs w:val="20"/>
          <w:rtl w:val="0"/>
        </w:rPr>
        <w:t xml:space="preserve"> exercise the skills and techniques to perform the professional skills presented in class and lab in a controlled environment.  Practical application of skills in this controlled setting is designed to reinforce the techniques needed to perform these activities through repetition.  A skill that is practiced well is retained well.  </w:t>
      </w:r>
    </w:p>
    <w:p w:rsidR="00000000" w:rsidDel="00000000" w:rsidP="00000000" w:rsidRDefault="00000000" w:rsidRPr="00000000" w14:paraId="00000041">
      <w:pPr>
        <w:spacing w:after="100" w:before="100" w:lineRule="auto"/>
        <w:rPr>
          <w:b w:val="1"/>
          <w:sz w:val="20"/>
          <w:szCs w:val="20"/>
        </w:rPr>
      </w:pPr>
      <w:r w:rsidDel="00000000" w:rsidR="00000000" w:rsidRPr="00000000">
        <w:rPr>
          <w:rtl w:val="0"/>
        </w:rPr>
      </w:r>
    </w:p>
    <w:p w:rsidR="00000000" w:rsidDel="00000000" w:rsidP="00000000" w:rsidRDefault="00000000" w:rsidRPr="00000000" w14:paraId="00000042">
      <w:pPr>
        <w:rPr>
          <w:b w:val="1"/>
          <w:sz w:val="20"/>
          <w:szCs w:val="20"/>
        </w:rPr>
      </w:pPr>
      <w:r w:rsidDel="00000000" w:rsidR="00000000" w:rsidRPr="00000000">
        <w:rPr>
          <w:b w:val="1"/>
          <w:sz w:val="20"/>
          <w:szCs w:val="20"/>
          <w:rtl w:val="0"/>
        </w:rPr>
        <w:t xml:space="preserve">Housekeeping:  </w:t>
      </w:r>
      <w:r w:rsidDel="00000000" w:rsidR="00000000" w:rsidRPr="00000000">
        <w:rPr>
          <w:sz w:val="20"/>
          <w:szCs w:val="20"/>
          <w:rtl w:val="0"/>
        </w:rPr>
        <w:t xml:space="preserve">Keep the classroom and all work areas clean and organized as possible.  At the end of the class and lab session the classroom and lab work areas will be cleaned; tools and shop equipment cleaned and returned to their proper storage locations; and the AT-H building shared common areas will be cleaned and tidied. </w:t>
      </w:r>
      <w:r w:rsidDel="00000000" w:rsidR="00000000" w:rsidRPr="00000000">
        <w:rPr>
          <w:rtl w:val="0"/>
        </w:rPr>
      </w:r>
    </w:p>
    <w:p w:rsidR="00000000" w:rsidDel="00000000" w:rsidP="00000000" w:rsidRDefault="00000000" w:rsidRPr="00000000" w14:paraId="00000043">
      <w:pPr>
        <w:spacing w:after="100" w:before="100" w:lineRule="auto"/>
        <w:rPr>
          <w:b w:val="1"/>
          <w:sz w:val="20"/>
          <w:szCs w:val="20"/>
        </w:rPr>
      </w:pPr>
      <w:r w:rsidDel="00000000" w:rsidR="00000000" w:rsidRPr="00000000">
        <w:rPr>
          <w:rtl w:val="0"/>
        </w:rPr>
      </w:r>
    </w:p>
    <w:p w:rsidR="00000000" w:rsidDel="00000000" w:rsidP="00000000" w:rsidRDefault="00000000" w:rsidRPr="00000000" w14:paraId="00000044">
      <w:pPr>
        <w:spacing w:after="100" w:before="100" w:lineRule="auto"/>
        <w:rPr>
          <w:sz w:val="20"/>
          <w:szCs w:val="20"/>
        </w:rPr>
      </w:pPr>
      <w:r w:rsidDel="00000000" w:rsidR="00000000" w:rsidRPr="00000000">
        <w:rPr>
          <w:b w:val="1"/>
          <w:sz w:val="20"/>
          <w:szCs w:val="20"/>
          <w:rtl w:val="0"/>
        </w:rPr>
        <w:t xml:space="preserve">Attendance:  </w:t>
      </w:r>
      <w:r w:rsidDel="00000000" w:rsidR="00000000" w:rsidRPr="00000000">
        <w:rPr>
          <w:sz w:val="20"/>
          <w:szCs w:val="20"/>
          <w:rtl w:val="0"/>
        </w:rPr>
        <w:t xml:space="preserve">Attendance in class is recorded each class period.  Tardiness is recorded as a component of Attendance.  Being late to class; or returning late from class breaks is being Tardy.   Being Tardy four times to class; or returning from class breaks, equals one Absence.  Attendance policy for this class is:   If you will be late or absent to a class:  send an email to the instructor; and leave a voicemail message on his office phone.  Attendance is a component of the Professional Shop Practices portion of the class grade.  See also:  “</w:t>
      </w:r>
      <w:r w:rsidDel="00000000" w:rsidR="00000000" w:rsidRPr="00000000">
        <w:rPr>
          <w:b w:val="1"/>
          <w:sz w:val="20"/>
          <w:szCs w:val="20"/>
          <w:rtl w:val="0"/>
        </w:rPr>
        <w:t xml:space="preserve">The Heavy Equipment/Diesel Department Absences Policy”</w:t>
      </w:r>
      <w:r w:rsidDel="00000000" w:rsidR="00000000" w:rsidRPr="00000000">
        <w:rPr>
          <w:sz w:val="20"/>
          <w:szCs w:val="20"/>
          <w:rtl w:val="0"/>
        </w:rPr>
        <w:t xml:space="preserve"> detailed in the section below.</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The Heavy Equipment/Diesel Department Absences Policy</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Absences Policy:  Eight undocumented absences in an 11 week class</w:t>
      </w:r>
      <w:r w:rsidDel="00000000" w:rsidR="00000000" w:rsidRPr="00000000">
        <w:rPr>
          <w:b w:val="1"/>
          <w:rtl w:val="0"/>
        </w:rPr>
        <w:t xml:space="preserve">;</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or four undocumented absences in a 5 week class shall result in an automatic course grade of "F" for material nonparticipation. </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Only absences covered through the Center for Accessibility Resources documentation, or DOCUMENTED emergency absences (for yourself only) will be excused.  Job conflicts, inclement weather, oversleeping, car trouble, travel delays, traffic jams, traffic citations, child care issues, and other minor life events are not considered emergencies.  </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Absences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Documentation must be physically handed to the instructor within five (5) business days (Monday through Friday) of the recorded absence for it to be excused.  </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For further information see also:</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1"/>
            <w:i w:val="0"/>
            <w:smallCaps w:val="0"/>
            <w:strike w:val="0"/>
            <w:color w:val="0563c1"/>
            <w:sz w:val="20"/>
            <w:szCs w:val="20"/>
            <w:u w:val="single"/>
            <w:shd w:fill="auto" w:val="clear"/>
            <w:vertAlign w:val="baseline"/>
            <w:rtl w:val="0"/>
          </w:rPr>
          <w:t xml:space="preserve">7000 Series Administrative Rules - Student Affairs</w:t>
        </w:r>
      </w:hyperlink>
      <w:r w:rsidDel="00000000" w:rsidR="00000000" w:rsidRPr="00000000">
        <w:rPr>
          <w:rtl w:val="0"/>
        </w:rPr>
      </w:r>
    </w:p>
    <w:p w:rsidR="00000000" w:rsidDel="00000000" w:rsidP="00000000" w:rsidRDefault="00000000" w:rsidRPr="00000000" w14:paraId="00000050">
      <w:pPr>
        <w:spacing w:after="100" w:before="100" w:lineRule="auto"/>
        <w:rPr>
          <w:b w:val="1"/>
          <w:sz w:val="20"/>
          <w:szCs w:val="20"/>
        </w:rPr>
      </w:pPr>
      <w:r w:rsidDel="00000000" w:rsidR="00000000" w:rsidRPr="00000000">
        <w:rPr>
          <w:rtl w:val="0"/>
        </w:rPr>
      </w:r>
    </w:p>
    <w:p w:rsidR="00000000" w:rsidDel="00000000" w:rsidP="00000000" w:rsidRDefault="00000000" w:rsidRPr="00000000" w14:paraId="00000051">
      <w:pPr>
        <w:spacing w:after="100" w:before="100" w:lineRule="auto"/>
        <w:rPr>
          <w:sz w:val="20"/>
          <w:szCs w:val="20"/>
        </w:rPr>
      </w:pPr>
      <w:r w:rsidDel="00000000" w:rsidR="00000000" w:rsidRPr="00000000">
        <w:rPr>
          <w:b w:val="1"/>
          <w:sz w:val="20"/>
          <w:szCs w:val="20"/>
          <w:rtl w:val="0"/>
        </w:rPr>
        <w:t xml:space="preserve">Professional Shop Practices:</w:t>
      </w:r>
      <w:r w:rsidDel="00000000" w:rsidR="00000000" w:rsidRPr="00000000">
        <w:rPr>
          <w:sz w:val="20"/>
          <w:szCs w:val="20"/>
          <w:rtl w:val="0"/>
        </w:rPr>
        <w:t xml:space="preserve">  Professional Shop Practices are also known as “Employability Skills”, “Professional Work Habits”, “Soft Skills” and many other names.   Professional Shop Practices include, but are not limited to:  Proper wearing of the student uniform; attendance; time management; punctuality; teamwork; effective communication; attention to details; determination; good manners and etiquette; the proper use of tools, following procedures and specifications; cleanliness and housekeeping, to include shop stewardship, tool care, storage and security; and many other “soft skills” that employers value.  </w:t>
      </w:r>
      <w:r w:rsidDel="00000000" w:rsidR="00000000" w:rsidRPr="00000000">
        <w:rPr>
          <w:sz w:val="20"/>
          <w:szCs w:val="20"/>
          <w:u w:val="single"/>
          <w:rtl w:val="0"/>
        </w:rPr>
        <w:t xml:space="preserve">You must be present and in class to earn a Professional Shop Practices grade</w:t>
      </w:r>
      <w:r w:rsidDel="00000000" w:rsidR="00000000" w:rsidRPr="00000000">
        <w:rPr>
          <w:sz w:val="20"/>
          <w:szCs w:val="20"/>
          <w:rtl w:val="0"/>
        </w:rPr>
        <w:t xml:space="preserve"> for that day.  Professional Shop Practices comprises 10% of the class grade.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SPONSORED STUDENTS </w:t>
      </w:r>
      <w:r w:rsidDel="00000000" w:rsidR="00000000" w:rsidRPr="00000000">
        <w:rPr>
          <w:b w:val="1"/>
          <w:u w:val="single"/>
          <w:rtl w:val="0"/>
        </w:rPr>
        <w:t xml:space="preserve">MUST </w:t>
      </w:r>
      <w:r w:rsidDel="00000000" w:rsidR="00000000" w:rsidRPr="00000000">
        <w:rPr>
          <w:b w:val="1"/>
          <w:rtl w:val="0"/>
        </w:rPr>
        <w:t xml:space="preserve">COMPLETE THE FOLLOWING ADDITIONAL COURSE OR COURSES TO EARN A PASSING GRADE IN THIS CLASS BY THE START OF 10TH WEEK OF THE TERM.  FOLLOW THE APPROPRIATE LINK BELOW FOR THE SPECIFIC ASSIGNMENTS:</w:t>
      </w:r>
    </w:p>
    <w:p w:rsidR="00000000" w:rsidDel="00000000" w:rsidP="00000000" w:rsidRDefault="00000000" w:rsidRPr="00000000" w14:paraId="00000054">
      <w:pPr>
        <w:rPr>
          <w:b w:val="1"/>
          <w:sz w:val="22"/>
          <w:szCs w:val="22"/>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rFonts w:ascii="Arial" w:cs="Arial" w:eastAsia="Arial" w:hAnsi="Arial"/>
          <w:b w:val="1"/>
          <w:color w:val="000000"/>
          <w:rtl w:val="0"/>
        </w:rPr>
        <w:t xml:space="preserve">John Deere C and F Students</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color w:val="000000"/>
          <w:sz w:val="20"/>
          <w:szCs w:val="20"/>
          <w:rtl w:val="0"/>
        </w:rPr>
        <w:t xml:space="preserve">must complete and pass assigned JDU C and F courses to earn a passing grade in this course.  See </w:t>
      </w:r>
      <w:hyperlink r:id="rId12">
        <w:r w:rsidDel="00000000" w:rsidR="00000000" w:rsidRPr="00000000">
          <w:rPr>
            <w:rFonts w:ascii="Arial" w:cs="Arial" w:eastAsia="Arial" w:hAnsi="Arial"/>
            <w:b w:val="1"/>
            <w:i w:val="1"/>
            <w:color w:val="0000ff"/>
            <w:sz w:val="20"/>
            <w:szCs w:val="20"/>
            <w:u w:val="single"/>
            <w:rtl w:val="0"/>
          </w:rPr>
          <w:t xml:space="preserve">JDU C and F Courses</w:t>
        </w:r>
      </w:hyperlink>
      <w:r w:rsidDel="00000000" w:rsidR="00000000" w:rsidRPr="00000000">
        <w:rPr>
          <w:rFonts w:ascii="Arial" w:cs="Arial" w:eastAsia="Arial" w:hAnsi="Arial"/>
          <w:color w:val="000000"/>
          <w:sz w:val="20"/>
          <w:szCs w:val="20"/>
          <w:u w:val="single"/>
          <w:rtl w:val="0"/>
        </w:rPr>
        <w:t xml:space="preserve"> </w:t>
      </w:r>
      <w:r w:rsidDel="00000000" w:rsidR="00000000" w:rsidRPr="00000000">
        <w:rPr>
          <w:rFonts w:ascii="Arial" w:cs="Arial" w:eastAsia="Arial" w:hAnsi="Arial"/>
          <w:color w:val="000000"/>
          <w:sz w:val="20"/>
          <w:szCs w:val="20"/>
          <w:rtl w:val="0"/>
        </w:rPr>
        <w:t xml:space="preserve">list in student files google drive, or seek out a hard copy from John Alvin. It is the individual student’s responsibility to submit proof of completion of required classes. </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Fonts w:ascii="Arial" w:cs="Arial" w:eastAsia="Arial" w:hAnsi="Arial"/>
          <w:b w:val="1"/>
          <w:color w:val="000000"/>
          <w:rtl w:val="0"/>
        </w:rPr>
        <w:t xml:space="preserve">John Deere Agricultural Students</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color w:val="000000"/>
          <w:sz w:val="20"/>
          <w:szCs w:val="20"/>
          <w:rtl w:val="0"/>
        </w:rPr>
        <w:t xml:space="preserve">must complete and pass assigned JDU AG Courses to earn a passing grade in this course.  See </w:t>
      </w:r>
      <w:hyperlink r:id="rId13">
        <w:r w:rsidDel="00000000" w:rsidR="00000000" w:rsidRPr="00000000">
          <w:rPr>
            <w:rFonts w:ascii="Arial" w:cs="Arial" w:eastAsia="Arial" w:hAnsi="Arial"/>
            <w:b w:val="1"/>
            <w:i w:val="1"/>
            <w:color w:val="0000ff"/>
            <w:sz w:val="20"/>
            <w:szCs w:val="20"/>
            <w:u w:val="single"/>
            <w:rtl w:val="0"/>
          </w:rPr>
          <w:t xml:space="preserve">JDU AG Courses</w:t>
        </w:r>
      </w:hyperlink>
      <w:r w:rsidDel="00000000" w:rsidR="00000000" w:rsidRPr="00000000">
        <w:rPr>
          <w:rFonts w:ascii="Arial" w:cs="Arial" w:eastAsia="Arial" w:hAnsi="Arial"/>
          <w:color w:val="000000"/>
          <w:sz w:val="20"/>
          <w:szCs w:val="20"/>
          <w:rtl w:val="0"/>
        </w:rPr>
        <w:t xml:space="preserve"> list in student files google drive; or seek out a hard copy from John Alvin. It is the individual student’s responsibility to submit proof of completion of assigned required classes. </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rFonts w:ascii="Arial" w:cs="Arial" w:eastAsia="Arial" w:hAnsi="Arial"/>
          <w:color w:val="000000"/>
          <w:sz w:val="20"/>
          <w:szCs w:val="20"/>
        </w:rPr>
      </w:pPr>
      <w:r w:rsidDel="00000000" w:rsidR="00000000" w:rsidRPr="00000000">
        <w:rPr>
          <w:rFonts w:ascii="Arial" w:cs="Arial" w:eastAsia="Arial" w:hAnsi="Arial"/>
          <w:b w:val="1"/>
          <w:color w:val="000000"/>
          <w:rtl w:val="0"/>
        </w:rPr>
        <w:t xml:space="preserve">Pape Kenworth Students</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color w:val="000000"/>
          <w:sz w:val="20"/>
          <w:szCs w:val="20"/>
          <w:rtl w:val="0"/>
        </w:rPr>
        <w:t xml:space="preserve">must complete and pass assigned JDU courses to earn a passing grade in this course.  See </w:t>
      </w:r>
      <w:hyperlink r:id="rId14">
        <w:r w:rsidDel="00000000" w:rsidR="00000000" w:rsidRPr="00000000">
          <w:rPr>
            <w:rFonts w:ascii="Arial" w:cs="Arial" w:eastAsia="Arial" w:hAnsi="Arial"/>
            <w:b w:val="1"/>
            <w:i w:val="1"/>
            <w:color w:val="0000ff"/>
            <w:sz w:val="20"/>
            <w:szCs w:val="20"/>
            <w:u w:val="single"/>
            <w:rtl w:val="0"/>
          </w:rPr>
          <w:t xml:space="preserve">Kenworth Courses</w:t>
        </w:r>
      </w:hyperlink>
      <w:r w:rsidDel="00000000" w:rsidR="00000000" w:rsidRPr="00000000">
        <w:rPr>
          <w:rFonts w:ascii="Arial" w:cs="Arial" w:eastAsia="Arial" w:hAnsi="Arial"/>
          <w:color w:val="000000"/>
          <w:sz w:val="20"/>
          <w:szCs w:val="20"/>
          <w:rtl w:val="0"/>
        </w:rPr>
        <w:t xml:space="preserve"> list in student files google drive; or seek out a hard copy from John Alvin. It is the individual student’s responsibility to submit proof of completion of assigned required classes.</w:t>
      </w:r>
    </w:p>
    <w:p w:rsidR="00000000" w:rsidDel="00000000" w:rsidP="00000000" w:rsidRDefault="00000000" w:rsidRPr="00000000" w14:paraId="0000005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Here is the link of the folder containing the documents:</w:t>
      </w:r>
    </w:p>
    <w:p w:rsidR="00000000" w:rsidDel="00000000" w:rsidP="00000000" w:rsidRDefault="00000000" w:rsidRPr="00000000" w14:paraId="0000005C">
      <w:pPr>
        <w:rPr>
          <w:sz w:val="20"/>
          <w:szCs w:val="20"/>
        </w:rPr>
      </w:pPr>
      <w:hyperlink r:id="rId15">
        <w:r w:rsidDel="00000000" w:rsidR="00000000" w:rsidRPr="00000000">
          <w:rPr>
            <w:color w:val="0000ff"/>
            <w:sz w:val="20"/>
            <w:szCs w:val="20"/>
            <w:u w:val="single"/>
            <w:rtl w:val="0"/>
          </w:rPr>
          <w:t xml:space="preserve">https://drive.google.com/drive/folders/1lTWxr7mB0CACYuQrekjD1kbUBqWFDm8y?usp=sharing</w:t>
        </w:r>
      </w:hyperlink>
      <w:r w:rsidDel="00000000" w:rsidR="00000000" w:rsidRPr="00000000">
        <w:rPr>
          <w:rtl w:val="0"/>
        </w:rPr>
      </w:r>
    </w:p>
    <w:p w:rsidR="00000000" w:rsidDel="00000000" w:rsidP="00000000" w:rsidRDefault="00000000" w:rsidRPr="00000000" w14:paraId="0000005D">
      <w:pPr>
        <w:rPr>
          <w:b w:val="1"/>
          <w:sz w:val="28"/>
          <w:szCs w:val="28"/>
        </w:rPr>
      </w:pPr>
      <w:r w:rsidDel="00000000" w:rsidR="00000000" w:rsidRPr="00000000">
        <w:rPr>
          <w:rtl w:val="0"/>
        </w:rPr>
      </w:r>
    </w:p>
    <w:p w:rsidR="00000000" w:rsidDel="00000000" w:rsidP="00000000" w:rsidRDefault="00000000" w:rsidRPr="00000000" w14:paraId="0000005E">
      <w:pPr>
        <w:rPr>
          <w:b w:val="1"/>
          <w:sz w:val="28"/>
          <w:szCs w:val="28"/>
        </w:rPr>
      </w:pPr>
      <w:r w:rsidDel="00000000" w:rsidR="00000000" w:rsidRPr="00000000">
        <w:rPr>
          <w:b w:val="1"/>
          <w:sz w:val="28"/>
          <w:szCs w:val="28"/>
          <w:rtl w:val="0"/>
        </w:rPr>
        <w:t xml:space="preserve">Grading System: </w:t>
      </w:r>
    </w:p>
    <w:p w:rsidR="00000000" w:rsidDel="00000000" w:rsidP="00000000" w:rsidRDefault="00000000" w:rsidRPr="00000000" w14:paraId="0000005F">
      <w:pPr>
        <w:ind w:left="72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0">
      <w:pPr>
        <w:numPr>
          <w:ilvl w:val="0"/>
          <w:numId w:val="3"/>
        </w:numPr>
        <w:ind w:left="720" w:hanging="360"/>
        <w:rPr>
          <w:sz w:val="22"/>
          <w:szCs w:val="22"/>
        </w:rPr>
      </w:pPr>
      <w:r w:rsidDel="00000000" w:rsidR="00000000" w:rsidRPr="00000000">
        <w:rPr>
          <w:sz w:val="22"/>
          <w:szCs w:val="22"/>
          <w:rtl w:val="0"/>
        </w:rPr>
        <w:t xml:space="preserve">Professional Shop Practices/Work Habits ............ 10% of final grade</w:t>
      </w:r>
    </w:p>
    <w:p w:rsidR="00000000" w:rsidDel="00000000" w:rsidP="00000000" w:rsidRDefault="00000000" w:rsidRPr="00000000" w14:paraId="00000061">
      <w:pPr>
        <w:numPr>
          <w:ilvl w:val="0"/>
          <w:numId w:val="3"/>
        </w:numPr>
        <w:ind w:left="720" w:hanging="360"/>
        <w:rPr>
          <w:sz w:val="22"/>
          <w:szCs w:val="22"/>
        </w:rPr>
      </w:pPr>
      <w:r w:rsidDel="00000000" w:rsidR="00000000" w:rsidRPr="00000000">
        <w:rPr>
          <w:sz w:val="22"/>
          <w:szCs w:val="22"/>
          <w:rtl w:val="0"/>
        </w:rPr>
        <w:t xml:space="preserve">Homework ………...…….…………………..….. 10% of final grade</w:t>
      </w:r>
    </w:p>
    <w:p w:rsidR="00000000" w:rsidDel="00000000" w:rsidP="00000000" w:rsidRDefault="00000000" w:rsidRPr="00000000" w14:paraId="00000062">
      <w:pPr>
        <w:numPr>
          <w:ilvl w:val="0"/>
          <w:numId w:val="3"/>
        </w:numPr>
        <w:ind w:left="720" w:hanging="360"/>
        <w:rPr>
          <w:sz w:val="22"/>
          <w:szCs w:val="22"/>
        </w:rPr>
      </w:pPr>
      <w:r w:rsidDel="00000000" w:rsidR="00000000" w:rsidRPr="00000000">
        <w:rPr>
          <w:sz w:val="22"/>
          <w:szCs w:val="22"/>
          <w:rtl w:val="0"/>
        </w:rPr>
        <w:t xml:space="preserve">Quizzes …….………………………………...…..10% of final grade</w:t>
      </w:r>
    </w:p>
    <w:p w:rsidR="00000000" w:rsidDel="00000000" w:rsidP="00000000" w:rsidRDefault="00000000" w:rsidRPr="00000000" w14:paraId="00000063">
      <w:pPr>
        <w:numPr>
          <w:ilvl w:val="0"/>
          <w:numId w:val="3"/>
        </w:numPr>
        <w:ind w:left="720" w:hanging="360"/>
        <w:rPr>
          <w:sz w:val="22"/>
          <w:szCs w:val="22"/>
        </w:rPr>
      </w:pPr>
      <w:r w:rsidDel="00000000" w:rsidR="00000000" w:rsidRPr="00000000">
        <w:rPr>
          <w:sz w:val="22"/>
          <w:szCs w:val="22"/>
          <w:rtl w:val="0"/>
        </w:rPr>
        <w:t xml:space="preserve">Lab Activities………………………..……..…….40% of final grade</w:t>
      </w:r>
    </w:p>
    <w:p w:rsidR="00000000" w:rsidDel="00000000" w:rsidP="00000000" w:rsidRDefault="00000000" w:rsidRPr="00000000" w14:paraId="00000064">
      <w:pPr>
        <w:numPr>
          <w:ilvl w:val="0"/>
          <w:numId w:val="3"/>
        </w:numPr>
        <w:ind w:left="720" w:hanging="360"/>
        <w:rPr>
          <w:sz w:val="22"/>
          <w:szCs w:val="22"/>
        </w:rPr>
      </w:pPr>
      <w:r w:rsidDel="00000000" w:rsidR="00000000" w:rsidRPr="00000000">
        <w:rPr>
          <w:sz w:val="22"/>
          <w:szCs w:val="22"/>
          <w:rtl w:val="0"/>
        </w:rPr>
        <w:t xml:space="preserve">Midterm  …………………………..…..…………10% of final  grade</w:t>
      </w:r>
    </w:p>
    <w:p w:rsidR="00000000" w:rsidDel="00000000" w:rsidP="00000000" w:rsidRDefault="00000000" w:rsidRPr="00000000" w14:paraId="00000065">
      <w:pPr>
        <w:numPr>
          <w:ilvl w:val="0"/>
          <w:numId w:val="3"/>
        </w:numPr>
        <w:ind w:left="720" w:hanging="360"/>
        <w:rPr>
          <w:sz w:val="22"/>
          <w:szCs w:val="22"/>
        </w:rPr>
      </w:pPr>
      <w:r w:rsidDel="00000000" w:rsidR="00000000" w:rsidRPr="00000000">
        <w:rPr>
          <w:sz w:val="22"/>
          <w:szCs w:val="22"/>
          <w:rtl w:val="0"/>
        </w:rPr>
        <w:t xml:space="preserve">Final Exam……………………...……………..….20% of final  grade</w:t>
      </w:r>
    </w:p>
    <w:p w:rsidR="00000000" w:rsidDel="00000000" w:rsidP="00000000" w:rsidRDefault="00000000" w:rsidRPr="00000000" w14:paraId="00000066">
      <w:pPr>
        <w:numPr>
          <w:ilvl w:val="0"/>
          <w:numId w:val="3"/>
        </w:numPr>
        <w:ind w:left="720" w:hanging="360"/>
        <w:rPr>
          <w:sz w:val="22"/>
          <w:szCs w:val="22"/>
          <w:u w:val="none"/>
        </w:rPr>
      </w:pPr>
      <w:r w:rsidDel="00000000" w:rsidR="00000000" w:rsidRPr="00000000">
        <w:rPr>
          <w:sz w:val="22"/>
          <w:szCs w:val="22"/>
          <w:rtl w:val="0"/>
        </w:rPr>
        <w:t xml:space="preserve">Absences …………………………...4 absences = -10% of final grade</w:t>
      </w:r>
    </w:p>
    <w:p w:rsidR="00000000" w:rsidDel="00000000" w:rsidP="00000000" w:rsidRDefault="00000000" w:rsidRPr="00000000" w14:paraId="00000067">
      <w:pPr>
        <w:numPr>
          <w:ilvl w:val="0"/>
          <w:numId w:val="3"/>
        </w:numPr>
        <w:spacing w:line="276" w:lineRule="auto"/>
        <w:ind w:left="720" w:hanging="360"/>
        <w:rPr>
          <w:sz w:val="22"/>
          <w:szCs w:val="22"/>
          <w:shd w:fill="f7caac" w:val="clear"/>
        </w:rPr>
      </w:pPr>
      <w:r w:rsidDel="00000000" w:rsidR="00000000" w:rsidRPr="00000000">
        <w:rPr>
          <w:sz w:val="22"/>
          <w:szCs w:val="22"/>
          <w:shd w:fill="f7caac" w:val="clear"/>
          <w:rtl w:val="0"/>
        </w:rPr>
        <w:t xml:space="preserve">Failure to complete assigned JDU courses will result in an “F” Grade.   (John Deere CT and AG students only) </w:t>
      </w:r>
    </w:p>
    <w:p w:rsidR="00000000" w:rsidDel="00000000" w:rsidP="00000000" w:rsidRDefault="00000000" w:rsidRPr="00000000" w14:paraId="00000068">
      <w:pPr>
        <w:numPr>
          <w:ilvl w:val="0"/>
          <w:numId w:val="3"/>
        </w:numPr>
        <w:spacing w:line="276" w:lineRule="auto"/>
        <w:ind w:left="720" w:hanging="360"/>
        <w:rPr>
          <w:sz w:val="22"/>
          <w:szCs w:val="22"/>
          <w:shd w:fill="f7caac" w:val="clear"/>
        </w:rPr>
      </w:pPr>
      <w:r w:rsidDel="00000000" w:rsidR="00000000" w:rsidRPr="00000000">
        <w:rPr>
          <w:sz w:val="22"/>
          <w:szCs w:val="22"/>
          <w:shd w:fill="f7caac" w:val="clear"/>
          <w:rtl w:val="0"/>
        </w:rPr>
        <w:t xml:space="preserve">Failure to complete assigned Kenworth Online Training courses will result in an “F” Grade.   (Kenworth students only)</w:t>
      </w:r>
    </w:p>
    <w:p w:rsidR="00000000" w:rsidDel="00000000" w:rsidP="00000000" w:rsidRDefault="00000000" w:rsidRPr="00000000" w14:paraId="00000069">
      <w:pPr>
        <w:numPr>
          <w:ilvl w:val="0"/>
          <w:numId w:val="3"/>
        </w:numPr>
        <w:spacing w:line="276" w:lineRule="auto"/>
        <w:ind w:left="720" w:hanging="360"/>
        <w:rPr>
          <w:sz w:val="22"/>
          <w:szCs w:val="22"/>
          <w:shd w:fill="f7caac" w:val="clear"/>
        </w:rPr>
      </w:pPr>
      <w:r w:rsidDel="00000000" w:rsidR="00000000" w:rsidRPr="00000000">
        <w:rPr>
          <w:sz w:val="22"/>
          <w:szCs w:val="22"/>
          <w:shd w:fill="f7caac" w:val="clear"/>
          <w:rtl w:val="0"/>
        </w:rPr>
        <w:t xml:space="preserve">Other students sponsored by companies other than John Deere and Kenworth may also be required by their sponsoring company to complete online or other required training similar to that of the John Deete CT and AG; and the Kenworth students.  These expectations may be required this Fall term 2019.</w:t>
      </w:r>
    </w:p>
    <w:p w:rsidR="00000000" w:rsidDel="00000000" w:rsidP="00000000" w:rsidRDefault="00000000" w:rsidRPr="00000000" w14:paraId="0000006A">
      <w:pPr>
        <w:rPr>
          <w:sz w:val="22"/>
          <w:szCs w:val="22"/>
        </w:rPr>
      </w:pPr>
      <w:r w:rsidDel="00000000" w:rsidR="00000000" w:rsidRPr="00000000">
        <w:rPr>
          <w:rtl w:val="0"/>
        </w:rPr>
      </w:r>
    </w:p>
    <w:p w:rsidR="00000000" w:rsidDel="00000000" w:rsidP="00000000" w:rsidRDefault="00000000" w:rsidRPr="00000000" w14:paraId="0000006B">
      <w:pPr>
        <w:rPr>
          <w:b w:val="1"/>
          <w:sz w:val="20"/>
          <w:szCs w:val="20"/>
        </w:rPr>
      </w:pPr>
      <w:r w:rsidDel="00000000" w:rsidR="00000000" w:rsidRPr="00000000">
        <w:rPr>
          <w:b w:val="1"/>
          <w:sz w:val="20"/>
          <w:szCs w:val="20"/>
          <w:rtl w:val="0"/>
        </w:rPr>
        <w:t xml:space="preserve">Lab activities are graded using the NATEF Style Lab Evaluation Performance Standard:</w:t>
      </w:r>
    </w:p>
    <w:p w:rsidR="00000000" w:rsidDel="00000000" w:rsidP="00000000" w:rsidRDefault="00000000" w:rsidRPr="00000000" w14:paraId="0000006C">
      <w:pPr>
        <w:rPr>
          <w:sz w:val="20"/>
          <w:szCs w:val="20"/>
        </w:rPr>
      </w:pPr>
      <w:r w:rsidDel="00000000" w:rsidR="00000000" w:rsidRPr="00000000">
        <w:rPr>
          <w:b w:val="1"/>
          <w:sz w:val="20"/>
          <w:szCs w:val="20"/>
          <w:rtl w:val="0"/>
        </w:rPr>
        <w:t xml:space="preserve">0 - No Exposure</w:t>
      </w:r>
      <w:r w:rsidDel="00000000" w:rsidR="00000000" w:rsidRPr="00000000">
        <w:rPr>
          <w:sz w:val="20"/>
          <w:szCs w:val="20"/>
          <w:rtl w:val="0"/>
        </w:rPr>
        <w:t xml:space="preserve">: no information or practice provided during the program; complete training required.</w:t>
      </w:r>
    </w:p>
    <w:p w:rsidR="00000000" w:rsidDel="00000000" w:rsidP="00000000" w:rsidRDefault="00000000" w:rsidRPr="00000000" w14:paraId="0000006D">
      <w:pPr>
        <w:rPr>
          <w:sz w:val="20"/>
          <w:szCs w:val="20"/>
        </w:rPr>
      </w:pPr>
      <w:r w:rsidDel="00000000" w:rsidR="00000000" w:rsidRPr="00000000">
        <w:rPr>
          <w:b w:val="1"/>
          <w:sz w:val="20"/>
          <w:szCs w:val="20"/>
          <w:rtl w:val="0"/>
        </w:rPr>
        <w:t xml:space="preserve">1 - Exposure only:</w:t>
      </w:r>
      <w:r w:rsidDel="00000000" w:rsidR="00000000" w:rsidRPr="00000000">
        <w:rPr>
          <w:sz w:val="20"/>
          <w:szCs w:val="20"/>
          <w:rtl w:val="0"/>
        </w:rPr>
        <w:t xml:space="preserve">  General information provided with no practice time; close supervision needed;  additional training required.</w:t>
      </w:r>
    </w:p>
    <w:p w:rsidR="00000000" w:rsidDel="00000000" w:rsidP="00000000" w:rsidRDefault="00000000" w:rsidRPr="00000000" w14:paraId="0000006E">
      <w:pPr>
        <w:rPr>
          <w:sz w:val="20"/>
          <w:szCs w:val="20"/>
        </w:rPr>
      </w:pPr>
      <w:r w:rsidDel="00000000" w:rsidR="00000000" w:rsidRPr="00000000">
        <w:rPr>
          <w:b w:val="1"/>
          <w:sz w:val="20"/>
          <w:szCs w:val="20"/>
          <w:rtl w:val="0"/>
        </w:rPr>
        <w:t xml:space="preserve">2 - Limited practice:</w:t>
      </w:r>
      <w:r w:rsidDel="00000000" w:rsidR="00000000" w:rsidRPr="00000000">
        <w:rPr>
          <w:sz w:val="20"/>
          <w:szCs w:val="20"/>
          <w:rtl w:val="0"/>
        </w:rPr>
        <w:t xml:space="preserve">  Has practiced job during training program; additional training required to develop skill</w:t>
      </w:r>
    </w:p>
    <w:p w:rsidR="00000000" w:rsidDel="00000000" w:rsidP="00000000" w:rsidRDefault="00000000" w:rsidRPr="00000000" w14:paraId="0000006F">
      <w:pPr>
        <w:rPr>
          <w:sz w:val="20"/>
          <w:szCs w:val="20"/>
        </w:rPr>
      </w:pPr>
      <w:r w:rsidDel="00000000" w:rsidR="00000000" w:rsidRPr="00000000">
        <w:rPr>
          <w:b w:val="1"/>
          <w:sz w:val="20"/>
          <w:szCs w:val="20"/>
          <w:rtl w:val="0"/>
        </w:rPr>
        <w:t xml:space="preserve">3 - Moderately skilled:</w:t>
      </w:r>
      <w:r w:rsidDel="00000000" w:rsidR="00000000" w:rsidRPr="00000000">
        <w:rPr>
          <w:sz w:val="20"/>
          <w:szCs w:val="20"/>
          <w:rtl w:val="0"/>
        </w:rPr>
        <w:t xml:space="preserve">  Has performed job independently during the training program; limited additional training may be required.</w:t>
      </w:r>
    </w:p>
    <w:p w:rsidR="00000000" w:rsidDel="00000000" w:rsidP="00000000" w:rsidRDefault="00000000" w:rsidRPr="00000000" w14:paraId="00000070">
      <w:pPr>
        <w:rPr>
          <w:sz w:val="22"/>
          <w:szCs w:val="22"/>
        </w:rPr>
      </w:pPr>
      <w:r w:rsidDel="00000000" w:rsidR="00000000" w:rsidRPr="00000000">
        <w:rPr>
          <w:b w:val="1"/>
          <w:sz w:val="20"/>
          <w:szCs w:val="20"/>
          <w:rtl w:val="0"/>
        </w:rPr>
        <w:t xml:space="preserve">4 - Skilled: </w:t>
      </w:r>
      <w:r w:rsidDel="00000000" w:rsidR="00000000" w:rsidRPr="00000000">
        <w:rPr>
          <w:sz w:val="20"/>
          <w:szCs w:val="20"/>
          <w:rtl w:val="0"/>
        </w:rPr>
        <w:t xml:space="preserve"> Can perform job independently with no additional training.</w:t>
      </w:r>
      <w:r w:rsidDel="00000000" w:rsidR="00000000" w:rsidRPr="00000000">
        <w:rPr>
          <w:rtl w:val="0"/>
        </w:rPr>
      </w:r>
    </w:p>
    <w:p w:rsidR="00000000" w:rsidDel="00000000" w:rsidP="00000000" w:rsidRDefault="00000000" w:rsidRPr="00000000" w14:paraId="00000071">
      <w:pPr>
        <w:rPr>
          <w:sz w:val="22"/>
          <w:szCs w:val="22"/>
        </w:rPr>
      </w:pPr>
      <w:r w:rsidDel="00000000" w:rsidR="00000000" w:rsidRPr="00000000">
        <w:rPr>
          <w:rtl w:val="0"/>
        </w:rPr>
      </w:r>
    </w:p>
    <w:p w:rsidR="00000000" w:rsidDel="00000000" w:rsidP="00000000" w:rsidRDefault="00000000" w:rsidRPr="00000000" w14:paraId="00000072">
      <w:pPr>
        <w:rPr>
          <w:sz w:val="22"/>
          <w:szCs w:val="22"/>
        </w:rPr>
      </w:pPr>
      <w:r w:rsidDel="00000000" w:rsidR="00000000" w:rsidRPr="00000000">
        <w:rPr>
          <w:sz w:val="22"/>
          <w:szCs w:val="22"/>
          <w:rtl w:val="0"/>
        </w:rPr>
        <w:t xml:space="preserve">At the end of the term you will receive one of these letter grades.   </w:t>
      </w:r>
    </w:p>
    <w:p w:rsidR="00000000" w:rsidDel="00000000" w:rsidP="00000000" w:rsidRDefault="00000000" w:rsidRPr="00000000" w14:paraId="00000073">
      <w:pPr>
        <w:rPr>
          <w:sz w:val="22"/>
          <w:szCs w:val="22"/>
        </w:rPr>
      </w:pPr>
      <w:r w:rsidDel="00000000" w:rsidR="00000000" w:rsidRPr="00000000">
        <w:rPr>
          <w:rtl w:val="0"/>
        </w:rPr>
      </w:r>
    </w:p>
    <w:p w:rsidR="00000000" w:rsidDel="00000000" w:rsidP="00000000" w:rsidRDefault="00000000" w:rsidRPr="00000000" w14:paraId="00000074">
      <w:pPr>
        <w:rPr>
          <w:b w:val="1"/>
          <w:sz w:val="22"/>
          <w:szCs w:val="22"/>
        </w:rPr>
      </w:pPr>
      <w:r w:rsidDel="00000000" w:rsidR="00000000" w:rsidRPr="00000000">
        <w:rPr>
          <w:b w:val="1"/>
          <w:sz w:val="22"/>
          <w:szCs w:val="22"/>
          <w:rtl w:val="0"/>
        </w:rPr>
        <w:t xml:space="preserve">A = 90 - 100%   </w:t>
      </w:r>
    </w:p>
    <w:p w:rsidR="00000000" w:rsidDel="00000000" w:rsidP="00000000" w:rsidRDefault="00000000" w:rsidRPr="00000000" w14:paraId="00000075">
      <w:pPr>
        <w:rPr>
          <w:b w:val="1"/>
          <w:sz w:val="22"/>
          <w:szCs w:val="22"/>
        </w:rPr>
      </w:pPr>
      <w:r w:rsidDel="00000000" w:rsidR="00000000" w:rsidRPr="00000000">
        <w:rPr>
          <w:b w:val="1"/>
          <w:sz w:val="22"/>
          <w:szCs w:val="22"/>
          <w:rtl w:val="0"/>
        </w:rPr>
        <w:t xml:space="preserve">B = 80 - 89%   </w:t>
      </w:r>
    </w:p>
    <w:p w:rsidR="00000000" w:rsidDel="00000000" w:rsidP="00000000" w:rsidRDefault="00000000" w:rsidRPr="00000000" w14:paraId="00000076">
      <w:pPr>
        <w:rPr>
          <w:b w:val="1"/>
          <w:sz w:val="22"/>
          <w:szCs w:val="22"/>
        </w:rPr>
      </w:pPr>
      <w:r w:rsidDel="00000000" w:rsidR="00000000" w:rsidRPr="00000000">
        <w:rPr>
          <w:b w:val="1"/>
          <w:sz w:val="22"/>
          <w:szCs w:val="22"/>
          <w:rtl w:val="0"/>
        </w:rPr>
        <w:t xml:space="preserve">C = 70 - 79%   </w:t>
      </w:r>
    </w:p>
    <w:p w:rsidR="00000000" w:rsidDel="00000000" w:rsidP="00000000" w:rsidRDefault="00000000" w:rsidRPr="00000000" w14:paraId="00000077">
      <w:pPr>
        <w:rPr>
          <w:b w:val="1"/>
          <w:sz w:val="22"/>
          <w:szCs w:val="22"/>
        </w:rPr>
      </w:pPr>
      <w:r w:rsidDel="00000000" w:rsidR="00000000" w:rsidRPr="00000000">
        <w:rPr>
          <w:b w:val="1"/>
          <w:sz w:val="22"/>
          <w:szCs w:val="22"/>
          <w:rtl w:val="0"/>
        </w:rPr>
        <w:t xml:space="preserve">D = 60 - 69%   </w:t>
      </w:r>
    </w:p>
    <w:p w:rsidR="00000000" w:rsidDel="00000000" w:rsidP="00000000" w:rsidRDefault="00000000" w:rsidRPr="00000000" w14:paraId="00000078">
      <w:pPr>
        <w:rPr>
          <w:b w:val="1"/>
          <w:sz w:val="22"/>
          <w:szCs w:val="22"/>
        </w:rPr>
      </w:pPr>
      <w:r w:rsidDel="00000000" w:rsidR="00000000" w:rsidRPr="00000000">
        <w:rPr>
          <w:b w:val="1"/>
          <w:sz w:val="22"/>
          <w:szCs w:val="22"/>
          <w:rtl w:val="0"/>
        </w:rPr>
        <w:t xml:space="preserve">F = 59% and Below </w:t>
      </w:r>
    </w:p>
    <w:p w:rsidR="00000000" w:rsidDel="00000000" w:rsidP="00000000" w:rsidRDefault="00000000" w:rsidRPr="00000000" w14:paraId="00000079">
      <w:pPr>
        <w:rPr>
          <w:sz w:val="22"/>
          <w:szCs w:val="22"/>
        </w:rPr>
      </w:pPr>
      <w:r w:rsidDel="00000000" w:rsidR="00000000" w:rsidRPr="00000000">
        <w:rPr>
          <w:b w:val="1"/>
          <w:sz w:val="22"/>
          <w:szCs w:val="22"/>
          <w:rtl w:val="0"/>
        </w:rPr>
        <w:t xml:space="preserve">W</w:t>
      </w:r>
      <w:r w:rsidDel="00000000" w:rsidR="00000000" w:rsidRPr="00000000">
        <w:rPr>
          <w:sz w:val="22"/>
          <w:szCs w:val="22"/>
          <w:rtl w:val="0"/>
        </w:rPr>
        <w:t xml:space="preserve"> - Withdraw; student must select this grade prior to the last day of the seventh week of the term.  If you decide you must exercise this option, do not wait until the last minute.  Contact Registration to confirm the exact details of this decision.  To receive a tuition refund, financial aid, and Veterans programs, other criteria affect the exact date and implications to the student:  contact the appropriate department well before this general deadline.</w:t>
      </w:r>
    </w:p>
    <w:p w:rsidR="00000000" w:rsidDel="00000000" w:rsidP="00000000" w:rsidRDefault="00000000" w:rsidRPr="00000000" w14:paraId="0000007A">
      <w:pPr>
        <w:jc w:val="center"/>
        <w:rPr>
          <w:b w:val="1"/>
          <w:sz w:val="22"/>
          <w:szCs w:val="22"/>
        </w:rPr>
      </w:pPr>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sz w:val="20"/>
          <w:szCs w:val="20"/>
          <w:u w:val="single"/>
          <w:rtl w:val="0"/>
        </w:rPr>
        <w:t xml:space="preserve">Class Work</w:t>
      </w:r>
      <w:r w:rsidDel="00000000" w:rsidR="00000000" w:rsidRPr="00000000">
        <w:rPr>
          <w:sz w:val="20"/>
          <w:szCs w:val="20"/>
          <w:rtl w:val="0"/>
        </w:rPr>
        <w:t xml:space="preserve">:  Homework, labs, reading assignments, quizzes, tests, and all other class work will be due according to the assignment schedule.   Students are responsible for requesting any work missed due to tardiness or absence.</w:t>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Learning Styles and Resources</w:t>
      </w:r>
    </w:p>
    <w:p w:rsidR="00000000" w:rsidDel="00000000" w:rsidP="00000000" w:rsidRDefault="00000000" w:rsidRPr="00000000" w14:paraId="0000007E">
      <w:pPr>
        <w:rPr>
          <w:sz w:val="20"/>
          <w:szCs w:val="20"/>
        </w:rPr>
      </w:pPr>
      <w:r w:rsidDel="00000000" w:rsidR="00000000" w:rsidRPr="00000000">
        <w:rPr>
          <w:rtl w:val="0"/>
        </w:rPr>
      </w:r>
    </w:p>
    <w:p w:rsidR="00000000" w:rsidDel="00000000" w:rsidP="00000000" w:rsidRDefault="00000000" w:rsidRPr="00000000" w14:paraId="0000007F">
      <w:pPr>
        <w:rPr>
          <w:sz w:val="20"/>
          <w:szCs w:val="20"/>
        </w:rPr>
      </w:pPr>
      <w:r w:rsidDel="00000000" w:rsidR="00000000" w:rsidRPr="00000000">
        <w:rPr>
          <w:sz w:val="20"/>
          <w:szCs w:val="20"/>
          <w:rtl w:val="0"/>
        </w:rPr>
        <w:t xml:space="preserve">During lecture sessions we will use lecture, discussion, multi-media presentations, PowerPoint presentations, videos, photos, and many other means to present materials. </w:t>
      </w:r>
    </w:p>
    <w:p w:rsidR="00000000" w:rsidDel="00000000" w:rsidP="00000000" w:rsidRDefault="00000000" w:rsidRPr="00000000" w14:paraId="00000080">
      <w:pPr>
        <w:tabs>
          <w:tab w:val="left" w:pos="3366"/>
        </w:tabs>
        <w:rPr>
          <w:sz w:val="20"/>
          <w:szCs w:val="20"/>
        </w:rPr>
      </w:pPr>
      <w:r w:rsidDel="00000000" w:rsidR="00000000" w:rsidRPr="00000000">
        <w:rPr>
          <w:sz w:val="20"/>
          <w:szCs w:val="20"/>
          <w:rtl w:val="0"/>
        </w:rPr>
        <w:tab/>
      </w:r>
    </w:p>
    <w:p w:rsidR="00000000" w:rsidDel="00000000" w:rsidP="00000000" w:rsidRDefault="00000000" w:rsidRPr="00000000" w14:paraId="00000081">
      <w:pPr>
        <w:rPr>
          <w:sz w:val="20"/>
          <w:szCs w:val="20"/>
        </w:rPr>
      </w:pPr>
      <w:r w:rsidDel="00000000" w:rsidR="00000000" w:rsidRPr="00000000">
        <w:rPr>
          <w:sz w:val="20"/>
          <w:szCs w:val="20"/>
          <w:rtl w:val="0"/>
        </w:rPr>
        <w:t xml:space="preserve">If you are having difficulty with any of the concepts or procedures in this course, or have a preferred learning style, do not hesitate to talk with me.  I am available for consultation or tutoring and will work with you to explore the many resources available to make your education more successful.</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sz w:val="20"/>
          <w:szCs w:val="20"/>
        </w:rPr>
      </w:pPr>
      <w:r w:rsidDel="00000000" w:rsidR="00000000" w:rsidRPr="00000000">
        <w:rPr>
          <w:sz w:val="20"/>
          <w:szCs w:val="20"/>
          <w:u w:val="single"/>
          <w:rtl w:val="0"/>
        </w:rPr>
        <w:t xml:space="preserve">The Learning Center</w:t>
      </w:r>
      <w:r w:rsidDel="00000000" w:rsidR="00000000" w:rsidRPr="00000000">
        <w:rPr>
          <w:sz w:val="20"/>
          <w:szCs w:val="20"/>
          <w:rtl w:val="0"/>
        </w:rPr>
        <w:t xml:space="preserve"> is an excellent resource for improving your skills as a lifelong learner and is a great place to study and do homework.  They have computers, mini courses on study skills and a very helpful staff.  They will help you with any subject you are taking at LBCC.</w:t>
      </w:r>
    </w:p>
    <w:p w:rsidR="00000000" w:rsidDel="00000000" w:rsidP="00000000" w:rsidRDefault="00000000" w:rsidRPr="00000000" w14:paraId="00000084">
      <w:pPr>
        <w:rPr>
          <w:sz w:val="20"/>
          <w:szCs w:val="20"/>
          <w:u w:val="single"/>
        </w:rPr>
      </w:pPr>
      <w:r w:rsidDel="00000000" w:rsidR="00000000" w:rsidRPr="00000000">
        <w:rPr>
          <w:rtl w:val="0"/>
        </w:rPr>
      </w:r>
    </w:p>
    <w:p w:rsidR="00000000" w:rsidDel="00000000" w:rsidP="00000000" w:rsidRDefault="00000000" w:rsidRPr="00000000" w14:paraId="00000085">
      <w:pPr>
        <w:rPr>
          <w:sz w:val="20"/>
          <w:szCs w:val="20"/>
        </w:rPr>
      </w:pPr>
      <w:r w:rsidDel="00000000" w:rsidR="00000000" w:rsidRPr="00000000">
        <w:rPr>
          <w:sz w:val="20"/>
          <w:szCs w:val="20"/>
          <w:u w:val="single"/>
          <w:rtl w:val="0"/>
        </w:rPr>
        <w:t xml:space="preserve">Computer Labs </w:t>
      </w:r>
      <w:r w:rsidDel="00000000" w:rsidR="00000000" w:rsidRPr="00000000">
        <w:rPr>
          <w:sz w:val="20"/>
          <w:szCs w:val="20"/>
          <w:rtl w:val="0"/>
        </w:rPr>
        <w:t xml:space="preserve">are available on the Albany campus; and in Corvallis, Lebanon and Sweet Home</w:t>
      </w:r>
    </w:p>
    <w:p w:rsidR="00000000" w:rsidDel="00000000" w:rsidP="00000000" w:rsidRDefault="00000000" w:rsidRPr="00000000" w14:paraId="00000086">
      <w:pPr>
        <w:rPr>
          <w:sz w:val="20"/>
          <w:szCs w:val="20"/>
          <w:u w:val="single"/>
        </w:rPr>
      </w:pP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sz w:val="20"/>
          <w:szCs w:val="20"/>
          <w:u w:val="single"/>
          <w:rtl w:val="0"/>
        </w:rPr>
        <w:t xml:space="preserve">Center for Accessibility Resources; RCH-105:</w:t>
      </w:r>
      <w:r w:rsidDel="00000000" w:rsidR="00000000" w:rsidRPr="00000000">
        <w:rPr>
          <w:sz w:val="20"/>
          <w:szCs w:val="20"/>
          <w:rtl w:val="0"/>
        </w:rPr>
        <w:t xml:space="preserve">  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w:t>
      </w:r>
      <w:hyperlink r:id="rId16">
        <w:r w:rsidDel="00000000" w:rsidR="00000000" w:rsidRPr="00000000">
          <w:rPr>
            <w:sz w:val="20"/>
            <w:szCs w:val="20"/>
            <w:rtl w:val="0"/>
          </w:rPr>
          <w:t xml:space="preserve"> </w:t>
        </w:r>
      </w:hyperlink>
      <w:hyperlink r:id="rId17">
        <w:r w:rsidDel="00000000" w:rsidR="00000000" w:rsidRPr="00000000">
          <w:rPr>
            <w:color w:val="1155cc"/>
            <w:sz w:val="20"/>
            <w:szCs w:val="20"/>
            <w:u w:val="single"/>
            <w:rtl w:val="0"/>
          </w:rPr>
          <w:t xml:space="preserve">http://linnbenton.edu/cfar</w:t>
        </w:r>
      </w:hyperlink>
      <w:r w:rsidDel="00000000" w:rsidR="00000000" w:rsidRPr="00000000">
        <w:rPr>
          <w:sz w:val="20"/>
          <w:szCs w:val="20"/>
          <w:rtl w:val="0"/>
        </w:rPr>
        <w:t xml:space="preserve"> for steps on how to apply for services or call 541-917-4789.</w:t>
      </w:r>
    </w:p>
    <w:p w:rsidR="00000000" w:rsidDel="00000000" w:rsidP="00000000" w:rsidRDefault="00000000" w:rsidRPr="00000000" w14:paraId="00000088">
      <w:pPr>
        <w:rPr>
          <w:sz w:val="20"/>
          <w:szCs w:val="20"/>
        </w:rPr>
      </w:pPr>
      <w:r w:rsidDel="00000000" w:rsidR="00000000" w:rsidRPr="00000000">
        <w:rPr>
          <w:rtl w:val="0"/>
        </w:rPr>
      </w:r>
    </w:p>
    <w:p w:rsidR="00000000" w:rsidDel="00000000" w:rsidP="00000000" w:rsidRDefault="00000000" w:rsidRPr="00000000" w14:paraId="00000089">
      <w:pPr>
        <w:pStyle w:val="Heading2"/>
        <w:rPr>
          <w:sz w:val="20"/>
          <w:szCs w:val="20"/>
        </w:rPr>
      </w:pPr>
      <w:r w:rsidDel="00000000" w:rsidR="00000000" w:rsidRPr="00000000">
        <w:rPr>
          <w:sz w:val="20"/>
          <w:szCs w:val="20"/>
          <w:rtl w:val="0"/>
        </w:rPr>
        <w:t xml:space="preserve">Personal Conduct</w:t>
      </w:r>
      <w:r w:rsidDel="00000000" w:rsidR="00000000" w:rsidRPr="00000000">
        <w:rPr>
          <w:sz w:val="20"/>
          <w:szCs w:val="20"/>
          <w:u w:val="none"/>
          <w:rtl w:val="0"/>
        </w:rPr>
        <w:t xml:space="preserve">:    Students will behave in a manner that promotes learning and is respectful of all individuals.  The shop rules documents and uniform expectations documents are being revised at the time of typing this edition of the syllabus.  These new shop rules and uniform expectations will be officially discussed at the time the final draft of the documents is finalized and approved.</w:t>
      </w:r>
      <w:r w:rsidDel="00000000" w:rsidR="00000000" w:rsidRPr="00000000">
        <w:rPr>
          <w:sz w:val="20"/>
          <w:szCs w:val="20"/>
          <w:rtl w:val="0"/>
        </w:rPr>
        <w:t xml:space="preserve">  </w:t>
      </w:r>
    </w:p>
    <w:p w:rsidR="00000000" w:rsidDel="00000000" w:rsidP="00000000" w:rsidRDefault="00000000" w:rsidRPr="00000000" w14:paraId="0000008A">
      <w:pPr>
        <w:rPr>
          <w:sz w:val="20"/>
          <w:szCs w:val="20"/>
          <w:u w:val="single"/>
        </w:rPr>
      </w:pPr>
      <w:r w:rsidDel="00000000" w:rsidR="00000000" w:rsidRPr="00000000">
        <w:rPr>
          <w:rtl w:val="0"/>
        </w:rPr>
      </w:r>
    </w:p>
    <w:p w:rsidR="00000000" w:rsidDel="00000000" w:rsidP="00000000" w:rsidRDefault="00000000" w:rsidRPr="00000000" w14:paraId="0000008B">
      <w:pPr>
        <w:rPr>
          <w:b w:val="1"/>
          <w:sz w:val="20"/>
          <w:szCs w:val="20"/>
        </w:rPr>
      </w:pPr>
      <w:r w:rsidDel="00000000" w:rsidR="00000000" w:rsidRPr="00000000">
        <w:rPr>
          <w:b w:val="1"/>
          <w:sz w:val="20"/>
          <w:szCs w:val="20"/>
          <w:u w:val="single"/>
          <w:rtl w:val="0"/>
        </w:rPr>
        <w:t xml:space="preserve">Horseplay</w:t>
      </w:r>
      <w:r w:rsidDel="00000000" w:rsidR="00000000" w:rsidRPr="00000000">
        <w:rPr>
          <w:b w:val="1"/>
          <w:sz w:val="20"/>
          <w:szCs w:val="20"/>
          <w:rtl w:val="0"/>
        </w:rPr>
        <w:t xml:space="preserve"> is dangerous in a shop setting, and will not be tolerated at any time!</w:t>
      </w:r>
    </w:p>
    <w:p w:rsidR="00000000" w:rsidDel="00000000" w:rsidP="00000000" w:rsidRDefault="00000000" w:rsidRPr="00000000" w14:paraId="0000008C">
      <w:pPr>
        <w:rPr>
          <w:sz w:val="20"/>
          <w:szCs w:val="20"/>
          <w:u w:val="single"/>
        </w:rPr>
      </w:pPr>
      <w:r w:rsidDel="00000000" w:rsidR="00000000" w:rsidRPr="00000000">
        <w:rPr>
          <w:rtl w:val="0"/>
        </w:rPr>
      </w:r>
    </w:p>
    <w:p w:rsidR="00000000" w:rsidDel="00000000" w:rsidP="00000000" w:rsidRDefault="00000000" w:rsidRPr="00000000" w14:paraId="0000008D">
      <w:pPr>
        <w:rPr>
          <w:sz w:val="20"/>
          <w:szCs w:val="20"/>
        </w:rPr>
      </w:pPr>
      <w:r w:rsidDel="00000000" w:rsidR="00000000" w:rsidRPr="00000000">
        <w:rPr>
          <w:sz w:val="20"/>
          <w:szCs w:val="20"/>
          <w:u w:val="single"/>
          <w:rtl w:val="0"/>
        </w:rPr>
        <w:t xml:space="preserve">Frustration and Anger Management:</w:t>
      </w:r>
      <w:r w:rsidDel="00000000" w:rsidR="00000000" w:rsidRPr="00000000">
        <w:rPr>
          <w:sz w:val="20"/>
          <w:szCs w:val="20"/>
          <w:rtl w:val="0"/>
        </w:rPr>
        <w:t xml:space="preserve">  It is only natural to become frustrated when the project you're working on does not cooperate.  However, that's the nature of this industry.  Learn to “walk away and cool off”; re-think what you're doing; regain composure; and ask for help or advice.  Above all else, be professional.  Uncontrolled anger can lead to unsafe work habits, which are not tolerated.</w:t>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sz w:val="20"/>
          <w:szCs w:val="20"/>
          <w:u w:val="single"/>
          <w:rtl w:val="0"/>
        </w:rPr>
        <w:t xml:space="preserve">Under the Influence of Intoxicants:</w:t>
      </w:r>
      <w:r w:rsidDel="00000000" w:rsidR="00000000" w:rsidRPr="00000000">
        <w:rPr>
          <w:sz w:val="20"/>
          <w:szCs w:val="20"/>
          <w:rtl w:val="0"/>
        </w:rPr>
        <w:t xml:space="preserve">  Due to the inherent danger of the shop areas, any student suspected of being under the influence of intoxicants will be asked to leave the shop area.</w:t>
      </w:r>
    </w:p>
    <w:p w:rsidR="00000000" w:rsidDel="00000000" w:rsidP="00000000" w:rsidRDefault="00000000" w:rsidRPr="00000000" w14:paraId="00000090">
      <w:pPr>
        <w:rPr>
          <w:b w:val="1"/>
          <w:sz w:val="20"/>
          <w:szCs w:val="20"/>
        </w:rPr>
      </w:pPr>
      <w:r w:rsidDel="00000000" w:rsidR="00000000" w:rsidRPr="00000000">
        <w:rPr>
          <w:rtl w:val="0"/>
        </w:rPr>
      </w:r>
    </w:p>
    <w:p w:rsidR="00000000" w:rsidDel="00000000" w:rsidP="00000000" w:rsidRDefault="00000000" w:rsidRPr="00000000" w14:paraId="00000091">
      <w:pPr>
        <w:rPr>
          <w:b w:val="1"/>
          <w:sz w:val="20"/>
          <w:szCs w:val="20"/>
        </w:rPr>
      </w:pPr>
      <w:r w:rsidDel="00000000" w:rsidR="00000000" w:rsidRPr="00000000">
        <w:rPr>
          <w:b w:val="1"/>
          <w:sz w:val="20"/>
          <w:szCs w:val="20"/>
          <w:rtl w:val="0"/>
        </w:rPr>
        <w:t xml:space="preserve">LBCC Comprehensive Statement of Nondiscrimination</w:t>
      </w:r>
    </w:p>
    <w:p w:rsidR="00000000" w:rsidDel="00000000" w:rsidP="00000000" w:rsidRDefault="00000000" w:rsidRPr="00000000" w14:paraId="00000092">
      <w:pPr>
        <w:rPr>
          <w:sz w:val="20"/>
          <w:szCs w:val="20"/>
        </w:rPr>
      </w:pPr>
      <w:r w:rsidDel="00000000" w:rsidR="00000000" w:rsidRPr="00000000">
        <w:rPr>
          <w:sz w:val="20"/>
          <w:szCs w:val="20"/>
          <w:rtl w:val="0"/>
        </w:rPr>
        <w:t xml:space="preserve">The link to the page is found here:  </w:t>
      </w:r>
      <w:hyperlink r:id="rId18">
        <w:r w:rsidDel="00000000" w:rsidR="00000000" w:rsidRPr="00000000">
          <w:rPr>
            <w:color w:val="1155cc"/>
            <w:sz w:val="20"/>
            <w:szCs w:val="20"/>
            <w:u w:val="single"/>
            <w:rtl w:val="0"/>
          </w:rPr>
          <w:t xml:space="preserve">http://www.linnbenton.edu/current-students/administration-information/policies/equal-opportunity/statement-of-nondiscrimination</w:t>
        </w:r>
      </w:hyperlink>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rtl w:val="0"/>
        </w:rPr>
      </w:r>
    </w:p>
    <w:p w:rsidR="00000000" w:rsidDel="00000000" w:rsidP="00000000" w:rsidRDefault="00000000" w:rsidRPr="00000000" w14:paraId="00000094">
      <w:pPr>
        <w:widowControl w:val="1"/>
        <w:spacing w:line="276" w:lineRule="auto"/>
        <w:rPr>
          <w:b w:val="1"/>
          <w:color w:val="222222"/>
          <w:sz w:val="20"/>
          <w:szCs w:val="20"/>
          <w:highlight w:val="white"/>
        </w:rPr>
      </w:pPr>
      <w:r w:rsidDel="00000000" w:rsidR="00000000" w:rsidRPr="00000000">
        <w:rPr>
          <w:b w:val="1"/>
          <w:color w:val="222222"/>
          <w:sz w:val="20"/>
          <w:szCs w:val="20"/>
          <w:highlight w:val="white"/>
          <w:rtl w:val="0"/>
        </w:rPr>
        <w:t xml:space="preserve">Request for Special Needs or Accommodations</w:t>
      </w:r>
    </w:p>
    <w:p w:rsidR="00000000" w:rsidDel="00000000" w:rsidP="00000000" w:rsidRDefault="00000000" w:rsidRPr="00000000" w14:paraId="00000095">
      <w:pPr>
        <w:widowControl w:val="1"/>
        <w:spacing w:line="276" w:lineRule="auto"/>
        <w:rPr>
          <w:color w:val="333333"/>
          <w:sz w:val="20"/>
          <w:szCs w:val="20"/>
          <w:highlight w:val="white"/>
        </w:rPr>
      </w:pPr>
      <w:r w:rsidDel="00000000" w:rsidR="00000000" w:rsidRPr="00000000">
        <w:rPr>
          <w:color w:val="333333"/>
          <w:sz w:val="20"/>
          <w:szCs w:val="20"/>
          <w:highlight w:val="white"/>
          <w:rtl w:val="0"/>
        </w:rPr>
        <w:t xml:space="preserve">Direct questions about or requests for special needs or accommodations to the LBCC Disability Coordinator, RCH-105, 6500 Pacific Blvd. SW, Albany, Oregon 97321, Phone </w:t>
      </w:r>
      <w:r w:rsidDel="00000000" w:rsidR="00000000" w:rsidRPr="00000000">
        <w:rPr>
          <w:color w:val="1155cc"/>
          <w:sz w:val="20"/>
          <w:szCs w:val="20"/>
          <w:highlight w:val="white"/>
          <w:rtl w:val="0"/>
        </w:rPr>
        <w:t xml:space="preserve">541-917-4789</w:t>
      </w:r>
      <w:r w:rsidDel="00000000" w:rsidR="00000000" w:rsidRPr="00000000">
        <w:rPr>
          <w:color w:val="333333"/>
          <w:sz w:val="20"/>
          <w:szCs w:val="20"/>
          <w:highlight w:val="white"/>
          <w:rtl w:val="0"/>
        </w:rPr>
        <w:t xml:space="preserve"> or via Oregon Telecommunications Relay TTD at </w:t>
      </w:r>
      <w:r w:rsidDel="00000000" w:rsidR="00000000" w:rsidRPr="00000000">
        <w:rPr>
          <w:color w:val="1155cc"/>
          <w:sz w:val="20"/>
          <w:szCs w:val="20"/>
          <w:highlight w:val="white"/>
          <w:rtl w:val="0"/>
        </w:rPr>
        <w:t xml:space="preserve">1-800-735-2900</w:t>
      </w:r>
      <w:r w:rsidDel="00000000" w:rsidR="00000000" w:rsidRPr="00000000">
        <w:rPr>
          <w:color w:val="333333"/>
          <w:sz w:val="20"/>
          <w:szCs w:val="20"/>
          <w:highlight w:val="white"/>
          <w:rtl w:val="0"/>
        </w:rPr>
        <w:t xml:space="preserve"> or </w:t>
      </w:r>
      <w:r w:rsidDel="00000000" w:rsidR="00000000" w:rsidRPr="00000000">
        <w:rPr>
          <w:color w:val="1155cc"/>
          <w:sz w:val="20"/>
          <w:szCs w:val="20"/>
          <w:highlight w:val="white"/>
          <w:rtl w:val="0"/>
        </w:rPr>
        <w:t xml:space="preserve">1-800-735-1232</w:t>
      </w:r>
      <w:r w:rsidDel="00000000" w:rsidR="00000000" w:rsidRPr="00000000">
        <w:rPr>
          <w:color w:val="333333"/>
          <w:sz w:val="20"/>
          <w:szCs w:val="20"/>
          <w:highlight w:val="white"/>
          <w:rtl w:val="0"/>
        </w:rPr>
        <w:t xml:space="preserve">. Make sign language interpreting or real-time transcribing requests 2-4 weeks in advance.</w:t>
      </w:r>
      <w:r w:rsidDel="00000000" w:rsidR="00000000" w:rsidRPr="00000000">
        <w:rPr>
          <w:color w:val="222222"/>
          <w:sz w:val="20"/>
          <w:szCs w:val="20"/>
          <w:highlight w:val="white"/>
          <w:rtl w:val="0"/>
        </w:rPr>
        <w:t xml:space="preserve"> Make all other </w:t>
      </w:r>
      <w:r w:rsidDel="00000000" w:rsidR="00000000" w:rsidRPr="00000000">
        <w:rPr>
          <w:color w:val="333333"/>
          <w:sz w:val="20"/>
          <w:szCs w:val="20"/>
          <w:highlight w:val="white"/>
          <w:rtl w:val="0"/>
        </w:rPr>
        <w:t xml:space="preserve">requests at least 72 hours prior to the event. LBCC will make every effort to honor requests. LBCC is an equal opportunity educator and employer.</w:t>
      </w:r>
    </w:p>
    <w:p w:rsidR="00000000" w:rsidDel="00000000" w:rsidP="00000000" w:rsidRDefault="00000000" w:rsidRPr="00000000" w14:paraId="00000096">
      <w:pPr>
        <w:widowControl w:val="1"/>
        <w:spacing w:line="276" w:lineRule="auto"/>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97">
      <w:pPr>
        <w:widowControl w:val="1"/>
        <w:spacing w:line="276" w:lineRule="auto"/>
        <w:rPr>
          <w:b w:val="1"/>
          <w:color w:val="333333"/>
          <w:sz w:val="20"/>
          <w:szCs w:val="20"/>
          <w:shd w:fill="f8f8f8" w:val="clear"/>
        </w:rPr>
      </w:pPr>
      <w:r w:rsidDel="00000000" w:rsidR="00000000" w:rsidRPr="00000000">
        <w:rPr>
          <w:b w:val="1"/>
          <w:color w:val="333333"/>
          <w:sz w:val="20"/>
          <w:szCs w:val="20"/>
          <w:shd w:fill="f8f8f8" w:val="clear"/>
          <w:rtl w:val="0"/>
        </w:rPr>
        <w:t xml:space="preserve">LBCC Comprehensive Statement of Nondiscrimination</w:t>
      </w:r>
    </w:p>
    <w:p w:rsidR="00000000" w:rsidDel="00000000" w:rsidP="00000000" w:rsidRDefault="00000000" w:rsidRPr="00000000" w14:paraId="00000098">
      <w:pPr>
        <w:widowControl w:val="1"/>
        <w:spacing w:line="276" w:lineRule="auto"/>
        <w:rPr>
          <w:color w:val="333333"/>
          <w:sz w:val="20"/>
          <w:szCs w:val="20"/>
          <w:shd w:fill="f8f8f8" w:val="clear"/>
        </w:rPr>
      </w:pPr>
      <w:r w:rsidDel="00000000" w:rsidR="00000000" w:rsidRPr="00000000">
        <w:rPr>
          <w:color w:val="333333"/>
          <w:sz w:val="20"/>
          <w:szCs w:val="20"/>
          <w:shd w:fill="f8f8f8" w:val="clear"/>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9">
        <w:r w:rsidDel="00000000" w:rsidR="00000000" w:rsidRPr="00000000">
          <w:rPr>
            <w:color w:val="0b4da2"/>
            <w:sz w:val="20"/>
            <w:szCs w:val="20"/>
            <w:u w:val="single"/>
            <w:shd w:fill="f8f8f8" w:val="clear"/>
            <w:rtl w:val="0"/>
          </w:rPr>
          <w:t xml:space="preserve">Board Policies and Administrative Rules</w:t>
        </w:r>
      </w:hyperlink>
      <w:r w:rsidDel="00000000" w:rsidR="00000000" w:rsidRPr="00000000">
        <w:rPr>
          <w:color w:val="333333"/>
          <w:sz w:val="20"/>
          <w:szCs w:val="20"/>
          <w:shd w:fill="f8f8f8" w:val="clear"/>
          <w:rtl w:val="0"/>
        </w:rPr>
        <w:t xml:space="preserve">. Title II, IX, &amp; Section 504: Scott Rolen, CC-108, 541-917-4425; Lynne Cox, T-107B, 541-917-4806, LBCC, Albany, Oregon.  To report:  </w:t>
      </w:r>
      <w:hyperlink r:id="rId20">
        <w:r w:rsidDel="00000000" w:rsidR="00000000" w:rsidRPr="00000000">
          <w:rPr>
            <w:color w:val="1155cc"/>
            <w:sz w:val="20"/>
            <w:szCs w:val="20"/>
            <w:u w:val="single"/>
            <w:shd w:fill="f8f8f8" w:val="clear"/>
            <w:rtl w:val="0"/>
          </w:rPr>
          <w:t xml:space="preserve">linnbenton-advocate.symplicity.com/public_report</w:t>
        </w:r>
      </w:hyperlink>
      <w:r w:rsidDel="00000000" w:rsidR="00000000" w:rsidRPr="00000000">
        <w:rPr>
          <w:rtl w:val="0"/>
        </w:rPr>
      </w:r>
    </w:p>
    <w:p w:rsidR="00000000" w:rsidDel="00000000" w:rsidP="00000000" w:rsidRDefault="00000000" w:rsidRPr="00000000" w14:paraId="00000099">
      <w:pPr>
        <w:widowControl w:val="1"/>
        <w:spacing w:line="276" w:lineRule="auto"/>
        <w:rPr>
          <w:color w:val="333333"/>
          <w:sz w:val="20"/>
          <w:szCs w:val="20"/>
          <w:shd w:fill="f8f8f8" w:val="clear"/>
        </w:rPr>
      </w:pPr>
      <w:r w:rsidDel="00000000" w:rsidR="00000000" w:rsidRPr="00000000">
        <w:rPr>
          <w:rtl w:val="0"/>
        </w:rPr>
      </w:r>
    </w:p>
    <w:p w:rsidR="00000000" w:rsidDel="00000000" w:rsidP="00000000" w:rsidRDefault="00000000" w:rsidRPr="00000000" w14:paraId="0000009A">
      <w:pPr>
        <w:spacing w:after="100" w:before="100" w:lineRule="auto"/>
        <w:jc w:val="center"/>
        <w:rPr>
          <w:color w:val="333333"/>
          <w:sz w:val="28"/>
          <w:szCs w:val="28"/>
          <w:shd w:fill="f8f8f8" w:val="clear"/>
        </w:rPr>
      </w:pPr>
      <w:r w:rsidDel="00000000" w:rsidR="00000000" w:rsidRPr="00000000">
        <w:rPr>
          <w:b w:val="1"/>
          <w:i w:val="1"/>
          <w:sz w:val="28"/>
          <w:szCs w:val="28"/>
          <w:rtl w:val="0"/>
        </w:rPr>
        <w:t xml:space="preserve">“There is no Glory in practice; but without practice there is no Glory”</w:t>
      </w:r>
      <w:r w:rsidDel="00000000" w:rsidR="00000000" w:rsidRPr="00000000">
        <w:rPr>
          <w:rtl w:val="0"/>
        </w:rPr>
      </w:r>
    </w:p>
    <w:p w:rsidR="00000000" w:rsidDel="00000000" w:rsidP="00000000" w:rsidRDefault="00000000" w:rsidRPr="00000000" w14:paraId="0000009B">
      <w:pPr>
        <w:ind w:firstLine="360"/>
        <w:rPr>
          <w:color w:val="333333"/>
          <w:sz w:val="20"/>
          <w:szCs w:val="20"/>
          <w:shd w:fill="f8f8f8" w:val="clear"/>
        </w:rPr>
      </w:pPr>
      <w:r w:rsidDel="00000000" w:rsidR="00000000" w:rsidRPr="00000000">
        <w:br w:type="page"/>
      </w:r>
      <w:r w:rsidDel="00000000" w:rsidR="00000000" w:rsidRPr="00000000">
        <w:rPr>
          <w:rtl w:val="0"/>
        </w:rPr>
      </w:r>
    </w:p>
    <w:p w:rsidR="00000000" w:rsidDel="00000000" w:rsidP="00000000" w:rsidRDefault="00000000" w:rsidRPr="00000000" w14:paraId="0000009C">
      <w:pPr>
        <w:ind w:firstLine="360"/>
        <w:rPr>
          <w:color w:val="333333"/>
          <w:sz w:val="20"/>
          <w:szCs w:val="20"/>
          <w:shd w:fill="f8f8f8" w:val="clear"/>
        </w:rPr>
      </w:pPr>
      <w:r w:rsidDel="00000000" w:rsidR="00000000" w:rsidRPr="00000000">
        <w:rPr>
          <w:rtl w:val="0"/>
        </w:rPr>
      </w:r>
    </w:p>
    <w:p w:rsidR="00000000" w:rsidDel="00000000" w:rsidP="00000000" w:rsidRDefault="00000000" w:rsidRPr="00000000" w14:paraId="0000009D">
      <w:pPr>
        <w:ind w:firstLine="360"/>
        <w:rPr>
          <w:color w:val="333333"/>
          <w:sz w:val="20"/>
          <w:szCs w:val="20"/>
          <w:shd w:fill="f8f8f8" w:val="clear"/>
        </w:rPr>
      </w:pPr>
      <w:r w:rsidDel="00000000" w:rsidR="00000000" w:rsidRPr="00000000">
        <w:rPr>
          <w:rtl w:val="0"/>
        </w:rPr>
      </w:r>
    </w:p>
    <w:p w:rsidR="00000000" w:rsidDel="00000000" w:rsidP="00000000" w:rsidRDefault="00000000" w:rsidRPr="00000000" w14:paraId="0000009E">
      <w:pPr>
        <w:ind w:firstLine="360"/>
        <w:rPr>
          <w:sz w:val="28"/>
          <w:szCs w:val="28"/>
        </w:rPr>
      </w:pPr>
      <w:r w:rsidDel="00000000" w:rsidR="00000000" w:rsidRPr="00000000">
        <w:rPr>
          <w:rtl w:val="0"/>
        </w:rPr>
      </w:r>
    </w:p>
    <w:p w:rsidR="00000000" w:rsidDel="00000000" w:rsidP="00000000" w:rsidRDefault="00000000" w:rsidRPr="00000000" w14:paraId="0000009F">
      <w:pPr>
        <w:ind w:firstLine="360"/>
        <w:rPr>
          <w:sz w:val="28"/>
          <w:szCs w:val="28"/>
        </w:rPr>
      </w:pPr>
      <w:r w:rsidDel="00000000" w:rsidR="00000000" w:rsidRPr="00000000">
        <w:rPr>
          <w:rtl w:val="0"/>
        </w:rPr>
      </w:r>
    </w:p>
    <w:p w:rsidR="00000000" w:rsidDel="00000000" w:rsidP="00000000" w:rsidRDefault="00000000" w:rsidRPr="00000000" w14:paraId="000000A0">
      <w:pPr>
        <w:rPr>
          <w:sz w:val="32"/>
          <w:szCs w:val="32"/>
        </w:rPr>
      </w:pPr>
      <w:bookmarkStart w:colFirst="0" w:colLast="0" w:name="_heading=h.1fob9te" w:id="1"/>
      <w:bookmarkEnd w:id="1"/>
      <w:r w:rsidDel="00000000" w:rsidR="00000000" w:rsidRPr="00000000">
        <w:rPr>
          <w:sz w:val="32"/>
          <w:szCs w:val="32"/>
          <w:rtl w:val="0"/>
        </w:rPr>
        <w:t xml:space="preserve">I ___________________________________ have read the syllabus for “Electrical &amp; Electronic Systems”, CT3.297 for Construction &amp; Forestry or HV3.297 for Heavy Equipment/Diesel.  I understand the course syllabus contents and agree to comply with its details and instructions. </w:t>
      </w:r>
    </w:p>
    <w:p w:rsidR="00000000" w:rsidDel="00000000" w:rsidP="00000000" w:rsidRDefault="00000000" w:rsidRPr="00000000" w14:paraId="000000A1">
      <w:pPr>
        <w:ind w:firstLine="360"/>
        <w:rPr>
          <w:sz w:val="32"/>
          <w:szCs w:val="32"/>
        </w:rPr>
      </w:pPr>
      <w:r w:rsidDel="00000000" w:rsidR="00000000" w:rsidRPr="00000000">
        <w:rPr>
          <w:rtl w:val="0"/>
        </w:rPr>
      </w:r>
    </w:p>
    <w:p w:rsidR="00000000" w:rsidDel="00000000" w:rsidP="00000000" w:rsidRDefault="00000000" w:rsidRPr="00000000" w14:paraId="000000A2">
      <w:pPr>
        <w:ind w:firstLine="360"/>
        <w:rPr>
          <w:sz w:val="32"/>
          <w:szCs w:val="32"/>
        </w:rPr>
      </w:pPr>
      <w:r w:rsidDel="00000000" w:rsidR="00000000" w:rsidRPr="00000000">
        <w:rPr>
          <w:rtl w:val="0"/>
        </w:rPr>
      </w:r>
    </w:p>
    <w:p w:rsidR="00000000" w:rsidDel="00000000" w:rsidP="00000000" w:rsidRDefault="00000000" w:rsidRPr="00000000" w14:paraId="000000A3">
      <w:pPr>
        <w:ind w:firstLine="360"/>
        <w:rPr>
          <w:sz w:val="32"/>
          <w:szCs w:val="32"/>
        </w:rPr>
      </w:pPr>
      <w:r w:rsidDel="00000000" w:rsidR="00000000" w:rsidRPr="00000000">
        <w:rPr>
          <w:rtl w:val="0"/>
        </w:rPr>
      </w:r>
    </w:p>
    <w:p w:rsidR="00000000" w:rsidDel="00000000" w:rsidP="00000000" w:rsidRDefault="00000000" w:rsidRPr="00000000" w14:paraId="000000A4">
      <w:pPr>
        <w:ind w:left="4320" w:firstLine="360"/>
        <w:rPr>
          <w:sz w:val="32"/>
          <w:szCs w:val="32"/>
        </w:rPr>
      </w:pPr>
      <w:r w:rsidDel="00000000" w:rsidR="00000000" w:rsidRPr="00000000">
        <w:rPr>
          <w:sz w:val="32"/>
          <w:szCs w:val="32"/>
          <w:rtl w:val="0"/>
        </w:rPr>
        <w:t xml:space="preserve">_________________________</w:t>
      </w:r>
    </w:p>
    <w:p w:rsidR="00000000" w:rsidDel="00000000" w:rsidP="00000000" w:rsidRDefault="00000000" w:rsidRPr="00000000" w14:paraId="000000A5">
      <w:pPr>
        <w:ind w:left="4320" w:firstLine="360"/>
        <w:rPr>
          <w:sz w:val="22"/>
          <w:szCs w:val="22"/>
        </w:rPr>
      </w:pPr>
      <w:r w:rsidDel="00000000" w:rsidR="00000000" w:rsidRPr="00000000">
        <w:rPr>
          <w:sz w:val="32"/>
          <w:szCs w:val="32"/>
          <w:rtl w:val="0"/>
        </w:rPr>
        <w:t xml:space="preserve">                 </w:t>
      </w:r>
      <w:r w:rsidDel="00000000" w:rsidR="00000000" w:rsidRPr="00000000">
        <w:rPr>
          <w:sz w:val="22"/>
          <w:szCs w:val="22"/>
          <w:rtl w:val="0"/>
        </w:rPr>
        <w:t xml:space="preserve">Signature                         Date</w:t>
      </w:r>
    </w:p>
    <w:p w:rsidR="00000000" w:rsidDel="00000000" w:rsidP="00000000" w:rsidRDefault="00000000" w:rsidRPr="00000000" w14:paraId="000000A6">
      <w:pPr>
        <w:ind w:left="4320" w:firstLine="360"/>
        <w:rPr>
          <w:sz w:val="32"/>
          <w:szCs w:val="32"/>
        </w:rPr>
      </w:pPr>
      <w:r w:rsidDel="00000000" w:rsidR="00000000" w:rsidRPr="00000000">
        <w:rPr>
          <w:rtl w:val="0"/>
        </w:rPr>
      </w:r>
    </w:p>
    <w:p w:rsidR="00000000" w:rsidDel="00000000" w:rsidP="00000000" w:rsidRDefault="00000000" w:rsidRPr="00000000" w14:paraId="000000A7">
      <w:pPr>
        <w:ind w:left="4320" w:firstLine="360"/>
        <w:rPr>
          <w:sz w:val="32"/>
          <w:szCs w:val="32"/>
        </w:rPr>
      </w:pPr>
      <w:r w:rsidDel="00000000" w:rsidR="00000000" w:rsidRPr="00000000">
        <w:rPr>
          <w:sz w:val="32"/>
          <w:szCs w:val="32"/>
          <w:rtl w:val="0"/>
        </w:rPr>
        <w:t xml:space="preserve">_________________________</w:t>
      </w:r>
    </w:p>
    <w:p w:rsidR="00000000" w:rsidDel="00000000" w:rsidP="00000000" w:rsidRDefault="00000000" w:rsidRPr="00000000" w14:paraId="000000A8">
      <w:pPr>
        <w:ind w:left="4320" w:firstLine="360"/>
        <w:rPr>
          <w:sz w:val="32"/>
          <w:szCs w:val="32"/>
        </w:rPr>
      </w:pPr>
      <w:r w:rsidDel="00000000" w:rsidR="00000000" w:rsidRPr="00000000">
        <w:rPr>
          <w:sz w:val="32"/>
          <w:szCs w:val="32"/>
          <w:rtl w:val="0"/>
        </w:rPr>
        <w:t xml:space="preserve">                </w:t>
      </w:r>
      <w:r w:rsidDel="00000000" w:rsidR="00000000" w:rsidRPr="00000000">
        <w:rPr>
          <w:sz w:val="22"/>
          <w:szCs w:val="22"/>
          <w:rtl w:val="0"/>
        </w:rPr>
        <w:t xml:space="preserve">Printed Name</w:t>
      </w:r>
      <w:r w:rsidDel="00000000" w:rsidR="00000000" w:rsidRPr="00000000">
        <w:rPr>
          <w:sz w:val="32"/>
          <w:szCs w:val="32"/>
          <w:rtl w:val="0"/>
        </w:rPr>
        <w:t xml:space="preserve">  </w:t>
      </w:r>
    </w:p>
    <w:p w:rsidR="00000000" w:rsidDel="00000000" w:rsidP="00000000" w:rsidRDefault="00000000" w:rsidRPr="00000000" w14:paraId="000000A9">
      <w:pPr>
        <w:rPr/>
      </w:pPr>
      <w:r w:rsidDel="00000000" w:rsidR="00000000" w:rsidRPr="00000000">
        <w:rPr>
          <w:rtl w:val="0"/>
        </w:rPr>
        <w:t xml:space="preserve">                                                                              </w:t>
      </w:r>
    </w:p>
    <w:p w:rsidR="00000000" w:rsidDel="00000000" w:rsidP="00000000" w:rsidRDefault="00000000" w:rsidRPr="00000000" w14:paraId="000000AA">
      <w:pPr>
        <w:rPr/>
      </w:pPr>
      <w:r w:rsidDel="00000000" w:rsidR="00000000" w:rsidRPr="00000000">
        <w:rPr>
          <w:rtl w:val="0"/>
        </w:rPr>
        <w:t xml:space="preserve">                                                                             __________________________________</w:t>
      </w:r>
    </w:p>
    <w:p w:rsidR="00000000" w:rsidDel="00000000" w:rsidP="00000000" w:rsidRDefault="00000000" w:rsidRPr="00000000" w14:paraId="000000AB">
      <w:pPr>
        <w:rPr/>
      </w:pPr>
      <w:bookmarkStart w:colFirst="0" w:colLast="0" w:name="_heading=h.3znysh7" w:id="2"/>
      <w:bookmarkEnd w:id="2"/>
      <w:r w:rsidDel="00000000" w:rsidR="00000000" w:rsidRPr="00000000">
        <w:rPr>
          <w:rtl w:val="0"/>
        </w:rPr>
        <w:tab/>
        <w:tab/>
        <w:tab/>
        <w:tab/>
        <w:tab/>
        <w:tab/>
        <w:tab/>
        <w:t xml:space="preserve">           Student X-Number</w:t>
      </w:r>
    </w:p>
    <w:p w:rsidR="00000000" w:rsidDel="00000000" w:rsidP="00000000" w:rsidRDefault="00000000" w:rsidRPr="00000000" w14:paraId="000000AC">
      <w:pPr>
        <w:ind w:left="4320" w:firstLine="360"/>
        <w:rPr>
          <w:sz w:val="32"/>
          <w:szCs w:val="32"/>
        </w:rPr>
      </w:pPr>
      <w:r w:rsidDel="00000000" w:rsidR="00000000" w:rsidRPr="00000000">
        <w:rPr>
          <w:rtl w:val="0"/>
        </w:rPr>
      </w:r>
    </w:p>
    <w:sectPr>
      <w:headerReference r:id="rId21" w:type="default"/>
      <w:footerReference r:id="rId22" w:type="default"/>
      <w:pgSz w:h="15840" w:w="12240"/>
      <w:pgMar w:bottom="720" w:top="1008"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spacing w:after="100" w:lineRule="auto"/>
      <w:jc w:val="center"/>
      <w:rPr>
        <w:b w:val="1"/>
        <w:i w:val="1"/>
      </w:rPr>
    </w:pPr>
    <w:r w:rsidDel="00000000" w:rsidR="00000000" w:rsidRPr="00000000">
      <w:rPr>
        <w:b w:val="1"/>
        <w:i w:val="1"/>
        <w:rtl w:val="0"/>
      </w:rPr>
      <w:t xml:space="preserve">“There is no Glory in practice; but without practice there is no Glory”</w:t>
    </w:r>
  </w:p>
  <w:p w:rsidR="00000000" w:rsidDel="00000000" w:rsidP="00000000" w:rsidRDefault="00000000" w:rsidRPr="00000000" w14:paraId="000000B0">
    <w:pPr>
      <w:tabs>
        <w:tab w:val="center" w:pos="4320"/>
        <w:tab w:val="right" w:pos="8640"/>
      </w:tabs>
      <w:spacing w:after="72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tabs>
        <w:tab w:val="center" w:pos="4320"/>
        <w:tab w:val="right" w:pos="8640"/>
      </w:tabs>
      <w:spacing w:after="72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tabs>
        <w:tab w:val="center" w:pos="4968"/>
        <w:tab w:val="right" w:pos="9936"/>
      </w:tabs>
      <w:spacing w:before="720" w:lineRule="auto"/>
      <w:jc w:val="center"/>
      <w:rPr>
        <w:b w:val="1"/>
        <w:sz w:val="32"/>
        <w:szCs w:val="32"/>
      </w:rPr>
    </w:pPr>
    <w:r w:rsidDel="00000000" w:rsidR="00000000" w:rsidRPr="00000000">
      <w:rPr>
        <w:b w:val="1"/>
        <w:sz w:val="32"/>
        <w:szCs w:val="32"/>
        <w:rtl w:val="0"/>
      </w:rPr>
      <w:t xml:space="preserve">Electrical and Electronic Systems</w:t>
    </w:r>
  </w:p>
  <w:p w:rsidR="00000000" w:rsidDel="00000000" w:rsidP="00000000" w:rsidRDefault="00000000" w:rsidRPr="00000000" w14:paraId="000000AE">
    <w:pPr>
      <w:tabs>
        <w:tab w:val="center" w:pos="4968"/>
        <w:tab w:val="right" w:pos="9936"/>
      </w:tabs>
      <w:jc w:val="center"/>
      <w:rPr>
        <w:b w:val="1"/>
      </w:rPr>
    </w:pPr>
    <w:r w:rsidDel="00000000" w:rsidR="00000000" w:rsidRPr="00000000">
      <w:rPr>
        <w:b w:val="1"/>
        <w:rtl w:val="0"/>
      </w:rPr>
      <w:t xml:space="preserve">Fall Term 2019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sz w:val="28"/>
      <w:szCs w:val="28"/>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outlineLvl w:val="1"/>
    </w:pPr>
    <w:rPr>
      <w:sz w:val="28"/>
      <w:szCs w:val="28"/>
      <w:u w:val="single"/>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345E4B"/>
    <w:rPr>
      <w:color w:val="0000ff" w:themeColor="hyperlink"/>
      <w:u w:val="single"/>
    </w:rPr>
  </w:style>
  <w:style w:type="paragraph" w:styleId="NormalWeb">
    <w:name w:val="Normal (Web)"/>
    <w:basedOn w:val="Normal"/>
    <w:uiPriority w:val="99"/>
    <w:semiHidden w:val="1"/>
    <w:unhideWhenUsed w:val="1"/>
    <w:rsid w:val="00AE4764"/>
    <w:pPr>
      <w:widowControl w:val="1"/>
      <w:spacing w:after="100" w:afterAutospacing="1" w:before="100" w:beforeAutospacing="1"/>
    </w:pPr>
  </w:style>
  <w:style w:type="paragraph" w:styleId="Header">
    <w:name w:val="header"/>
    <w:basedOn w:val="Normal"/>
    <w:link w:val="HeaderChar"/>
    <w:uiPriority w:val="99"/>
    <w:unhideWhenUsed w:val="1"/>
    <w:rsid w:val="003C4E69"/>
    <w:pPr>
      <w:tabs>
        <w:tab w:val="center" w:pos="4680"/>
        <w:tab w:val="right" w:pos="9360"/>
      </w:tabs>
    </w:pPr>
  </w:style>
  <w:style w:type="character" w:styleId="HeaderChar" w:customStyle="1">
    <w:name w:val="Header Char"/>
    <w:basedOn w:val="DefaultParagraphFont"/>
    <w:link w:val="Header"/>
    <w:uiPriority w:val="99"/>
    <w:rsid w:val="003C4E69"/>
  </w:style>
  <w:style w:type="paragraph" w:styleId="Footer">
    <w:name w:val="footer"/>
    <w:basedOn w:val="Normal"/>
    <w:link w:val="FooterChar"/>
    <w:uiPriority w:val="99"/>
    <w:unhideWhenUsed w:val="1"/>
    <w:rsid w:val="003C4E69"/>
    <w:pPr>
      <w:tabs>
        <w:tab w:val="center" w:pos="4680"/>
        <w:tab w:val="right" w:pos="9360"/>
      </w:tabs>
    </w:pPr>
  </w:style>
  <w:style w:type="character" w:styleId="FooterChar" w:customStyle="1">
    <w:name w:val="Footer Char"/>
    <w:basedOn w:val="DefaultParagraphFont"/>
    <w:link w:val="Footer"/>
    <w:uiPriority w:val="99"/>
    <w:rsid w:val="003C4E69"/>
  </w:style>
  <w:style w:type="paragraph" w:styleId="BalloonText">
    <w:name w:val="Balloon Text"/>
    <w:basedOn w:val="Normal"/>
    <w:link w:val="BalloonTextChar"/>
    <w:uiPriority w:val="99"/>
    <w:semiHidden w:val="1"/>
    <w:unhideWhenUsed w:val="1"/>
    <w:rsid w:val="00BC588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C588B"/>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linnbenton-advocate.symplicity.com/public_report" TargetMode="External"/><Relationship Id="rId11" Type="http://schemas.openxmlformats.org/officeDocument/2006/relationships/hyperlink" Target="https://www.linnbenton.edu/faculty-and-staff/administrative-information/policies/board-policies-and-administrative-rules/7000-series-student-services/" TargetMode="External"/><Relationship Id="rId22" Type="http://schemas.openxmlformats.org/officeDocument/2006/relationships/footer" Target="footer1.xml"/><Relationship Id="rId10" Type="http://schemas.openxmlformats.org/officeDocument/2006/relationships/hyperlink" Target="https://drive.google.com/open?id=0BwXOssu0L02lRXF0SDF0U2JoXzA" TargetMode="External"/><Relationship Id="rId21" Type="http://schemas.openxmlformats.org/officeDocument/2006/relationships/header" Target="header1.xml"/><Relationship Id="rId13" Type="http://schemas.openxmlformats.org/officeDocument/2006/relationships/hyperlink" Target="https://docs.google.com/spreadsheets/d/1VLb6t94gMv9d20x1clmP-1OKS7R1uXzmekGTM8fjTRo/edit?usp=sharing" TargetMode="External"/><Relationship Id="rId12" Type="http://schemas.openxmlformats.org/officeDocument/2006/relationships/hyperlink" Target="https://docs.google.com/document/d/1wAgTIxbLZfyJnKmMCzGPnJmttuWKPsE9ja9qAJvRLBE/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0BwXOssu0L02lcnZtcDV3SXp2Nlk" TargetMode="External"/><Relationship Id="rId15" Type="http://schemas.openxmlformats.org/officeDocument/2006/relationships/hyperlink" Target="https://drive.google.com/drive/folders/1lTWxr7mB0CACYuQrekjD1kbUBqWFDm8y?usp=sharing" TargetMode="External"/><Relationship Id="rId14" Type="http://schemas.openxmlformats.org/officeDocument/2006/relationships/hyperlink" Target="https://docs.google.com/spreadsheets/d/1SKtQ8wl_q1MTc9hDPBB8n3xyHN20SgIQ10d33BZyaCs/edit?usp=sharing" TargetMode="External"/><Relationship Id="rId17" Type="http://schemas.openxmlformats.org/officeDocument/2006/relationships/hyperlink" Target="http://linnbenton.edu/cfar" TargetMode="External"/><Relationship Id="rId16" Type="http://schemas.openxmlformats.org/officeDocument/2006/relationships/hyperlink" Target="http://linnbenton.edu/cfar" TargetMode="External"/><Relationship Id="rId5" Type="http://schemas.openxmlformats.org/officeDocument/2006/relationships/styles" Target="styles.xml"/><Relationship Id="rId19" Type="http://schemas.openxmlformats.org/officeDocument/2006/relationships/hyperlink" Target="http://linnbenton.edu/42145BA0-3DCC-11E3-AA36782BCB47BBE7" TargetMode="External"/><Relationship Id="rId6" Type="http://schemas.openxmlformats.org/officeDocument/2006/relationships/customXml" Target="../customXML/item1.xml"/><Relationship Id="rId18" Type="http://schemas.openxmlformats.org/officeDocument/2006/relationships/hyperlink" Target="http://www.linnbenton.edu/current-students/administration-information/policies/equal-opportunity/statement-of-nondiscrimination" TargetMode="External"/><Relationship Id="rId7" Type="http://schemas.openxmlformats.org/officeDocument/2006/relationships/hyperlink" Target="mailto:paytonb@linnbenton.edu" TargetMode="External"/><Relationship Id="rId8" Type="http://schemas.openxmlformats.org/officeDocument/2006/relationships/hyperlink" Target="https://docs.google.com/spreadsheets/d/156LpK3WkYKsczZTOoqhQXxwtbntzA97bsaYCadT2-M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21uy9jrx8SRbq1kfvdDAcZSrZA==">AMUW2mX3u5HbmhyMqJ8J1Dos2WKo8VzeOEdpxSjmgRdY66Qhw3cLMcR0SsrG/D9/XcXnnQldfJ0CZMtPU7QVqLCWqI9LZDVhBVXR2qBRLqLu9veLDDORbQiY+ZwmzFXDWc1XUiQ2mqrNESdqoPpDfear89Q3SRLz+g==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2019-01-07T00:08:00Z</dcterms:created>
  <dc:creator>Barry Payton</dc:creator>
</cp:coreProperties>
</file>