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F8" w:rsidRPr="008D42D1" w:rsidRDefault="00B70BF8" w:rsidP="00B70BF8">
      <w:pPr>
        <w:spacing w:line="240" w:lineRule="auto"/>
        <w:jc w:val="center"/>
        <w:rPr>
          <w:b/>
          <w:sz w:val="28"/>
          <w:szCs w:val="28"/>
        </w:rPr>
      </w:pPr>
      <w:r w:rsidRPr="008D42D1">
        <w:rPr>
          <w:b/>
          <w:sz w:val="28"/>
          <w:szCs w:val="28"/>
        </w:rPr>
        <w:t>Linn-Benton Community College, Machine Tool Technology Department</w:t>
      </w:r>
    </w:p>
    <w:p w:rsidR="00B70BF8" w:rsidRPr="008D42D1" w:rsidRDefault="00B70BF8" w:rsidP="00B70BF8">
      <w:pPr>
        <w:spacing w:line="240" w:lineRule="auto"/>
        <w:jc w:val="center"/>
        <w:rPr>
          <w:b/>
          <w:sz w:val="28"/>
          <w:szCs w:val="28"/>
        </w:rPr>
      </w:pPr>
      <w:r w:rsidRPr="008D42D1">
        <w:rPr>
          <w:b/>
          <w:sz w:val="28"/>
          <w:szCs w:val="28"/>
        </w:rPr>
        <w:t>Course Syllabus</w:t>
      </w:r>
    </w:p>
    <w:p w:rsidR="00B70BF8" w:rsidRDefault="00B70BF8" w:rsidP="00B70BF8">
      <w:pPr>
        <w:spacing w:line="240" w:lineRule="auto"/>
        <w:rPr>
          <w:sz w:val="24"/>
          <w:szCs w:val="24"/>
          <w:u w:val="single"/>
        </w:rPr>
      </w:pPr>
      <w:r>
        <w:rPr>
          <w:sz w:val="24"/>
          <w:szCs w:val="24"/>
          <w:u w:val="single"/>
        </w:rPr>
        <w:t>Course name</w:t>
      </w:r>
      <w:r w:rsidRPr="006355EF">
        <w:rPr>
          <w:sz w:val="24"/>
          <w:szCs w:val="24"/>
        </w:rPr>
        <w:t>:</w:t>
      </w:r>
      <w:r w:rsidR="006355EF" w:rsidRPr="006355EF">
        <w:rPr>
          <w:sz w:val="24"/>
          <w:szCs w:val="24"/>
        </w:rPr>
        <w:t xml:space="preserve"> Manufacturing Processes </w:t>
      </w:r>
      <w:r w:rsidR="00D523D3">
        <w:rPr>
          <w:sz w:val="24"/>
          <w:szCs w:val="24"/>
        </w:rPr>
        <w:t>2</w:t>
      </w:r>
    </w:p>
    <w:p w:rsidR="00B70BF8" w:rsidRPr="006355EF" w:rsidRDefault="006355EF" w:rsidP="00B70BF8">
      <w:pPr>
        <w:spacing w:line="240" w:lineRule="auto"/>
        <w:rPr>
          <w:sz w:val="24"/>
          <w:szCs w:val="24"/>
        </w:rPr>
      </w:pPr>
      <w:r>
        <w:rPr>
          <w:sz w:val="24"/>
          <w:szCs w:val="24"/>
          <w:u w:val="single"/>
        </w:rPr>
        <w:t>Course number:</w:t>
      </w:r>
      <w:r w:rsidR="00D523D3">
        <w:rPr>
          <w:sz w:val="24"/>
          <w:szCs w:val="24"/>
        </w:rPr>
        <w:t xml:space="preserve"> MA3.397</w:t>
      </w:r>
      <w:r>
        <w:rPr>
          <w:sz w:val="24"/>
          <w:szCs w:val="24"/>
        </w:rPr>
        <w:t>B</w:t>
      </w:r>
      <w:r w:rsidR="00D611D3">
        <w:rPr>
          <w:sz w:val="24"/>
          <w:szCs w:val="24"/>
        </w:rPr>
        <w:t xml:space="preserve"> 02</w:t>
      </w:r>
    </w:p>
    <w:p w:rsidR="00B70BF8" w:rsidRPr="006355EF" w:rsidRDefault="00B70BF8" w:rsidP="00B70BF8">
      <w:pPr>
        <w:spacing w:line="240" w:lineRule="auto"/>
        <w:rPr>
          <w:sz w:val="24"/>
          <w:szCs w:val="24"/>
        </w:rPr>
      </w:pPr>
      <w:r>
        <w:rPr>
          <w:sz w:val="24"/>
          <w:szCs w:val="24"/>
          <w:u w:val="single"/>
        </w:rPr>
        <w:t>Credits:</w:t>
      </w:r>
      <w:r w:rsidR="006355EF">
        <w:rPr>
          <w:sz w:val="24"/>
          <w:szCs w:val="24"/>
        </w:rPr>
        <w:t xml:space="preserve"> 2</w:t>
      </w:r>
    </w:p>
    <w:p w:rsidR="00F05F9D" w:rsidRPr="006355EF" w:rsidRDefault="008960A3" w:rsidP="00B70BF8">
      <w:pPr>
        <w:spacing w:line="240" w:lineRule="auto"/>
        <w:rPr>
          <w:sz w:val="24"/>
          <w:szCs w:val="24"/>
        </w:rPr>
      </w:pPr>
      <w:r>
        <w:rPr>
          <w:sz w:val="24"/>
          <w:szCs w:val="24"/>
          <w:u w:val="single"/>
        </w:rPr>
        <w:t>Perquisite:</w:t>
      </w:r>
      <w:r w:rsidR="00F05F9D">
        <w:rPr>
          <w:sz w:val="24"/>
          <w:szCs w:val="24"/>
        </w:rPr>
        <w:t xml:space="preserve"> Manufacturing Processes 1</w:t>
      </w:r>
    </w:p>
    <w:p w:rsidR="008960A3" w:rsidRPr="006355EF" w:rsidRDefault="008960A3" w:rsidP="00B70BF8">
      <w:pPr>
        <w:spacing w:line="240" w:lineRule="auto"/>
        <w:rPr>
          <w:sz w:val="24"/>
          <w:szCs w:val="24"/>
        </w:rPr>
      </w:pPr>
      <w:r>
        <w:rPr>
          <w:sz w:val="24"/>
          <w:szCs w:val="24"/>
          <w:u w:val="single"/>
        </w:rPr>
        <w:t>Days, Hours:</w:t>
      </w:r>
      <w:r w:rsidR="006355EF">
        <w:rPr>
          <w:sz w:val="24"/>
          <w:szCs w:val="24"/>
          <w:u w:val="single"/>
        </w:rPr>
        <w:t xml:space="preserve"> </w:t>
      </w:r>
      <w:r w:rsidR="006355EF">
        <w:rPr>
          <w:sz w:val="24"/>
          <w:szCs w:val="24"/>
        </w:rPr>
        <w:t xml:space="preserve">Friday, 9:00 to 11:50 </w:t>
      </w:r>
      <w:r w:rsidR="00DB2172">
        <w:rPr>
          <w:sz w:val="24"/>
          <w:szCs w:val="24"/>
        </w:rPr>
        <w:t>AM</w:t>
      </w:r>
    </w:p>
    <w:p w:rsidR="008960A3" w:rsidRPr="006355EF" w:rsidRDefault="008960A3" w:rsidP="00B70BF8">
      <w:pPr>
        <w:spacing w:line="240" w:lineRule="auto"/>
        <w:rPr>
          <w:sz w:val="24"/>
          <w:szCs w:val="24"/>
        </w:rPr>
      </w:pPr>
      <w:r>
        <w:rPr>
          <w:sz w:val="24"/>
          <w:szCs w:val="24"/>
          <w:u w:val="single"/>
        </w:rPr>
        <w:t>Location:</w:t>
      </w:r>
      <w:r w:rsidR="003B1B33">
        <w:rPr>
          <w:sz w:val="24"/>
          <w:szCs w:val="24"/>
        </w:rPr>
        <w:t xml:space="preserve"> </w:t>
      </w:r>
      <w:r w:rsidR="00EC0E92">
        <w:rPr>
          <w:sz w:val="24"/>
          <w:szCs w:val="24"/>
        </w:rPr>
        <w:t>IB 102</w:t>
      </w:r>
    </w:p>
    <w:p w:rsidR="008960A3" w:rsidRPr="006355EF" w:rsidRDefault="008960A3" w:rsidP="00B70BF8">
      <w:pPr>
        <w:spacing w:line="240" w:lineRule="auto"/>
        <w:rPr>
          <w:sz w:val="24"/>
          <w:szCs w:val="24"/>
        </w:rPr>
      </w:pPr>
      <w:r>
        <w:rPr>
          <w:sz w:val="24"/>
          <w:szCs w:val="24"/>
          <w:u w:val="single"/>
        </w:rPr>
        <w:t>Instructor:</w:t>
      </w:r>
      <w:r w:rsidR="006355EF">
        <w:rPr>
          <w:sz w:val="24"/>
          <w:szCs w:val="24"/>
        </w:rPr>
        <w:t xml:space="preserve"> </w:t>
      </w:r>
      <w:r w:rsidR="00DB2172">
        <w:rPr>
          <w:sz w:val="24"/>
          <w:szCs w:val="24"/>
        </w:rPr>
        <w:t>Ryan Powell</w:t>
      </w:r>
    </w:p>
    <w:p w:rsidR="008960A3" w:rsidRDefault="008960A3" w:rsidP="00B70BF8">
      <w:pPr>
        <w:spacing w:line="240" w:lineRule="auto"/>
        <w:rPr>
          <w:sz w:val="24"/>
          <w:szCs w:val="24"/>
        </w:rPr>
      </w:pPr>
      <w:r>
        <w:rPr>
          <w:sz w:val="24"/>
          <w:szCs w:val="24"/>
          <w:u w:val="single"/>
        </w:rPr>
        <w:t>Office hours:</w:t>
      </w:r>
      <w:r w:rsidR="00DB2172">
        <w:rPr>
          <w:sz w:val="24"/>
          <w:szCs w:val="24"/>
          <w:u w:val="single"/>
        </w:rPr>
        <w:t xml:space="preserve"> </w:t>
      </w:r>
      <w:r w:rsidR="00D611D3">
        <w:rPr>
          <w:sz w:val="24"/>
          <w:szCs w:val="24"/>
        </w:rPr>
        <w:t>By appointment</w:t>
      </w:r>
    </w:p>
    <w:p w:rsidR="00D611D3" w:rsidRPr="00D611D3" w:rsidRDefault="00D611D3" w:rsidP="00B70BF8">
      <w:pPr>
        <w:spacing w:line="240" w:lineRule="auto"/>
        <w:rPr>
          <w:sz w:val="24"/>
          <w:szCs w:val="24"/>
        </w:rPr>
      </w:pPr>
      <w:r w:rsidRPr="00D611D3">
        <w:rPr>
          <w:sz w:val="24"/>
          <w:szCs w:val="24"/>
          <w:u w:val="single"/>
        </w:rPr>
        <w:t>Office:</w:t>
      </w:r>
      <w:r>
        <w:rPr>
          <w:sz w:val="24"/>
          <w:szCs w:val="24"/>
          <w:u w:val="single"/>
        </w:rPr>
        <w:t xml:space="preserve"> </w:t>
      </w:r>
      <w:r w:rsidR="00EC0E92">
        <w:rPr>
          <w:sz w:val="24"/>
          <w:szCs w:val="24"/>
        </w:rPr>
        <w:t>IB 111A</w:t>
      </w:r>
      <w:bookmarkStart w:id="0" w:name="_GoBack"/>
      <w:bookmarkEnd w:id="0"/>
    </w:p>
    <w:p w:rsidR="008960A3" w:rsidRPr="006355EF" w:rsidRDefault="008960A3" w:rsidP="00B70BF8">
      <w:pPr>
        <w:spacing w:line="240" w:lineRule="auto"/>
        <w:rPr>
          <w:sz w:val="24"/>
          <w:szCs w:val="24"/>
        </w:rPr>
      </w:pPr>
      <w:r>
        <w:rPr>
          <w:sz w:val="24"/>
          <w:szCs w:val="24"/>
          <w:u w:val="single"/>
        </w:rPr>
        <w:t>Phone number:</w:t>
      </w:r>
      <w:r w:rsidR="006355EF">
        <w:rPr>
          <w:sz w:val="24"/>
          <w:szCs w:val="24"/>
        </w:rPr>
        <w:t xml:space="preserve"> </w:t>
      </w:r>
      <w:r w:rsidR="00EA25C8">
        <w:rPr>
          <w:sz w:val="24"/>
          <w:szCs w:val="24"/>
        </w:rPr>
        <w:t>541-917-4599</w:t>
      </w:r>
    </w:p>
    <w:p w:rsidR="008960A3" w:rsidRPr="006355EF" w:rsidRDefault="008960A3" w:rsidP="00B70BF8">
      <w:pPr>
        <w:spacing w:line="240" w:lineRule="auto"/>
        <w:rPr>
          <w:sz w:val="24"/>
          <w:szCs w:val="24"/>
        </w:rPr>
      </w:pPr>
      <w:r>
        <w:rPr>
          <w:sz w:val="24"/>
          <w:szCs w:val="24"/>
          <w:u w:val="single"/>
        </w:rPr>
        <w:t>Email address:</w:t>
      </w:r>
      <w:r w:rsidR="00A46C26">
        <w:rPr>
          <w:sz w:val="24"/>
          <w:szCs w:val="24"/>
        </w:rPr>
        <w:t xml:space="preserve"> </w:t>
      </w:r>
      <w:r w:rsidR="00DB2172">
        <w:rPr>
          <w:sz w:val="24"/>
          <w:szCs w:val="24"/>
        </w:rPr>
        <w:t>powellr</w:t>
      </w:r>
      <w:r w:rsidR="00A46C26">
        <w:rPr>
          <w:sz w:val="24"/>
          <w:szCs w:val="24"/>
        </w:rPr>
        <w:t>@linnbenton.edu</w:t>
      </w:r>
    </w:p>
    <w:p w:rsidR="008960A3" w:rsidRPr="006355EF" w:rsidRDefault="008960A3" w:rsidP="00B70BF8">
      <w:pPr>
        <w:spacing w:line="240" w:lineRule="auto"/>
        <w:rPr>
          <w:sz w:val="24"/>
          <w:szCs w:val="24"/>
        </w:rPr>
      </w:pPr>
      <w:r>
        <w:rPr>
          <w:sz w:val="24"/>
          <w:szCs w:val="24"/>
          <w:u w:val="single"/>
        </w:rPr>
        <w:t>Catalog description:</w:t>
      </w:r>
      <w:r w:rsidR="006355EF">
        <w:rPr>
          <w:sz w:val="24"/>
          <w:szCs w:val="24"/>
        </w:rPr>
        <w:t xml:space="preserve"> This course provides training and learning experiences in machining operations. Students will be using the lathe, milling machine and other machine tools to complete project</w:t>
      </w:r>
      <w:r w:rsidR="007B4AA7">
        <w:rPr>
          <w:sz w:val="24"/>
          <w:szCs w:val="24"/>
        </w:rPr>
        <w:t>s</w:t>
      </w:r>
      <w:r w:rsidR="006355EF">
        <w:rPr>
          <w:sz w:val="24"/>
          <w:szCs w:val="24"/>
        </w:rPr>
        <w:t xml:space="preserve">. </w:t>
      </w:r>
      <w:r w:rsidR="000B3A0E">
        <w:rPr>
          <w:sz w:val="24"/>
          <w:szCs w:val="24"/>
        </w:rPr>
        <w:t xml:space="preserve">Students are required to demonstrate some design responsibilities. </w:t>
      </w:r>
      <w:r w:rsidR="00A17883">
        <w:rPr>
          <w:sz w:val="24"/>
          <w:szCs w:val="24"/>
        </w:rPr>
        <w:t>Skills for successful employment are</w:t>
      </w:r>
      <w:r w:rsidR="000B3A0E">
        <w:rPr>
          <w:sz w:val="24"/>
          <w:szCs w:val="24"/>
        </w:rPr>
        <w:t xml:space="preserve"> emphasized.</w:t>
      </w:r>
    </w:p>
    <w:p w:rsidR="008960A3" w:rsidRDefault="008960A3" w:rsidP="00B70BF8">
      <w:pPr>
        <w:spacing w:line="240" w:lineRule="auto"/>
        <w:rPr>
          <w:sz w:val="24"/>
          <w:szCs w:val="24"/>
        </w:rPr>
      </w:pPr>
      <w:r>
        <w:rPr>
          <w:sz w:val="24"/>
          <w:szCs w:val="24"/>
          <w:u w:val="single"/>
        </w:rPr>
        <w:t>Course learning outcomes:</w:t>
      </w:r>
      <w:r w:rsidR="00EE78D6">
        <w:rPr>
          <w:sz w:val="24"/>
          <w:szCs w:val="24"/>
        </w:rPr>
        <w:t xml:space="preserve"> Students successfully completing this course will be able to:</w:t>
      </w:r>
    </w:p>
    <w:p w:rsidR="00EE78D6" w:rsidRDefault="00EE78D6" w:rsidP="00EE78D6">
      <w:pPr>
        <w:pStyle w:val="ListParagraph"/>
        <w:numPr>
          <w:ilvl w:val="0"/>
          <w:numId w:val="1"/>
        </w:numPr>
        <w:spacing w:line="240" w:lineRule="auto"/>
        <w:rPr>
          <w:sz w:val="24"/>
          <w:szCs w:val="24"/>
        </w:rPr>
      </w:pPr>
      <w:r>
        <w:rPr>
          <w:sz w:val="24"/>
          <w:szCs w:val="24"/>
        </w:rPr>
        <w:t>Set-up and operate the vertical milling machine and the engine lathe.</w:t>
      </w:r>
    </w:p>
    <w:p w:rsidR="00EE78D6" w:rsidRDefault="00EE78D6" w:rsidP="00EE78D6">
      <w:pPr>
        <w:pStyle w:val="ListParagraph"/>
        <w:numPr>
          <w:ilvl w:val="0"/>
          <w:numId w:val="1"/>
        </w:numPr>
        <w:spacing w:line="240" w:lineRule="auto"/>
        <w:rPr>
          <w:sz w:val="24"/>
          <w:szCs w:val="24"/>
        </w:rPr>
      </w:pPr>
      <w:r>
        <w:rPr>
          <w:sz w:val="24"/>
          <w:szCs w:val="24"/>
        </w:rPr>
        <w:t>Apply safe shop practices.</w:t>
      </w:r>
    </w:p>
    <w:p w:rsidR="00EE78D6" w:rsidRDefault="00EE78D6" w:rsidP="00EE78D6">
      <w:pPr>
        <w:pStyle w:val="ListParagraph"/>
        <w:numPr>
          <w:ilvl w:val="0"/>
          <w:numId w:val="1"/>
        </w:numPr>
        <w:spacing w:line="240" w:lineRule="auto"/>
        <w:rPr>
          <w:sz w:val="24"/>
          <w:szCs w:val="24"/>
        </w:rPr>
      </w:pPr>
      <w:r>
        <w:rPr>
          <w:sz w:val="24"/>
          <w:szCs w:val="24"/>
        </w:rPr>
        <w:t>Understand the relationship between cutting speed, feed rate and depth of cut.</w:t>
      </w:r>
    </w:p>
    <w:p w:rsidR="00EE78D6" w:rsidRDefault="00EE78D6" w:rsidP="00EE78D6">
      <w:pPr>
        <w:pStyle w:val="ListParagraph"/>
        <w:numPr>
          <w:ilvl w:val="0"/>
          <w:numId w:val="1"/>
        </w:numPr>
        <w:spacing w:line="240" w:lineRule="auto"/>
        <w:rPr>
          <w:sz w:val="24"/>
          <w:szCs w:val="24"/>
        </w:rPr>
      </w:pPr>
      <w:r>
        <w:rPr>
          <w:sz w:val="24"/>
          <w:szCs w:val="24"/>
        </w:rPr>
        <w:t xml:space="preserve">Understand tool geometry and use a bench grinder to sharpen </w:t>
      </w:r>
      <w:r w:rsidR="00D67A4F">
        <w:rPr>
          <w:sz w:val="24"/>
          <w:szCs w:val="24"/>
        </w:rPr>
        <w:t>a tool bit for threading.</w:t>
      </w:r>
    </w:p>
    <w:p w:rsidR="00EE78D6" w:rsidRDefault="00EE78D6" w:rsidP="00EE78D6">
      <w:pPr>
        <w:pStyle w:val="ListParagraph"/>
        <w:numPr>
          <w:ilvl w:val="0"/>
          <w:numId w:val="1"/>
        </w:numPr>
        <w:spacing w:line="240" w:lineRule="auto"/>
        <w:rPr>
          <w:sz w:val="24"/>
          <w:szCs w:val="24"/>
        </w:rPr>
      </w:pPr>
      <w:r>
        <w:rPr>
          <w:sz w:val="24"/>
          <w:szCs w:val="24"/>
        </w:rPr>
        <w:t>Make accurate measurements with a ruler, micrometer</w:t>
      </w:r>
      <w:r w:rsidR="00D67A4F">
        <w:rPr>
          <w:sz w:val="24"/>
          <w:szCs w:val="24"/>
        </w:rPr>
        <w:t>,</w:t>
      </w:r>
      <w:r>
        <w:rPr>
          <w:sz w:val="24"/>
          <w:szCs w:val="24"/>
        </w:rPr>
        <w:t xml:space="preserve"> caliper</w:t>
      </w:r>
      <w:r w:rsidR="00D67A4F">
        <w:rPr>
          <w:sz w:val="24"/>
          <w:szCs w:val="24"/>
        </w:rPr>
        <w:t xml:space="preserve"> and thread gages</w:t>
      </w:r>
      <w:r>
        <w:rPr>
          <w:sz w:val="24"/>
          <w:szCs w:val="24"/>
        </w:rPr>
        <w:t>.</w:t>
      </w:r>
    </w:p>
    <w:p w:rsidR="00EE78D6" w:rsidRDefault="00EE78D6" w:rsidP="00EE78D6">
      <w:pPr>
        <w:pStyle w:val="ListParagraph"/>
        <w:numPr>
          <w:ilvl w:val="0"/>
          <w:numId w:val="1"/>
        </w:numPr>
        <w:spacing w:line="240" w:lineRule="auto"/>
        <w:rPr>
          <w:sz w:val="24"/>
          <w:szCs w:val="24"/>
        </w:rPr>
      </w:pPr>
      <w:r>
        <w:rPr>
          <w:sz w:val="24"/>
          <w:szCs w:val="24"/>
        </w:rPr>
        <w:t>Understand tolerances and clearances as they relate to an assembly.</w:t>
      </w:r>
    </w:p>
    <w:p w:rsidR="00EE78D6" w:rsidRDefault="00EE78D6" w:rsidP="00EE78D6">
      <w:pPr>
        <w:pStyle w:val="ListParagraph"/>
        <w:numPr>
          <w:ilvl w:val="0"/>
          <w:numId w:val="1"/>
        </w:numPr>
        <w:spacing w:line="240" w:lineRule="auto"/>
        <w:rPr>
          <w:sz w:val="24"/>
          <w:szCs w:val="24"/>
        </w:rPr>
      </w:pPr>
      <w:r>
        <w:rPr>
          <w:sz w:val="24"/>
          <w:szCs w:val="24"/>
        </w:rPr>
        <w:t>Demonstrate precision lay-out skills.</w:t>
      </w:r>
    </w:p>
    <w:p w:rsidR="000A5F5A" w:rsidRDefault="008960A3" w:rsidP="00B70BF8">
      <w:pPr>
        <w:spacing w:line="240" w:lineRule="auto"/>
        <w:rPr>
          <w:sz w:val="24"/>
          <w:szCs w:val="24"/>
          <w:u w:val="single"/>
        </w:rPr>
      </w:pPr>
      <w:r>
        <w:rPr>
          <w:sz w:val="24"/>
          <w:szCs w:val="24"/>
          <w:u w:val="single"/>
        </w:rPr>
        <w:t>Learning activities:</w:t>
      </w:r>
      <w:r w:rsidR="00EE78D6">
        <w:rPr>
          <w:sz w:val="24"/>
          <w:szCs w:val="24"/>
        </w:rPr>
        <w:t xml:space="preserve"> This course will include lectures,</w:t>
      </w:r>
      <w:r w:rsidR="003D0A36">
        <w:rPr>
          <w:sz w:val="24"/>
          <w:szCs w:val="24"/>
        </w:rPr>
        <w:t xml:space="preserve"> quizzes, tests, demonstrations </w:t>
      </w:r>
      <w:r w:rsidR="00EA25C8">
        <w:rPr>
          <w:sz w:val="24"/>
          <w:szCs w:val="24"/>
        </w:rPr>
        <w:t>and a</w:t>
      </w:r>
      <w:r w:rsidR="00EE78D6">
        <w:rPr>
          <w:sz w:val="24"/>
          <w:szCs w:val="24"/>
        </w:rPr>
        <w:t xml:space="preserve"> mac</w:t>
      </w:r>
      <w:r w:rsidR="000A5F5A">
        <w:rPr>
          <w:sz w:val="24"/>
          <w:szCs w:val="24"/>
        </w:rPr>
        <w:t>hine shop project</w:t>
      </w:r>
      <w:r w:rsidR="003D0A36">
        <w:rPr>
          <w:sz w:val="24"/>
          <w:szCs w:val="24"/>
        </w:rPr>
        <w:t>.</w:t>
      </w:r>
      <w:r w:rsidR="0076259C">
        <w:rPr>
          <w:sz w:val="24"/>
          <w:szCs w:val="24"/>
        </w:rPr>
        <w:t xml:space="preserve"> </w:t>
      </w:r>
    </w:p>
    <w:p w:rsidR="00723A83" w:rsidRDefault="00723A83" w:rsidP="00B70BF8">
      <w:pPr>
        <w:spacing w:line="240" w:lineRule="auto"/>
        <w:rPr>
          <w:sz w:val="24"/>
          <w:szCs w:val="24"/>
          <w:u w:val="single"/>
        </w:rPr>
      </w:pPr>
    </w:p>
    <w:p w:rsidR="00723A83" w:rsidRDefault="00723A83" w:rsidP="00B70BF8">
      <w:pPr>
        <w:spacing w:line="240" w:lineRule="auto"/>
        <w:rPr>
          <w:sz w:val="24"/>
          <w:szCs w:val="24"/>
          <w:u w:val="single"/>
        </w:rPr>
      </w:pPr>
    </w:p>
    <w:p w:rsidR="00723A83" w:rsidRDefault="00723A83" w:rsidP="00B70BF8">
      <w:pPr>
        <w:spacing w:line="240" w:lineRule="auto"/>
        <w:rPr>
          <w:sz w:val="24"/>
          <w:szCs w:val="24"/>
          <w:u w:val="single"/>
        </w:rPr>
      </w:pPr>
    </w:p>
    <w:p w:rsidR="008960A3" w:rsidRDefault="008960A3" w:rsidP="00B70BF8">
      <w:pPr>
        <w:spacing w:line="240" w:lineRule="auto"/>
        <w:rPr>
          <w:sz w:val="24"/>
          <w:szCs w:val="24"/>
        </w:rPr>
      </w:pPr>
      <w:r>
        <w:rPr>
          <w:sz w:val="24"/>
          <w:szCs w:val="24"/>
          <w:u w:val="single"/>
        </w:rPr>
        <w:lastRenderedPageBreak/>
        <w:t>Assessment tasks:</w:t>
      </w:r>
      <w:r w:rsidR="000A5F5A">
        <w:rPr>
          <w:sz w:val="24"/>
          <w:szCs w:val="24"/>
        </w:rPr>
        <w:t xml:space="preserve"> A student’s progress will be evaluated as follows:</w:t>
      </w:r>
    </w:p>
    <w:p w:rsidR="000A5F5A" w:rsidRDefault="00D67A4F" w:rsidP="000A5F5A">
      <w:pPr>
        <w:pStyle w:val="ListParagraph"/>
        <w:numPr>
          <w:ilvl w:val="0"/>
          <w:numId w:val="2"/>
        </w:numPr>
        <w:spacing w:line="240" w:lineRule="auto"/>
        <w:rPr>
          <w:sz w:val="24"/>
          <w:szCs w:val="24"/>
        </w:rPr>
      </w:pPr>
      <w:r>
        <w:rPr>
          <w:sz w:val="24"/>
          <w:szCs w:val="24"/>
        </w:rPr>
        <w:t>Project completion 7</w:t>
      </w:r>
      <w:r w:rsidR="000A5F5A">
        <w:rPr>
          <w:sz w:val="24"/>
          <w:szCs w:val="24"/>
        </w:rPr>
        <w:t>0%</w:t>
      </w:r>
    </w:p>
    <w:p w:rsidR="000A5F5A" w:rsidRDefault="000A5F5A" w:rsidP="000A5F5A">
      <w:pPr>
        <w:pStyle w:val="ListParagraph"/>
        <w:numPr>
          <w:ilvl w:val="0"/>
          <w:numId w:val="2"/>
        </w:numPr>
        <w:spacing w:line="240" w:lineRule="auto"/>
        <w:rPr>
          <w:sz w:val="24"/>
          <w:szCs w:val="24"/>
        </w:rPr>
      </w:pPr>
      <w:r>
        <w:rPr>
          <w:sz w:val="24"/>
          <w:szCs w:val="24"/>
        </w:rPr>
        <w:t>Class participation and quizzes 15%</w:t>
      </w:r>
    </w:p>
    <w:p w:rsidR="000A5F5A" w:rsidRDefault="000A5F5A" w:rsidP="000A5F5A">
      <w:pPr>
        <w:pStyle w:val="ListParagraph"/>
        <w:numPr>
          <w:ilvl w:val="0"/>
          <w:numId w:val="2"/>
        </w:numPr>
        <w:spacing w:line="240" w:lineRule="auto"/>
        <w:rPr>
          <w:sz w:val="24"/>
          <w:szCs w:val="24"/>
        </w:rPr>
      </w:pPr>
      <w:r>
        <w:rPr>
          <w:sz w:val="24"/>
          <w:szCs w:val="24"/>
        </w:rPr>
        <w:t xml:space="preserve">Midterm Exam </w:t>
      </w:r>
      <w:r w:rsidR="00D67A4F">
        <w:rPr>
          <w:sz w:val="24"/>
          <w:szCs w:val="24"/>
        </w:rPr>
        <w:t>5</w:t>
      </w:r>
      <w:r>
        <w:rPr>
          <w:sz w:val="24"/>
          <w:szCs w:val="24"/>
        </w:rPr>
        <w:t>%</w:t>
      </w:r>
    </w:p>
    <w:p w:rsidR="000A5F5A" w:rsidRPr="000A5F5A" w:rsidRDefault="00D67A4F" w:rsidP="00B70BF8">
      <w:pPr>
        <w:pStyle w:val="ListParagraph"/>
        <w:numPr>
          <w:ilvl w:val="0"/>
          <w:numId w:val="2"/>
        </w:numPr>
        <w:spacing w:line="240" w:lineRule="auto"/>
        <w:rPr>
          <w:sz w:val="24"/>
          <w:szCs w:val="24"/>
        </w:rPr>
      </w:pPr>
      <w:r>
        <w:rPr>
          <w:sz w:val="24"/>
          <w:szCs w:val="24"/>
        </w:rPr>
        <w:t>Final Exam 10</w:t>
      </w:r>
      <w:r w:rsidR="000A5F5A" w:rsidRPr="000A5F5A">
        <w:rPr>
          <w:sz w:val="24"/>
          <w:szCs w:val="24"/>
        </w:rPr>
        <w:t>%</w:t>
      </w:r>
    </w:p>
    <w:p w:rsidR="00D67A4F" w:rsidRDefault="000A5F5A" w:rsidP="00D67A4F">
      <w:pPr>
        <w:spacing w:line="240" w:lineRule="auto"/>
        <w:rPr>
          <w:sz w:val="24"/>
          <w:szCs w:val="24"/>
        </w:rPr>
      </w:pPr>
      <w:r>
        <w:rPr>
          <w:sz w:val="24"/>
          <w:szCs w:val="24"/>
          <w:u w:val="single"/>
        </w:rPr>
        <w:t>Course content</w:t>
      </w:r>
      <w:r w:rsidR="00D67A4F" w:rsidRPr="00D67A4F">
        <w:rPr>
          <w:sz w:val="24"/>
          <w:szCs w:val="24"/>
        </w:rPr>
        <w:t xml:space="preserve"> </w:t>
      </w:r>
    </w:p>
    <w:p w:rsidR="00D67A4F" w:rsidRDefault="00D67A4F" w:rsidP="00D67A4F">
      <w:pPr>
        <w:spacing w:line="240" w:lineRule="auto"/>
        <w:rPr>
          <w:sz w:val="24"/>
          <w:szCs w:val="24"/>
        </w:rPr>
      </w:pPr>
      <w:r w:rsidRPr="00D67A4F">
        <w:rPr>
          <w:sz w:val="24"/>
          <w:szCs w:val="24"/>
        </w:rPr>
        <w:t>The following topics will be covered in this course</w:t>
      </w:r>
      <w:r>
        <w:rPr>
          <w:sz w:val="24"/>
          <w:szCs w:val="24"/>
        </w:rPr>
        <w:t>:</w:t>
      </w:r>
    </w:p>
    <w:p w:rsidR="00D67A4F" w:rsidRDefault="00D67A4F" w:rsidP="00D67A4F">
      <w:pPr>
        <w:pStyle w:val="ListParagraph"/>
        <w:numPr>
          <w:ilvl w:val="0"/>
          <w:numId w:val="4"/>
        </w:numPr>
        <w:spacing w:line="240" w:lineRule="auto"/>
        <w:rPr>
          <w:sz w:val="24"/>
          <w:szCs w:val="24"/>
        </w:rPr>
      </w:pPr>
      <w:r>
        <w:rPr>
          <w:sz w:val="24"/>
          <w:szCs w:val="24"/>
        </w:rPr>
        <w:t>Safety in the machine shop</w:t>
      </w:r>
    </w:p>
    <w:p w:rsidR="00386F5A" w:rsidRDefault="00386F5A" w:rsidP="00D67A4F">
      <w:pPr>
        <w:pStyle w:val="ListParagraph"/>
        <w:numPr>
          <w:ilvl w:val="0"/>
          <w:numId w:val="4"/>
        </w:numPr>
        <w:spacing w:line="240" w:lineRule="auto"/>
        <w:rPr>
          <w:sz w:val="24"/>
          <w:szCs w:val="24"/>
        </w:rPr>
      </w:pPr>
      <w:r>
        <w:rPr>
          <w:sz w:val="24"/>
          <w:szCs w:val="24"/>
        </w:rPr>
        <w:t>Basic blueprint interpretation as it relates to threads</w:t>
      </w:r>
    </w:p>
    <w:p w:rsidR="00C776BD" w:rsidRDefault="00C776BD" w:rsidP="00D67A4F">
      <w:pPr>
        <w:pStyle w:val="ListParagraph"/>
        <w:numPr>
          <w:ilvl w:val="0"/>
          <w:numId w:val="4"/>
        </w:numPr>
        <w:spacing w:line="240" w:lineRule="auto"/>
        <w:rPr>
          <w:sz w:val="24"/>
          <w:szCs w:val="24"/>
        </w:rPr>
      </w:pPr>
      <w:r>
        <w:rPr>
          <w:sz w:val="24"/>
          <w:szCs w:val="24"/>
        </w:rPr>
        <w:t>ANSI thread specifications</w:t>
      </w:r>
    </w:p>
    <w:p w:rsidR="00C776BD" w:rsidRDefault="00C776BD" w:rsidP="00D67A4F">
      <w:pPr>
        <w:pStyle w:val="ListParagraph"/>
        <w:numPr>
          <w:ilvl w:val="0"/>
          <w:numId w:val="4"/>
        </w:numPr>
        <w:spacing w:line="240" w:lineRule="auto"/>
        <w:rPr>
          <w:sz w:val="24"/>
          <w:szCs w:val="24"/>
        </w:rPr>
      </w:pPr>
      <w:r>
        <w:rPr>
          <w:sz w:val="24"/>
          <w:szCs w:val="24"/>
        </w:rPr>
        <w:t>How to calculate thread pitch</w:t>
      </w:r>
    </w:p>
    <w:p w:rsidR="00D67A4F" w:rsidRDefault="00D67A4F" w:rsidP="00D67A4F">
      <w:pPr>
        <w:pStyle w:val="ListParagraph"/>
        <w:numPr>
          <w:ilvl w:val="0"/>
          <w:numId w:val="4"/>
        </w:numPr>
        <w:spacing w:line="240" w:lineRule="auto"/>
        <w:rPr>
          <w:sz w:val="24"/>
          <w:szCs w:val="24"/>
        </w:rPr>
      </w:pPr>
      <w:r>
        <w:rPr>
          <w:sz w:val="24"/>
          <w:szCs w:val="24"/>
        </w:rPr>
        <w:t>Single point threading on a lathe</w:t>
      </w:r>
    </w:p>
    <w:p w:rsidR="00D67A4F" w:rsidRDefault="00D67A4F" w:rsidP="00D67A4F">
      <w:pPr>
        <w:pStyle w:val="ListParagraph"/>
        <w:numPr>
          <w:ilvl w:val="0"/>
          <w:numId w:val="4"/>
        </w:numPr>
        <w:spacing w:line="240" w:lineRule="auto"/>
        <w:rPr>
          <w:sz w:val="24"/>
          <w:szCs w:val="24"/>
        </w:rPr>
      </w:pPr>
      <w:r>
        <w:rPr>
          <w:sz w:val="24"/>
          <w:szCs w:val="24"/>
        </w:rPr>
        <w:t>How to sharpen a lathe tool for threading</w:t>
      </w:r>
    </w:p>
    <w:p w:rsidR="00D67A4F" w:rsidRDefault="00D67A4F" w:rsidP="00D67A4F">
      <w:pPr>
        <w:pStyle w:val="ListParagraph"/>
        <w:numPr>
          <w:ilvl w:val="0"/>
          <w:numId w:val="4"/>
        </w:numPr>
        <w:spacing w:line="240" w:lineRule="auto"/>
        <w:rPr>
          <w:sz w:val="24"/>
          <w:szCs w:val="24"/>
        </w:rPr>
      </w:pPr>
      <w:r>
        <w:rPr>
          <w:sz w:val="24"/>
          <w:szCs w:val="24"/>
        </w:rPr>
        <w:t xml:space="preserve">Using thread gages </w:t>
      </w:r>
    </w:p>
    <w:p w:rsidR="00D67A4F" w:rsidRDefault="00D67A4F" w:rsidP="00D67A4F">
      <w:pPr>
        <w:pStyle w:val="ListParagraph"/>
        <w:numPr>
          <w:ilvl w:val="0"/>
          <w:numId w:val="4"/>
        </w:numPr>
        <w:spacing w:line="240" w:lineRule="auto"/>
        <w:rPr>
          <w:sz w:val="24"/>
          <w:szCs w:val="24"/>
        </w:rPr>
      </w:pPr>
      <w:r>
        <w:rPr>
          <w:sz w:val="24"/>
          <w:szCs w:val="24"/>
        </w:rPr>
        <w:t>Checking threads on the optical comparator</w:t>
      </w:r>
    </w:p>
    <w:p w:rsidR="00D67A4F" w:rsidRPr="00D67A4F" w:rsidRDefault="00D67A4F" w:rsidP="00D67A4F">
      <w:pPr>
        <w:pStyle w:val="ListParagraph"/>
        <w:numPr>
          <w:ilvl w:val="0"/>
          <w:numId w:val="4"/>
        </w:numPr>
        <w:spacing w:line="240" w:lineRule="auto"/>
        <w:rPr>
          <w:sz w:val="24"/>
          <w:szCs w:val="24"/>
        </w:rPr>
      </w:pPr>
      <w:r>
        <w:rPr>
          <w:sz w:val="24"/>
          <w:szCs w:val="24"/>
        </w:rPr>
        <w:t xml:space="preserve">The three wire method for measuring thread pitch diameter </w:t>
      </w:r>
    </w:p>
    <w:p w:rsidR="00D67A4F" w:rsidRPr="00D67A4F" w:rsidRDefault="00D67A4F" w:rsidP="00D67A4F">
      <w:pPr>
        <w:spacing w:line="240" w:lineRule="auto"/>
        <w:ind w:left="360"/>
        <w:rPr>
          <w:sz w:val="24"/>
          <w:szCs w:val="24"/>
        </w:rPr>
      </w:pPr>
    </w:p>
    <w:p w:rsidR="0092768D" w:rsidRDefault="0092768D" w:rsidP="0092768D">
      <w:pPr>
        <w:shd w:val="clear" w:color="auto" w:fill="F8F8F8"/>
        <w:spacing w:after="300" w:line="240" w:lineRule="auto"/>
        <w:rPr>
          <w:rFonts w:eastAsia="Times New Roman" w:cs="Helvetica"/>
        </w:rPr>
      </w:pPr>
      <w:r>
        <w:rPr>
          <w:rFonts w:eastAsia="Times New Roman" w:cs="Helvetica"/>
          <w:b/>
          <w:bCs/>
        </w:rPr>
        <w:t>Request for Special Needs or Accommodations</w:t>
      </w:r>
    </w:p>
    <w:p w:rsidR="0092768D" w:rsidRDefault="0092768D" w:rsidP="0092768D">
      <w:pPr>
        <w:shd w:val="clear" w:color="auto" w:fill="F8F8F8"/>
        <w:spacing w:after="300" w:line="240" w:lineRule="auto"/>
        <w:rPr>
          <w:rFonts w:eastAsia="Times New Roman" w:cs="Helvetica"/>
        </w:rPr>
      </w:pPr>
      <w:r>
        <w:rPr>
          <w:rFonts w:eastAsia="Times New Roman" w:cs="Helvetica"/>
        </w:rPr>
        <w:t>Direct questions about or requests for special needs or accommodations to the LBCC Disability Coordinator, RCH-105, 6500 Pacific Blvd. SW, Albany, Oregon 97321, Phone 541-917-4789 or via Oregon Telecommunications Relay TTD at 1-800-735-2900 or 1-800-735-1232. Make sign language interpreting or real-time transcribing requests 2-4 weeks in advance. Make all other requests at least 72 hours prior to the event. LBCC will make every effort to honor requests. LBCC is an equal opportunity educator and employer.</w:t>
      </w:r>
    </w:p>
    <w:p w:rsidR="0092768D" w:rsidRDefault="0092768D" w:rsidP="0092768D">
      <w:pPr>
        <w:shd w:val="clear" w:color="auto" w:fill="F8F8F8"/>
        <w:spacing w:after="300" w:line="240" w:lineRule="auto"/>
        <w:rPr>
          <w:rFonts w:eastAsia="Times New Roman" w:cs="Helvetica"/>
        </w:rPr>
      </w:pPr>
      <w:r>
        <w:rPr>
          <w:rFonts w:eastAsia="Times New Roman" w:cs="Helvetica"/>
          <w:b/>
          <w:bCs/>
        </w:rPr>
        <w:t>LBCC Comprehensive Statement of Nondiscrimination</w:t>
      </w:r>
      <w:r>
        <w:rPr>
          <w:rFonts w:eastAsia="Times New Roman" w:cs="Helvetica"/>
        </w:rPr>
        <w:br/>
        <w:t xml:space="preserve">LBCC prohibits unlawful discrimination based on race, color, religion, ethnicity, </w:t>
      </w:r>
      <w:proofErr w:type="gramStart"/>
      <w:r>
        <w:rPr>
          <w:rFonts w:eastAsia="Times New Roman" w:cs="Helvetica"/>
        </w:rPr>
        <w:t>use</w:t>
      </w:r>
      <w:proofErr w:type="gramEnd"/>
      <w:r>
        <w:rPr>
          <w:rFonts w:eastAsia="Times New Roman" w:cs="Helvetica"/>
        </w:rPr>
        <w:t xml:space="preserve"> of native language, national origin, sex, sexual orientation, gender, gender identity, marital status, disability, veteran status, age, or any other status protected under applicable federal, state, or local laws. For further </w:t>
      </w:r>
      <w:proofErr w:type="gramStart"/>
      <w:r>
        <w:rPr>
          <w:rFonts w:eastAsia="Times New Roman" w:cs="Helvetica"/>
        </w:rPr>
        <w:t>information</w:t>
      </w:r>
      <w:proofErr w:type="gramEnd"/>
      <w:r>
        <w:rPr>
          <w:rFonts w:eastAsia="Times New Roman" w:cs="Helvetica"/>
        </w:rPr>
        <w:t xml:space="preserve"> see </w:t>
      </w:r>
      <w:hyperlink r:id="rId5" w:history="1">
        <w:r>
          <w:rPr>
            <w:rStyle w:val="Hyperlink"/>
            <w:rFonts w:eastAsia="Times New Roman" w:cs="Helvetica"/>
            <w:color w:val="auto"/>
          </w:rPr>
          <w:t>Board Policy BP-1015</w:t>
        </w:r>
      </w:hyperlink>
      <w:r>
        <w:rPr>
          <w:rFonts w:eastAsia="Times New Roman" w:cs="Helvetica"/>
        </w:rPr>
        <w:t xml:space="preserve">. Title II, IX, &amp; Section 504: Scott </w:t>
      </w:r>
      <w:proofErr w:type="spellStart"/>
      <w:r>
        <w:rPr>
          <w:rFonts w:eastAsia="Times New Roman" w:cs="Helvetica"/>
        </w:rPr>
        <w:t>Rolen</w:t>
      </w:r>
      <w:proofErr w:type="spellEnd"/>
      <w:r>
        <w:rPr>
          <w:rFonts w:eastAsia="Times New Roman" w:cs="Helvetica"/>
        </w:rPr>
        <w:t>, CC-108, 541-917-4425; Lynne Cox, T-107B, 541-917-4806, LBCC, Albany, Oregon. To report: </w:t>
      </w:r>
      <w:hyperlink r:id="rId6" w:history="1">
        <w:r>
          <w:rPr>
            <w:rStyle w:val="Hyperlink"/>
            <w:rFonts w:eastAsia="Times New Roman" w:cs="Helvetica"/>
            <w:color w:val="auto"/>
          </w:rPr>
          <w:t>linnbenton-advocate.symplicity.com/</w:t>
        </w:r>
        <w:proofErr w:type="spellStart"/>
        <w:r>
          <w:rPr>
            <w:rStyle w:val="Hyperlink"/>
            <w:rFonts w:eastAsia="Times New Roman" w:cs="Helvetica"/>
            <w:color w:val="auto"/>
          </w:rPr>
          <w:t>public_report</w:t>
        </w:r>
        <w:proofErr w:type="spellEnd"/>
      </w:hyperlink>
    </w:p>
    <w:p w:rsidR="008960A3" w:rsidRPr="00B70BF8" w:rsidRDefault="0092768D" w:rsidP="0092768D">
      <w:pPr>
        <w:rPr>
          <w:sz w:val="24"/>
          <w:szCs w:val="24"/>
          <w:u w:val="single"/>
        </w:rPr>
      </w:pPr>
      <w:r>
        <w:rPr>
          <w:rFonts w:cs="Helvetica"/>
          <w:shd w:val="clear" w:color="auto" w:fill="F8F8F8"/>
        </w:rPr>
        <w:t xml:space="preserve">Students who may need accommodations due to documented disabilities, who have medical </w:t>
      </w:r>
      <w:proofErr w:type="gramStart"/>
      <w:r>
        <w:rPr>
          <w:rFonts w:cs="Helvetica"/>
          <w:shd w:val="clear" w:color="auto" w:fill="F8F8F8"/>
        </w:rPr>
        <w:t>information which</w:t>
      </w:r>
      <w:proofErr w:type="gramEnd"/>
      <w:r>
        <w:rPr>
          <w:rFonts w:cs="Helvetica"/>
          <w:shd w:val="clear" w:color="auto" w:fill="F8F8F8"/>
        </w:rPr>
        <w:t xml:space="preserve"> the instructor should know, or who need special arrangements in an emergency should speak with their instructor during the first week of class. If you believe you may need accommodations but </w:t>
      </w:r>
      <w:proofErr w:type="gramStart"/>
      <w:r>
        <w:rPr>
          <w:rFonts w:cs="Helvetica"/>
          <w:shd w:val="clear" w:color="auto" w:fill="F8F8F8"/>
        </w:rPr>
        <w:t>are not yet registered</w:t>
      </w:r>
      <w:proofErr w:type="gramEnd"/>
      <w:r>
        <w:rPr>
          <w:rFonts w:cs="Helvetica"/>
          <w:shd w:val="clear" w:color="auto" w:fill="F8F8F8"/>
        </w:rPr>
        <w:t xml:space="preserve"> with the Center for Accessibility Resources (CFAR), please visit the </w:t>
      </w:r>
      <w:hyperlink r:id="rId7" w:history="1">
        <w:r>
          <w:rPr>
            <w:rStyle w:val="Hyperlink"/>
            <w:rFonts w:cs="Helvetica"/>
            <w:color w:val="auto"/>
            <w:shd w:val="clear" w:color="auto" w:fill="F8F8F8"/>
          </w:rPr>
          <w:t>CFAR Website</w:t>
        </w:r>
      </w:hyperlink>
      <w:r>
        <w:rPr>
          <w:rFonts w:cs="Helvetica"/>
          <w:shd w:val="clear" w:color="auto" w:fill="F8F8F8"/>
        </w:rPr>
        <w:t> for steps on how to apply for services or call 541-917-4789.</w:t>
      </w:r>
    </w:p>
    <w:sectPr w:rsidR="008960A3" w:rsidRPr="00B70BF8" w:rsidSect="00815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C0E"/>
    <w:multiLevelType w:val="hybridMultilevel"/>
    <w:tmpl w:val="6CC41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E0052"/>
    <w:multiLevelType w:val="hybridMultilevel"/>
    <w:tmpl w:val="12F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B464A"/>
    <w:multiLevelType w:val="hybridMultilevel"/>
    <w:tmpl w:val="71A6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3406E1"/>
    <w:multiLevelType w:val="hybridMultilevel"/>
    <w:tmpl w:val="4E28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F8"/>
    <w:rsid w:val="000A5F5A"/>
    <w:rsid w:val="000B3A0E"/>
    <w:rsid w:val="000C528D"/>
    <w:rsid w:val="00193D62"/>
    <w:rsid w:val="0021120B"/>
    <w:rsid w:val="002F6756"/>
    <w:rsid w:val="00370520"/>
    <w:rsid w:val="00386F5A"/>
    <w:rsid w:val="003A1506"/>
    <w:rsid w:val="003B1B33"/>
    <w:rsid w:val="003D0A36"/>
    <w:rsid w:val="00402532"/>
    <w:rsid w:val="00461F8F"/>
    <w:rsid w:val="004C2B2D"/>
    <w:rsid w:val="005663CA"/>
    <w:rsid w:val="00566EA7"/>
    <w:rsid w:val="006355EF"/>
    <w:rsid w:val="006B3106"/>
    <w:rsid w:val="00703DFA"/>
    <w:rsid w:val="00723A83"/>
    <w:rsid w:val="0076259C"/>
    <w:rsid w:val="007B4AA7"/>
    <w:rsid w:val="00815A19"/>
    <w:rsid w:val="008463FA"/>
    <w:rsid w:val="008960A3"/>
    <w:rsid w:val="008D42D1"/>
    <w:rsid w:val="00921A05"/>
    <w:rsid w:val="0092768D"/>
    <w:rsid w:val="0098276C"/>
    <w:rsid w:val="0098592A"/>
    <w:rsid w:val="009F7CD5"/>
    <w:rsid w:val="00A17883"/>
    <w:rsid w:val="00A46C26"/>
    <w:rsid w:val="00B70BF8"/>
    <w:rsid w:val="00BE2CC5"/>
    <w:rsid w:val="00C00AA5"/>
    <w:rsid w:val="00C776BD"/>
    <w:rsid w:val="00D1390A"/>
    <w:rsid w:val="00D523D3"/>
    <w:rsid w:val="00D611D3"/>
    <w:rsid w:val="00D67A4F"/>
    <w:rsid w:val="00DB2172"/>
    <w:rsid w:val="00EA25C8"/>
    <w:rsid w:val="00EA31B6"/>
    <w:rsid w:val="00EC0E92"/>
    <w:rsid w:val="00ED4C6B"/>
    <w:rsid w:val="00EE78D6"/>
    <w:rsid w:val="00F05F9D"/>
    <w:rsid w:val="00FB297F"/>
    <w:rsid w:val="00FD6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5BF3"/>
  <w15:docId w15:val="{D0B59590-B380-4E74-8DEE-23D70BE0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8D6"/>
    <w:pPr>
      <w:ind w:left="720"/>
      <w:contextualSpacing/>
    </w:pPr>
  </w:style>
  <w:style w:type="character" w:styleId="Hyperlink">
    <w:name w:val="Hyperlink"/>
    <w:uiPriority w:val="99"/>
    <w:unhideWhenUsed/>
    <w:rsid w:val="00461F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011299">
      <w:bodyDiv w:val="1"/>
      <w:marLeft w:val="0"/>
      <w:marRight w:val="0"/>
      <w:marTop w:val="0"/>
      <w:marBottom w:val="0"/>
      <w:divBdr>
        <w:top w:val="none" w:sz="0" w:space="0" w:color="auto"/>
        <w:left w:val="none" w:sz="0" w:space="0" w:color="auto"/>
        <w:bottom w:val="none" w:sz="0" w:space="0" w:color="auto"/>
        <w:right w:val="none" w:sz="0" w:space="0" w:color="auto"/>
      </w:divBdr>
    </w:div>
    <w:div w:id="4892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nbenton.edu/cf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nbenton-advocate.symplicity.com/public_report" TargetMode="External"/><Relationship Id="rId5" Type="http://schemas.openxmlformats.org/officeDocument/2006/relationships/hyperlink" Target="http://www.linnbenton.edu/faculty-and-staff/administrative-information/policies/board-policies-and-administrative-rules/1000-series-the-college/board-policy-series-number-1050-equal-opportunity-statement.ph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Linn-Benton Community College</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Niedermann</dc:creator>
  <cp:lastModifiedBy>Ryan M. Powell</cp:lastModifiedBy>
  <cp:revision>5</cp:revision>
  <cp:lastPrinted>2009-12-30T00:58:00Z</cp:lastPrinted>
  <dcterms:created xsi:type="dcterms:W3CDTF">2018-09-13T17:50:00Z</dcterms:created>
  <dcterms:modified xsi:type="dcterms:W3CDTF">2019-10-01T14:57:00Z</dcterms:modified>
</cp:coreProperties>
</file>