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AB274" w14:textId="44E5B463" w:rsidR="00821CA0" w:rsidRDefault="000F63DD" w:rsidP="00821CA0">
      <w:pPr>
        <w:pStyle w:val="BodyText2"/>
        <w:jc w:val="center"/>
        <w:rPr>
          <w:rFonts w:asciiTheme="minorHAnsi" w:hAnsiTheme="minorHAnsi" w:cstheme="minorHAnsi"/>
          <w:b/>
          <w:sz w:val="32"/>
          <w:szCs w:val="32"/>
        </w:rPr>
      </w:pPr>
      <w:r w:rsidRPr="005704AC">
        <w:rPr>
          <w:rFonts w:asciiTheme="minorHAnsi" w:hAnsiTheme="minorHAnsi" w:cstheme="minorHAnsi"/>
          <w:b/>
          <w:sz w:val="32"/>
          <w:szCs w:val="32"/>
        </w:rPr>
        <w:t>MT3.8</w:t>
      </w:r>
      <w:r w:rsidR="00E303C7">
        <w:rPr>
          <w:rFonts w:asciiTheme="minorHAnsi" w:hAnsiTheme="minorHAnsi" w:cstheme="minorHAnsi"/>
          <w:b/>
          <w:sz w:val="32"/>
          <w:szCs w:val="32"/>
        </w:rPr>
        <w:t>47</w:t>
      </w:r>
      <w:r w:rsidR="00821CA0" w:rsidRPr="005704AC">
        <w:rPr>
          <w:rFonts w:asciiTheme="minorHAnsi" w:hAnsiTheme="minorHAnsi" w:cstheme="minorHAnsi"/>
          <w:b/>
          <w:sz w:val="32"/>
          <w:szCs w:val="32"/>
        </w:rPr>
        <w:t xml:space="preserve">: </w:t>
      </w:r>
      <w:r w:rsidR="00E303C7">
        <w:rPr>
          <w:rFonts w:asciiTheme="minorHAnsi" w:hAnsiTheme="minorHAnsi" w:cstheme="minorHAnsi"/>
          <w:b/>
          <w:sz w:val="32"/>
          <w:szCs w:val="32"/>
        </w:rPr>
        <w:t>HVAC System Controls</w:t>
      </w:r>
    </w:p>
    <w:p w14:paraId="18FCCD1B" w14:textId="1C3B7C6F" w:rsidR="00821CA0" w:rsidRPr="005704AC" w:rsidRDefault="000F63DD" w:rsidP="00821CA0">
      <w:pPr>
        <w:pStyle w:val="BodyText2"/>
        <w:jc w:val="center"/>
        <w:rPr>
          <w:rFonts w:asciiTheme="minorHAnsi" w:hAnsiTheme="minorHAnsi" w:cstheme="minorHAnsi"/>
          <w:sz w:val="24"/>
          <w:szCs w:val="24"/>
        </w:rPr>
      </w:pPr>
      <w:r w:rsidRPr="005704AC">
        <w:rPr>
          <w:rFonts w:asciiTheme="minorHAnsi" w:hAnsiTheme="minorHAnsi" w:cstheme="minorHAnsi"/>
          <w:sz w:val="24"/>
          <w:szCs w:val="24"/>
        </w:rPr>
        <w:t>Linn-</w:t>
      </w:r>
      <w:r w:rsidR="00821CA0" w:rsidRPr="005704AC">
        <w:rPr>
          <w:rFonts w:asciiTheme="minorHAnsi" w:hAnsiTheme="minorHAnsi" w:cstheme="minorHAnsi"/>
          <w:sz w:val="24"/>
          <w:szCs w:val="24"/>
        </w:rPr>
        <w:t xml:space="preserve">Benton Community College – </w:t>
      </w:r>
      <w:r w:rsidR="00084F58">
        <w:rPr>
          <w:rFonts w:asciiTheme="minorHAnsi" w:hAnsiTheme="minorHAnsi" w:cstheme="minorHAnsi"/>
          <w:sz w:val="24"/>
          <w:szCs w:val="24"/>
        </w:rPr>
        <w:t>Spring</w:t>
      </w:r>
      <w:r w:rsidR="0058504D" w:rsidRPr="005704AC">
        <w:rPr>
          <w:rFonts w:asciiTheme="minorHAnsi" w:hAnsiTheme="minorHAnsi" w:cstheme="minorHAnsi"/>
          <w:sz w:val="24"/>
          <w:szCs w:val="24"/>
        </w:rPr>
        <w:t xml:space="preserve"> 20</w:t>
      </w:r>
      <w:r w:rsidR="00AC2562">
        <w:rPr>
          <w:rFonts w:asciiTheme="minorHAnsi" w:hAnsiTheme="minorHAnsi" w:cstheme="minorHAnsi"/>
          <w:sz w:val="24"/>
          <w:szCs w:val="24"/>
        </w:rPr>
        <w:t>20</w:t>
      </w:r>
    </w:p>
    <w:p w14:paraId="35554ACB" w14:textId="11E9FB52" w:rsidR="00821CA0" w:rsidRPr="005704AC" w:rsidRDefault="00A47E5D" w:rsidP="00821CA0">
      <w:pPr>
        <w:pStyle w:val="BodyText2"/>
        <w:pBdr>
          <w:bottom w:val="single" w:sz="6" w:space="1" w:color="auto"/>
        </w:pBdr>
        <w:jc w:val="center"/>
        <w:rPr>
          <w:rFonts w:asciiTheme="minorHAnsi" w:hAnsiTheme="minorHAnsi" w:cstheme="minorHAnsi"/>
          <w:sz w:val="24"/>
          <w:szCs w:val="24"/>
        </w:rPr>
      </w:pPr>
      <w:r w:rsidRPr="005704AC">
        <w:rPr>
          <w:rFonts w:asciiTheme="minorHAnsi" w:hAnsiTheme="minorHAnsi" w:cstheme="minorHAnsi"/>
          <w:sz w:val="24"/>
          <w:szCs w:val="24"/>
        </w:rPr>
        <w:t>3</w:t>
      </w:r>
      <w:r w:rsidR="004C7148" w:rsidRPr="005704AC">
        <w:rPr>
          <w:rFonts w:asciiTheme="minorHAnsi" w:hAnsiTheme="minorHAnsi" w:cstheme="minorHAnsi"/>
          <w:sz w:val="24"/>
          <w:szCs w:val="24"/>
        </w:rPr>
        <w:t xml:space="preserve"> Credit Hours</w:t>
      </w:r>
    </w:p>
    <w:p w14:paraId="24231A40" w14:textId="77777777" w:rsidR="00821CA0" w:rsidRPr="005704AC" w:rsidRDefault="00821CA0" w:rsidP="00821CA0">
      <w:pPr>
        <w:spacing w:after="0" w:line="240" w:lineRule="auto"/>
        <w:rPr>
          <w:rFonts w:cstheme="minorHAnsi"/>
          <w:b/>
          <w:sz w:val="24"/>
          <w:szCs w:val="24"/>
        </w:rPr>
      </w:pPr>
    </w:p>
    <w:p w14:paraId="084F8B20" w14:textId="77777777" w:rsidR="00AC2562" w:rsidRPr="00E60CCD" w:rsidRDefault="00AC2562" w:rsidP="00AC2562">
      <w:pPr>
        <w:spacing w:after="0" w:line="240" w:lineRule="auto"/>
        <w:rPr>
          <w:rFonts w:cstheme="minorHAnsi"/>
          <w:sz w:val="24"/>
          <w:szCs w:val="24"/>
        </w:rPr>
      </w:pPr>
      <w:bookmarkStart w:id="0" w:name="_Hlk36821033"/>
      <w:r w:rsidRPr="00E60CCD">
        <w:rPr>
          <w:rFonts w:cstheme="minorHAnsi"/>
          <w:b/>
          <w:sz w:val="24"/>
          <w:szCs w:val="24"/>
        </w:rPr>
        <w:t xml:space="preserve">Instructor: </w:t>
      </w:r>
      <w:r w:rsidRPr="00E60CCD">
        <w:rPr>
          <w:rFonts w:cstheme="minorHAnsi"/>
          <w:b/>
          <w:sz w:val="24"/>
          <w:szCs w:val="24"/>
        </w:rPr>
        <w:tab/>
        <w:t>Ken Dickson-Self</w:t>
      </w:r>
      <w:r w:rsidRPr="00E60CCD">
        <w:rPr>
          <w:rFonts w:cstheme="minorHAnsi"/>
          <w:sz w:val="24"/>
          <w:szCs w:val="24"/>
        </w:rPr>
        <w:tab/>
      </w:r>
      <w:r w:rsidRPr="00E60CCD">
        <w:rPr>
          <w:rFonts w:cstheme="minorHAnsi"/>
          <w:sz w:val="24"/>
          <w:szCs w:val="24"/>
        </w:rPr>
        <w:tab/>
      </w:r>
      <w:r w:rsidRPr="00E60CCD">
        <w:rPr>
          <w:rFonts w:cstheme="minorHAnsi"/>
          <w:sz w:val="24"/>
          <w:szCs w:val="24"/>
        </w:rPr>
        <w:tab/>
      </w:r>
      <w:r w:rsidRPr="00E60CCD">
        <w:rPr>
          <w:rFonts w:cstheme="minorHAnsi"/>
          <w:b/>
          <w:sz w:val="24"/>
          <w:szCs w:val="24"/>
        </w:rPr>
        <w:t>O</w:t>
      </w:r>
      <w:r>
        <w:rPr>
          <w:rFonts w:cstheme="minorHAnsi"/>
          <w:b/>
          <w:sz w:val="24"/>
          <w:szCs w:val="24"/>
        </w:rPr>
        <w:t>ffice hours</w:t>
      </w:r>
      <w:r w:rsidRPr="00E60CCD">
        <w:rPr>
          <w:rFonts w:cstheme="minorHAnsi"/>
          <w:b/>
          <w:sz w:val="24"/>
          <w:szCs w:val="24"/>
        </w:rPr>
        <w:t>:</w:t>
      </w:r>
      <w:r w:rsidRPr="00A45584">
        <w:rPr>
          <w:rFonts w:cstheme="minorHAnsi"/>
          <w:bCs/>
          <w:sz w:val="24"/>
          <w:szCs w:val="24"/>
        </w:rPr>
        <w:t xml:space="preserve"> </w:t>
      </w:r>
      <w:r>
        <w:rPr>
          <w:rFonts w:cstheme="minorHAnsi"/>
          <w:bCs/>
          <w:sz w:val="24"/>
          <w:szCs w:val="24"/>
        </w:rPr>
        <w:t>Online meetings available</w:t>
      </w:r>
    </w:p>
    <w:p w14:paraId="6E9908D0" w14:textId="77777777" w:rsidR="00AC2562" w:rsidRPr="00906083" w:rsidRDefault="00AC2562" w:rsidP="00AC2562">
      <w:pPr>
        <w:spacing w:after="0" w:line="240" w:lineRule="auto"/>
        <w:rPr>
          <w:rFonts w:cstheme="minorHAnsi"/>
          <w:bCs/>
          <w:sz w:val="24"/>
          <w:szCs w:val="24"/>
        </w:rPr>
      </w:pPr>
      <w:r w:rsidRPr="00E60CCD">
        <w:rPr>
          <w:rFonts w:cstheme="minorHAnsi"/>
          <w:sz w:val="24"/>
          <w:szCs w:val="24"/>
        </w:rPr>
        <w:t xml:space="preserve">Office: </w:t>
      </w:r>
      <w:r w:rsidRPr="00E60CCD">
        <w:rPr>
          <w:rFonts w:cstheme="minorHAnsi"/>
          <w:sz w:val="24"/>
          <w:szCs w:val="24"/>
        </w:rPr>
        <w:tab/>
        <w:t>IA-112A</w:t>
      </w:r>
      <w:r w:rsidRPr="00E60CCD">
        <w:rPr>
          <w:rFonts w:cstheme="minorHAnsi"/>
          <w:b/>
          <w:sz w:val="24"/>
          <w:szCs w:val="24"/>
        </w:rPr>
        <w:tab/>
      </w:r>
      <w:r w:rsidRPr="00E60CCD">
        <w:rPr>
          <w:rFonts w:cstheme="minorHAnsi"/>
          <w:b/>
          <w:sz w:val="24"/>
          <w:szCs w:val="24"/>
        </w:rPr>
        <w:tab/>
      </w:r>
      <w:r w:rsidRPr="00E60CCD">
        <w:rPr>
          <w:rFonts w:cstheme="minorHAnsi"/>
          <w:b/>
          <w:sz w:val="24"/>
          <w:szCs w:val="24"/>
        </w:rPr>
        <w:tab/>
      </w:r>
      <w:r w:rsidRPr="00E60CCD">
        <w:rPr>
          <w:rFonts w:cstheme="minorHAnsi"/>
          <w:b/>
          <w:sz w:val="24"/>
          <w:szCs w:val="24"/>
        </w:rPr>
        <w:tab/>
      </w:r>
      <w:r>
        <w:rPr>
          <w:rFonts w:cstheme="minorHAnsi"/>
          <w:b/>
          <w:sz w:val="24"/>
          <w:szCs w:val="24"/>
        </w:rPr>
        <w:t xml:space="preserve">Phone: </w:t>
      </w:r>
      <w:r w:rsidRPr="00906083">
        <w:rPr>
          <w:rFonts w:cstheme="minorHAnsi"/>
          <w:bCs/>
          <w:sz w:val="24"/>
          <w:szCs w:val="24"/>
        </w:rPr>
        <w:t>541</w:t>
      </w:r>
      <w:r>
        <w:rPr>
          <w:rFonts w:cstheme="minorHAnsi"/>
          <w:bCs/>
          <w:sz w:val="24"/>
          <w:szCs w:val="24"/>
        </w:rPr>
        <w:t>-917-4942 (forwards to mobile)</w:t>
      </w:r>
    </w:p>
    <w:p w14:paraId="7FF40A9F" w14:textId="77777777" w:rsidR="00AC2562" w:rsidRPr="00E60CCD" w:rsidRDefault="00AC2562" w:rsidP="00AC2562">
      <w:pPr>
        <w:spacing w:after="0" w:line="240" w:lineRule="auto"/>
        <w:rPr>
          <w:rFonts w:cstheme="minorHAnsi"/>
          <w:sz w:val="24"/>
          <w:szCs w:val="24"/>
        </w:rPr>
      </w:pPr>
      <w:r w:rsidRPr="00E60CCD">
        <w:rPr>
          <w:rFonts w:cstheme="minorHAnsi"/>
          <w:sz w:val="24"/>
          <w:szCs w:val="24"/>
        </w:rPr>
        <w:t>Email:  </w:t>
      </w:r>
      <w:r w:rsidRPr="00E60CCD">
        <w:rPr>
          <w:rFonts w:cstheme="minorHAnsi"/>
          <w:sz w:val="24"/>
          <w:szCs w:val="24"/>
        </w:rPr>
        <w:tab/>
        <w:t>dicksok@linnbenton.edu</w:t>
      </w:r>
    </w:p>
    <w:p w14:paraId="381C874A" w14:textId="77777777" w:rsidR="00821CA0" w:rsidRPr="005704AC" w:rsidRDefault="00821CA0" w:rsidP="00821CA0">
      <w:pPr>
        <w:tabs>
          <w:tab w:val="left" w:pos="5040"/>
          <w:tab w:val="left" w:pos="6840"/>
          <w:tab w:val="left" w:pos="8100"/>
          <w:tab w:val="right" w:pos="8550"/>
        </w:tabs>
        <w:spacing w:after="0" w:line="240" w:lineRule="auto"/>
        <w:rPr>
          <w:rFonts w:cstheme="minorHAnsi"/>
          <w:b/>
          <w:sz w:val="24"/>
          <w:szCs w:val="24"/>
        </w:rPr>
      </w:pPr>
    </w:p>
    <w:p w14:paraId="397EE4A5" w14:textId="2FDEECAE" w:rsidR="000F63DD" w:rsidRDefault="000F63DD" w:rsidP="00474CDD">
      <w:pPr>
        <w:pStyle w:val="Style"/>
        <w:shd w:val="clear" w:color="auto" w:fill="FFFFFF"/>
        <w:ind w:right="1"/>
        <w:rPr>
          <w:rFonts w:asciiTheme="minorHAnsi" w:hAnsiTheme="minorHAnsi" w:cstheme="minorHAnsi"/>
          <w:color w:val="000000"/>
          <w:shd w:val="clear" w:color="auto" w:fill="FFFFFF"/>
          <w:lang w:val="en-US"/>
        </w:rPr>
      </w:pPr>
      <w:r w:rsidRPr="005704AC">
        <w:rPr>
          <w:rFonts w:asciiTheme="minorHAnsi" w:hAnsiTheme="minorHAnsi" w:cstheme="minorHAnsi"/>
          <w:b/>
          <w:color w:val="000000"/>
          <w:shd w:val="clear" w:color="auto" w:fill="FFFFFF"/>
          <w:lang w:val="en-US"/>
        </w:rPr>
        <w:t>REQUIRED</w:t>
      </w:r>
      <w:r w:rsidR="00474CDD" w:rsidRPr="005704AC">
        <w:rPr>
          <w:rFonts w:asciiTheme="minorHAnsi" w:hAnsiTheme="minorHAnsi" w:cstheme="minorHAnsi"/>
          <w:b/>
          <w:color w:val="000000"/>
          <w:shd w:val="clear" w:color="auto" w:fill="FFFFFF"/>
          <w:lang w:val="en-US"/>
        </w:rPr>
        <w:t xml:space="preserve"> </w:t>
      </w:r>
    </w:p>
    <w:p w14:paraId="389CCCF4" w14:textId="6CA5999F" w:rsidR="00302380" w:rsidRDefault="00302380" w:rsidP="00302380">
      <w:pPr>
        <w:widowControl w:val="0"/>
        <w:numPr>
          <w:ilvl w:val="0"/>
          <w:numId w:val="6"/>
        </w:numPr>
        <w:tabs>
          <w:tab w:val="left" w:pos="-1440"/>
        </w:tabs>
        <w:spacing w:after="0" w:line="240" w:lineRule="auto"/>
        <w:rPr>
          <w:rFonts w:ascii="Calibri" w:hAnsi="Calibri" w:cs="Calibri"/>
          <w:sz w:val="24"/>
          <w:szCs w:val="24"/>
        </w:rPr>
      </w:pPr>
      <w:r w:rsidRPr="00F14992">
        <w:rPr>
          <w:rFonts w:ascii="Calibri" w:hAnsi="Calibri" w:cs="Calibri"/>
          <w:sz w:val="24"/>
          <w:szCs w:val="24"/>
          <w:u w:val="single"/>
        </w:rPr>
        <w:t>Modern Refrigeration and Air Conditioning</w:t>
      </w:r>
      <w:r w:rsidRPr="00F14992">
        <w:rPr>
          <w:rFonts w:ascii="Calibri" w:hAnsi="Calibri" w:cs="Calibri"/>
          <w:sz w:val="24"/>
          <w:szCs w:val="24"/>
        </w:rPr>
        <w:t>, 20</w:t>
      </w:r>
      <w:r w:rsidRPr="00F14992">
        <w:rPr>
          <w:rFonts w:ascii="Calibri" w:hAnsi="Calibri" w:cs="Calibri"/>
          <w:sz w:val="24"/>
          <w:szCs w:val="24"/>
          <w:vertAlign w:val="superscript"/>
        </w:rPr>
        <w:t>th</w:t>
      </w:r>
      <w:r w:rsidRPr="00F14992">
        <w:rPr>
          <w:rFonts w:ascii="Calibri" w:hAnsi="Calibri" w:cs="Calibri"/>
          <w:sz w:val="24"/>
          <w:szCs w:val="24"/>
        </w:rPr>
        <w:t xml:space="preserve"> Edition</w:t>
      </w:r>
      <w:r>
        <w:rPr>
          <w:rFonts w:ascii="Calibri" w:hAnsi="Calibri" w:cs="Calibri"/>
          <w:sz w:val="24"/>
          <w:szCs w:val="24"/>
        </w:rPr>
        <w:t xml:space="preserve"> Textbook</w:t>
      </w:r>
    </w:p>
    <w:p w14:paraId="28034959" w14:textId="33730EF7" w:rsidR="00AC2562" w:rsidRPr="00AC2562" w:rsidRDefault="00AC2562" w:rsidP="00AC2562">
      <w:pPr>
        <w:pStyle w:val="Style"/>
        <w:numPr>
          <w:ilvl w:val="0"/>
          <w:numId w:val="6"/>
        </w:numPr>
        <w:shd w:val="clear" w:color="auto" w:fill="FFFFFF"/>
        <w:ind w:right="1"/>
        <w:rPr>
          <w:rFonts w:asciiTheme="minorHAnsi" w:hAnsiTheme="minorHAnsi" w:cstheme="minorHAnsi"/>
          <w:color w:val="000000"/>
          <w:shd w:val="clear" w:color="auto" w:fill="FFFFFF"/>
          <w:lang w:val="en-US"/>
        </w:rPr>
      </w:pPr>
      <w:r>
        <w:rPr>
          <w:rFonts w:asciiTheme="minorHAnsi" w:hAnsiTheme="minorHAnsi" w:cstheme="minorHAnsi"/>
          <w:color w:val="000000"/>
          <w:shd w:val="clear" w:color="auto" w:fill="FFFFFF"/>
          <w:lang w:val="en-US"/>
        </w:rPr>
        <w:t xml:space="preserve">Access to </w:t>
      </w:r>
      <w:hyperlink r:id="rId8" w:history="1">
        <w:r w:rsidRPr="00A45584">
          <w:rPr>
            <w:rStyle w:val="Hyperlink"/>
            <w:rFonts w:asciiTheme="minorHAnsi" w:hAnsiTheme="minorHAnsi" w:cstheme="minorHAnsi"/>
            <w:shd w:val="clear" w:color="auto" w:fill="FFFFFF"/>
            <w:lang w:val="en-US"/>
          </w:rPr>
          <w:t>Moodle</w:t>
        </w:r>
      </w:hyperlink>
    </w:p>
    <w:bookmarkEnd w:id="0"/>
    <w:p w14:paraId="541661B6" w14:textId="77777777" w:rsidR="000F63DD" w:rsidRPr="005704AC" w:rsidRDefault="000F63DD" w:rsidP="00821CA0">
      <w:pPr>
        <w:pStyle w:val="Style"/>
        <w:shd w:val="clear" w:color="auto" w:fill="FFFFFF"/>
        <w:ind w:right="600"/>
        <w:rPr>
          <w:rFonts w:asciiTheme="minorHAnsi" w:hAnsiTheme="minorHAnsi" w:cstheme="minorHAnsi"/>
          <w:color w:val="000000"/>
          <w:u w:val="single"/>
          <w:shd w:val="clear" w:color="auto" w:fill="FFFFFF"/>
          <w:lang w:val="en-US"/>
        </w:rPr>
      </w:pPr>
    </w:p>
    <w:p w14:paraId="79AF5FCD" w14:textId="5203D717" w:rsidR="000F63DD" w:rsidRPr="005704AC" w:rsidRDefault="000F63DD" w:rsidP="000F63DD">
      <w:pPr>
        <w:pStyle w:val="Style"/>
        <w:shd w:val="clear" w:color="auto" w:fill="FFFFFF"/>
        <w:ind w:left="23"/>
        <w:rPr>
          <w:rFonts w:asciiTheme="minorHAnsi" w:hAnsiTheme="minorHAnsi" w:cstheme="minorHAnsi"/>
          <w:b/>
          <w:color w:val="000000"/>
          <w:shd w:val="clear" w:color="auto" w:fill="FFFFFF"/>
          <w:lang w:val="en-US"/>
        </w:rPr>
      </w:pPr>
      <w:r w:rsidRPr="005704AC">
        <w:rPr>
          <w:rFonts w:asciiTheme="minorHAnsi" w:hAnsiTheme="minorHAnsi" w:cstheme="minorHAnsi"/>
          <w:b/>
          <w:color w:val="000000"/>
          <w:shd w:val="clear" w:color="auto" w:fill="FFFFFF"/>
          <w:lang w:val="en-US"/>
        </w:rPr>
        <w:t>COURSE DESCRIPTION</w:t>
      </w:r>
    </w:p>
    <w:p w14:paraId="57FB2FC3" w14:textId="40CCEDAC" w:rsidR="000F63DD" w:rsidRPr="005704AC" w:rsidRDefault="00E303C7" w:rsidP="000F63DD">
      <w:pPr>
        <w:pStyle w:val="Style"/>
        <w:shd w:val="clear" w:color="auto" w:fill="FFFFFF"/>
        <w:ind w:left="23"/>
        <w:rPr>
          <w:rFonts w:asciiTheme="minorHAnsi" w:hAnsiTheme="minorHAnsi" w:cstheme="minorHAnsi"/>
          <w:color w:val="CBCBCB"/>
          <w:shd w:val="clear" w:color="auto" w:fill="FFFFFF"/>
          <w:lang w:val="en-US"/>
        </w:rPr>
      </w:pPr>
      <w:r w:rsidRPr="00E303C7">
        <w:rPr>
          <w:rFonts w:asciiTheme="minorHAnsi" w:hAnsiTheme="minorHAnsi" w:cstheme="minorHAnsi"/>
          <w:shd w:val="clear" w:color="auto" w:fill="FFFFFF"/>
          <w:lang w:val="en-US"/>
        </w:rPr>
        <w:t>This will introduce the student to HVAC ducting systems and the operation of digital (DDC) controls. Students will learn about using the DDC system as an aid in troubleshooting, promoting energy efficiency, and indoor air quality in building systems and clean-room operations.</w:t>
      </w:r>
    </w:p>
    <w:p w14:paraId="5A642215" w14:textId="77777777" w:rsidR="000F63DD" w:rsidRPr="005704AC" w:rsidRDefault="000F63DD" w:rsidP="000F63DD">
      <w:pPr>
        <w:pStyle w:val="Style"/>
        <w:shd w:val="clear" w:color="auto" w:fill="FFFFFF"/>
        <w:ind w:left="23"/>
        <w:rPr>
          <w:rFonts w:asciiTheme="minorHAnsi" w:hAnsiTheme="minorHAnsi" w:cstheme="minorHAnsi"/>
          <w:color w:val="CBCBCB"/>
          <w:shd w:val="clear" w:color="auto" w:fill="FFFFFF"/>
          <w:lang w:val="en-US"/>
        </w:rPr>
      </w:pPr>
    </w:p>
    <w:p w14:paraId="4E7C5C17" w14:textId="785F76B4" w:rsidR="00BC58A1" w:rsidRPr="005704AC" w:rsidRDefault="00675552" w:rsidP="00821CA0">
      <w:pPr>
        <w:pStyle w:val="Style"/>
        <w:shd w:val="clear" w:color="auto" w:fill="FFFFFF"/>
        <w:ind w:right="600"/>
        <w:rPr>
          <w:rFonts w:asciiTheme="minorHAnsi" w:hAnsiTheme="minorHAnsi" w:cstheme="minorHAnsi"/>
          <w:b/>
          <w:color w:val="2C2C2C"/>
          <w:shd w:val="clear" w:color="auto" w:fill="FFFFFF"/>
          <w:lang w:val="en-US"/>
        </w:rPr>
      </w:pPr>
      <w:r w:rsidRPr="005704AC">
        <w:rPr>
          <w:rFonts w:asciiTheme="minorHAnsi" w:hAnsiTheme="minorHAnsi" w:cstheme="minorHAnsi"/>
          <w:b/>
          <w:color w:val="000000"/>
          <w:shd w:val="clear" w:color="auto" w:fill="FFFFFF"/>
          <w:lang w:val="en-US"/>
        </w:rPr>
        <w:t>COURSE OUTCOMES</w:t>
      </w:r>
    </w:p>
    <w:p w14:paraId="13E5BDBE" w14:textId="77777777" w:rsidR="00675552" w:rsidRPr="005704AC" w:rsidRDefault="00675552" w:rsidP="00675552">
      <w:pPr>
        <w:pStyle w:val="Style"/>
        <w:shd w:val="clear" w:color="auto" w:fill="FFFFFF"/>
        <w:ind w:left="9" w:right="600"/>
        <w:rPr>
          <w:rFonts w:asciiTheme="minorHAnsi" w:hAnsiTheme="minorHAnsi" w:cstheme="minorHAnsi"/>
          <w:color w:val="000000"/>
          <w:shd w:val="clear" w:color="auto" w:fill="FFFFFF"/>
          <w:lang w:val="en-US"/>
        </w:rPr>
      </w:pPr>
      <w:r w:rsidRPr="005704AC">
        <w:rPr>
          <w:rFonts w:asciiTheme="minorHAnsi" w:hAnsiTheme="minorHAnsi" w:cstheme="minorHAnsi"/>
          <w:color w:val="000000"/>
          <w:shd w:val="clear" w:color="auto" w:fill="FFFFFF"/>
          <w:lang w:val="en-US"/>
        </w:rPr>
        <w:t>Upon successful completion of this course, students will be able to:</w:t>
      </w:r>
    </w:p>
    <w:p w14:paraId="0C7D67B5" w14:textId="77777777" w:rsidR="00E303C7" w:rsidRPr="00E303C7" w:rsidRDefault="00E303C7" w:rsidP="00675552">
      <w:pPr>
        <w:pStyle w:val="Style"/>
        <w:numPr>
          <w:ilvl w:val="0"/>
          <w:numId w:val="5"/>
        </w:numPr>
        <w:shd w:val="clear" w:color="auto" w:fill="FFFFFF"/>
        <w:ind w:right="600"/>
        <w:rPr>
          <w:rFonts w:asciiTheme="minorHAnsi" w:hAnsiTheme="minorHAnsi" w:cstheme="minorHAnsi"/>
          <w:color w:val="0F0F0F"/>
          <w:shd w:val="clear" w:color="auto" w:fill="FFFFFF"/>
          <w:lang w:val="en-US"/>
        </w:rPr>
      </w:pPr>
      <w:r w:rsidRPr="00E303C7">
        <w:rPr>
          <w:rFonts w:asciiTheme="minorHAnsi" w:hAnsiTheme="minorHAnsi" w:cstheme="minorHAnsi"/>
          <w:color w:val="000000"/>
          <w:shd w:val="clear" w:color="auto" w:fill="FFFFFF"/>
          <w:lang w:val="en-US"/>
        </w:rPr>
        <w:t>Use the DDC system to promote energy efficiency, and indoor air quality.</w:t>
      </w:r>
    </w:p>
    <w:p w14:paraId="1E1B3236" w14:textId="77777777" w:rsidR="00E303C7" w:rsidRPr="00E303C7" w:rsidRDefault="00E303C7" w:rsidP="00675552">
      <w:pPr>
        <w:pStyle w:val="Style"/>
        <w:numPr>
          <w:ilvl w:val="0"/>
          <w:numId w:val="5"/>
        </w:numPr>
        <w:shd w:val="clear" w:color="auto" w:fill="FFFFFF"/>
        <w:ind w:right="600"/>
        <w:rPr>
          <w:rFonts w:asciiTheme="minorHAnsi" w:hAnsiTheme="minorHAnsi" w:cstheme="minorHAnsi"/>
          <w:color w:val="0F0F0F"/>
          <w:shd w:val="clear" w:color="auto" w:fill="FFFFFF"/>
          <w:lang w:val="en-US"/>
        </w:rPr>
      </w:pPr>
      <w:r w:rsidRPr="00E303C7">
        <w:rPr>
          <w:rFonts w:asciiTheme="minorHAnsi" w:hAnsiTheme="minorHAnsi" w:cstheme="minorHAnsi"/>
          <w:color w:val="000000"/>
          <w:shd w:val="clear" w:color="auto" w:fill="FFFFFF"/>
          <w:lang w:val="en-US"/>
        </w:rPr>
        <w:t xml:space="preserve">Troubleshoot DDC systems. </w:t>
      </w:r>
    </w:p>
    <w:p w14:paraId="4ED613A8" w14:textId="695CA902" w:rsidR="00675552" w:rsidRPr="005704AC" w:rsidRDefault="00E303C7" w:rsidP="00675552">
      <w:pPr>
        <w:pStyle w:val="Style"/>
        <w:numPr>
          <w:ilvl w:val="0"/>
          <w:numId w:val="5"/>
        </w:numPr>
        <w:shd w:val="clear" w:color="auto" w:fill="FFFFFF"/>
        <w:ind w:right="600"/>
        <w:rPr>
          <w:rFonts w:asciiTheme="minorHAnsi" w:hAnsiTheme="minorHAnsi" w:cstheme="minorHAnsi"/>
          <w:color w:val="0F0F0F"/>
          <w:shd w:val="clear" w:color="auto" w:fill="FFFFFF"/>
          <w:lang w:val="en-US"/>
        </w:rPr>
      </w:pPr>
      <w:r w:rsidRPr="00E303C7">
        <w:rPr>
          <w:rFonts w:asciiTheme="minorHAnsi" w:hAnsiTheme="minorHAnsi" w:cstheme="minorHAnsi"/>
          <w:color w:val="000000"/>
          <w:shd w:val="clear" w:color="auto" w:fill="FFFFFF"/>
          <w:lang w:val="en-US"/>
        </w:rPr>
        <w:t>Maintain DDC systems promote safe operations of DDC systems.</w:t>
      </w:r>
    </w:p>
    <w:p w14:paraId="05BCEEB3" w14:textId="6B18D37E" w:rsidR="00BC58A1" w:rsidRDefault="00BC58A1" w:rsidP="00675552">
      <w:pPr>
        <w:pStyle w:val="Style"/>
        <w:shd w:val="clear" w:color="auto" w:fill="FFFFFF"/>
        <w:ind w:right="600"/>
        <w:rPr>
          <w:rFonts w:asciiTheme="minorHAnsi" w:hAnsiTheme="minorHAnsi" w:cstheme="minorHAnsi"/>
          <w:color w:val="0F0F0F"/>
          <w:shd w:val="clear" w:color="auto" w:fill="FFFFFF"/>
          <w:lang w:val="en-US"/>
        </w:rPr>
      </w:pPr>
    </w:p>
    <w:p w14:paraId="2B106158" w14:textId="7FC45ADE" w:rsidR="00AC2562" w:rsidRDefault="00302380" w:rsidP="00A23A5F">
      <w:pPr>
        <w:spacing w:after="0" w:line="240" w:lineRule="auto"/>
        <w:rPr>
          <w:rFonts w:cstheme="minorHAnsi"/>
          <w:color w:val="000000"/>
          <w:sz w:val="24"/>
          <w:szCs w:val="24"/>
          <w:shd w:val="clear" w:color="auto" w:fill="FFFFFF"/>
        </w:rPr>
      </w:pPr>
      <w:bookmarkStart w:id="1" w:name="_Hlk36821253"/>
      <w:r w:rsidRPr="0039414C">
        <w:rPr>
          <w:rFonts w:ascii="Calibri" w:hAnsi="Calibri" w:cs="Calibri"/>
          <w:b/>
          <w:sz w:val="24"/>
          <w:szCs w:val="24"/>
        </w:rPr>
        <w:t>METHOD OF INSTRUCTION</w:t>
      </w:r>
      <w:r w:rsidR="00AC2562" w:rsidRPr="00AC2562">
        <w:rPr>
          <w:rFonts w:ascii="Calibri" w:hAnsi="Calibri" w:cs="Calibri"/>
          <w:b/>
          <w:sz w:val="24"/>
          <w:szCs w:val="24"/>
        </w:rPr>
        <w:t xml:space="preserve">: </w:t>
      </w:r>
      <w:r w:rsidR="00AC2562" w:rsidRPr="00AC2562">
        <w:rPr>
          <w:rFonts w:cstheme="minorHAnsi"/>
          <w:color w:val="000000"/>
          <w:sz w:val="24"/>
          <w:szCs w:val="24"/>
          <w:shd w:val="clear" w:color="auto" w:fill="FFFFFF"/>
        </w:rPr>
        <w:t>Online via Moodle, forum discussions, video presentations</w:t>
      </w:r>
    </w:p>
    <w:bookmarkEnd w:id="1"/>
    <w:p w14:paraId="2ADEF714" w14:textId="77777777" w:rsidR="00A23A5F" w:rsidRPr="00AC2562" w:rsidRDefault="00A23A5F" w:rsidP="00A23A5F">
      <w:pPr>
        <w:spacing w:after="0" w:line="240" w:lineRule="auto"/>
        <w:rPr>
          <w:rFonts w:cstheme="minorHAnsi"/>
          <w:color w:val="000000"/>
          <w:sz w:val="24"/>
          <w:szCs w:val="24"/>
          <w:shd w:val="clear" w:color="auto" w:fill="FFFFFF"/>
        </w:rPr>
      </w:pPr>
    </w:p>
    <w:p w14:paraId="3C1DF443" w14:textId="0159C012" w:rsidR="00EC2E19" w:rsidRPr="005704AC" w:rsidRDefault="00EC2E19" w:rsidP="00EC2E19">
      <w:pPr>
        <w:pStyle w:val="Style"/>
        <w:shd w:val="clear" w:color="auto" w:fill="FFFFFF"/>
        <w:ind w:left="9" w:right="1052"/>
        <w:rPr>
          <w:rFonts w:asciiTheme="minorHAnsi" w:hAnsiTheme="minorHAnsi" w:cstheme="minorHAnsi"/>
          <w:b/>
          <w:color w:val="000000"/>
          <w:shd w:val="clear" w:color="auto" w:fill="FFFFFF"/>
          <w:lang w:val="en-US"/>
        </w:rPr>
      </w:pPr>
      <w:bookmarkStart w:id="2" w:name="_Hlk36821277"/>
      <w:r w:rsidRPr="005704AC">
        <w:rPr>
          <w:rFonts w:asciiTheme="minorHAnsi" w:hAnsiTheme="minorHAnsi" w:cstheme="minorHAnsi"/>
          <w:b/>
          <w:color w:val="000000"/>
          <w:shd w:val="clear" w:color="auto" w:fill="FFFFFF"/>
          <w:lang w:val="en-US"/>
        </w:rPr>
        <w:t>GRADING</w:t>
      </w:r>
    </w:p>
    <w:p w14:paraId="4A9BD152" w14:textId="77777777" w:rsidR="00BE40F9" w:rsidRPr="00BE40F9" w:rsidRDefault="00BE40F9" w:rsidP="00BE40F9">
      <w:pPr>
        <w:pStyle w:val="Style"/>
        <w:shd w:val="clear" w:color="auto" w:fill="FFFFFF"/>
        <w:ind w:left="10" w:right="88" w:firstLine="710"/>
        <w:rPr>
          <w:rFonts w:asciiTheme="minorHAnsi" w:hAnsiTheme="minorHAnsi" w:cstheme="minorHAnsi"/>
          <w:color w:val="000000"/>
          <w:w w:val="107"/>
          <w:shd w:val="clear" w:color="auto" w:fill="FFFFFF"/>
          <w:lang w:val="en-US"/>
        </w:rPr>
      </w:pPr>
      <w:r w:rsidRPr="00BE40F9">
        <w:rPr>
          <w:rFonts w:asciiTheme="minorHAnsi" w:hAnsiTheme="minorHAnsi" w:cstheme="minorHAnsi"/>
          <w:color w:val="000000"/>
          <w:w w:val="107"/>
          <w:shd w:val="clear" w:color="auto" w:fill="FFFFFF"/>
          <w:lang w:val="en-US"/>
        </w:rPr>
        <w:t>Final Grade Calculation:</w:t>
      </w:r>
    </w:p>
    <w:tbl>
      <w:tblPr>
        <w:tblStyle w:val="TableGrid"/>
        <w:tblW w:w="0" w:type="auto"/>
        <w:tblInd w:w="1555" w:type="dxa"/>
        <w:tblLayout w:type="fixed"/>
        <w:tblLook w:val="0480" w:firstRow="0" w:lastRow="0" w:firstColumn="1" w:lastColumn="0" w:noHBand="0" w:noVBand="1"/>
        <w:tblCaption w:val="Final Grade Calculation"/>
        <w:tblDescription w:val="How final grade is calculated (e.g. 75% = C)"/>
      </w:tblPr>
      <w:tblGrid>
        <w:gridCol w:w="1777"/>
        <w:gridCol w:w="1644"/>
        <w:gridCol w:w="2027"/>
      </w:tblGrid>
      <w:tr w:rsidR="00BE40F9" w14:paraId="47FDC265" w14:textId="77777777" w:rsidTr="00BE40F9">
        <w:tc>
          <w:tcPr>
            <w:tcW w:w="1777" w:type="dxa"/>
          </w:tcPr>
          <w:p w14:paraId="67F10291" w14:textId="77777777" w:rsidR="00BE40F9" w:rsidRPr="00BE40F9" w:rsidRDefault="00BE40F9" w:rsidP="00E303C7">
            <w:pPr>
              <w:pStyle w:val="Heading3"/>
              <w:outlineLvl w:val="2"/>
              <w:rPr>
                <w:rFonts w:asciiTheme="minorHAnsi" w:hAnsiTheme="minorHAnsi" w:cstheme="minorHAnsi"/>
              </w:rPr>
            </w:pPr>
            <w:bookmarkStart w:id="3" w:name="FinalGradeCalculation"/>
            <w:r w:rsidRPr="00BE40F9">
              <w:rPr>
                <w:rFonts w:asciiTheme="minorHAnsi" w:hAnsiTheme="minorHAnsi" w:cstheme="minorHAnsi"/>
              </w:rPr>
              <w:t>Letter Grade</w:t>
            </w:r>
          </w:p>
        </w:tc>
        <w:tc>
          <w:tcPr>
            <w:tcW w:w="1644" w:type="dxa"/>
          </w:tcPr>
          <w:p w14:paraId="23FC5C4E" w14:textId="77777777" w:rsidR="00BE40F9" w:rsidRPr="00BE40F9" w:rsidRDefault="00BE40F9" w:rsidP="00E303C7">
            <w:pPr>
              <w:pStyle w:val="Heading3"/>
              <w:outlineLvl w:val="2"/>
              <w:rPr>
                <w:rFonts w:asciiTheme="minorHAnsi" w:hAnsiTheme="minorHAnsi" w:cstheme="minorHAnsi"/>
              </w:rPr>
            </w:pPr>
            <w:r w:rsidRPr="00BE40F9">
              <w:rPr>
                <w:rFonts w:asciiTheme="minorHAnsi" w:hAnsiTheme="minorHAnsi" w:cstheme="minorHAnsi"/>
              </w:rPr>
              <w:t>Percentage</w:t>
            </w:r>
          </w:p>
        </w:tc>
        <w:tc>
          <w:tcPr>
            <w:tcW w:w="2027" w:type="dxa"/>
            <w:tcMar>
              <w:left w:w="144" w:type="dxa"/>
              <w:right w:w="115" w:type="dxa"/>
            </w:tcMar>
          </w:tcPr>
          <w:p w14:paraId="236DD7D5" w14:textId="77777777" w:rsidR="00BE40F9" w:rsidRPr="00BE40F9" w:rsidRDefault="00BE40F9" w:rsidP="00E303C7">
            <w:pPr>
              <w:pStyle w:val="Heading3"/>
              <w:outlineLvl w:val="2"/>
              <w:rPr>
                <w:rFonts w:asciiTheme="minorHAnsi" w:hAnsiTheme="minorHAnsi" w:cstheme="minorHAnsi"/>
              </w:rPr>
            </w:pPr>
            <w:r w:rsidRPr="00BE40F9">
              <w:rPr>
                <w:rFonts w:asciiTheme="minorHAnsi" w:hAnsiTheme="minorHAnsi" w:cstheme="minorHAnsi"/>
              </w:rPr>
              <w:t>Performance</w:t>
            </w:r>
          </w:p>
        </w:tc>
      </w:tr>
      <w:tr w:rsidR="00BE40F9" w14:paraId="20C2EF6E" w14:textId="77777777" w:rsidTr="00BE40F9">
        <w:tc>
          <w:tcPr>
            <w:tcW w:w="1777" w:type="dxa"/>
          </w:tcPr>
          <w:p w14:paraId="6D17897C" w14:textId="77777777" w:rsidR="00BE40F9" w:rsidRPr="00BE40F9" w:rsidRDefault="00BE40F9" w:rsidP="00E303C7">
            <w:pPr>
              <w:keepNext/>
              <w:keepLines/>
              <w:jc w:val="center"/>
              <w:rPr>
                <w:rFonts w:cstheme="minorHAnsi"/>
                <w:sz w:val="24"/>
                <w:szCs w:val="24"/>
              </w:rPr>
            </w:pPr>
            <w:r w:rsidRPr="00BE40F9">
              <w:rPr>
                <w:rFonts w:cstheme="minorHAnsi"/>
                <w:sz w:val="24"/>
                <w:szCs w:val="24"/>
              </w:rPr>
              <w:t>A</w:t>
            </w:r>
          </w:p>
        </w:tc>
        <w:tc>
          <w:tcPr>
            <w:tcW w:w="1644" w:type="dxa"/>
          </w:tcPr>
          <w:p w14:paraId="3B02505C" w14:textId="77777777" w:rsidR="00BE40F9" w:rsidRPr="00BE40F9" w:rsidRDefault="00BE40F9" w:rsidP="00E303C7">
            <w:pPr>
              <w:keepNext/>
              <w:keepLines/>
              <w:jc w:val="center"/>
              <w:rPr>
                <w:rFonts w:cstheme="minorHAnsi"/>
                <w:sz w:val="24"/>
                <w:szCs w:val="24"/>
              </w:rPr>
            </w:pPr>
            <w:r w:rsidRPr="00BE40F9">
              <w:rPr>
                <w:rFonts w:cstheme="minorHAnsi"/>
                <w:sz w:val="24"/>
                <w:szCs w:val="24"/>
              </w:rPr>
              <w:t>90-100%</w:t>
            </w:r>
          </w:p>
        </w:tc>
        <w:tc>
          <w:tcPr>
            <w:tcW w:w="2027" w:type="dxa"/>
            <w:tcMar>
              <w:left w:w="144" w:type="dxa"/>
              <w:right w:w="115" w:type="dxa"/>
            </w:tcMar>
          </w:tcPr>
          <w:p w14:paraId="62D1AC11" w14:textId="77777777" w:rsidR="00BE40F9" w:rsidRPr="00BE40F9" w:rsidRDefault="00BE40F9" w:rsidP="00E303C7">
            <w:pPr>
              <w:keepNext/>
              <w:keepLines/>
              <w:rPr>
                <w:rFonts w:cstheme="minorHAnsi"/>
                <w:sz w:val="24"/>
                <w:szCs w:val="24"/>
              </w:rPr>
            </w:pPr>
            <w:r w:rsidRPr="00BE40F9">
              <w:rPr>
                <w:rFonts w:cstheme="minorHAnsi"/>
                <w:sz w:val="24"/>
                <w:szCs w:val="24"/>
              </w:rPr>
              <w:t>Excellent Work</w:t>
            </w:r>
          </w:p>
        </w:tc>
      </w:tr>
      <w:tr w:rsidR="00BE40F9" w14:paraId="0D550704" w14:textId="77777777" w:rsidTr="00BE40F9">
        <w:tc>
          <w:tcPr>
            <w:tcW w:w="1777" w:type="dxa"/>
          </w:tcPr>
          <w:p w14:paraId="71680DF9" w14:textId="77777777" w:rsidR="00BE40F9" w:rsidRPr="00BE40F9" w:rsidRDefault="00BE40F9" w:rsidP="00E303C7">
            <w:pPr>
              <w:keepNext/>
              <w:keepLines/>
              <w:jc w:val="center"/>
              <w:rPr>
                <w:rFonts w:cstheme="minorHAnsi"/>
                <w:sz w:val="24"/>
                <w:szCs w:val="24"/>
              </w:rPr>
            </w:pPr>
            <w:r w:rsidRPr="00BE40F9">
              <w:rPr>
                <w:rFonts w:cstheme="minorHAnsi"/>
                <w:sz w:val="24"/>
                <w:szCs w:val="24"/>
              </w:rPr>
              <w:t>B</w:t>
            </w:r>
          </w:p>
        </w:tc>
        <w:tc>
          <w:tcPr>
            <w:tcW w:w="1644" w:type="dxa"/>
          </w:tcPr>
          <w:p w14:paraId="3FED0072" w14:textId="77777777" w:rsidR="00BE40F9" w:rsidRPr="00BE40F9" w:rsidRDefault="00BE40F9" w:rsidP="00E303C7">
            <w:pPr>
              <w:keepNext/>
              <w:keepLines/>
              <w:jc w:val="center"/>
              <w:rPr>
                <w:rFonts w:cstheme="minorHAnsi"/>
                <w:sz w:val="24"/>
                <w:szCs w:val="24"/>
              </w:rPr>
            </w:pPr>
            <w:r w:rsidRPr="00BE40F9">
              <w:rPr>
                <w:rFonts w:cstheme="minorHAnsi"/>
                <w:sz w:val="24"/>
                <w:szCs w:val="24"/>
              </w:rPr>
              <w:t>80-89%</w:t>
            </w:r>
          </w:p>
        </w:tc>
        <w:tc>
          <w:tcPr>
            <w:tcW w:w="2027" w:type="dxa"/>
            <w:tcMar>
              <w:left w:w="144" w:type="dxa"/>
              <w:right w:w="115" w:type="dxa"/>
            </w:tcMar>
          </w:tcPr>
          <w:p w14:paraId="0236D9FA" w14:textId="77777777" w:rsidR="00BE40F9" w:rsidRPr="00BE40F9" w:rsidRDefault="00BE40F9" w:rsidP="00E303C7">
            <w:pPr>
              <w:keepNext/>
              <w:keepLines/>
              <w:rPr>
                <w:rFonts w:cstheme="minorHAnsi"/>
                <w:sz w:val="24"/>
                <w:szCs w:val="24"/>
              </w:rPr>
            </w:pPr>
            <w:r w:rsidRPr="00BE40F9">
              <w:rPr>
                <w:rFonts w:cstheme="minorHAnsi"/>
                <w:sz w:val="24"/>
                <w:szCs w:val="24"/>
              </w:rPr>
              <w:t>Good Work</w:t>
            </w:r>
          </w:p>
        </w:tc>
      </w:tr>
      <w:tr w:rsidR="00BE40F9" w14:paraId="404F81F8" w14:textId="77777777" w:rsidTr="00BE40F9">
        <w:tc>
          <w:tcPr>
            <w:tcW w:w="1777" w:type="dxa"/>
          </w:tcPr>
          <w:p w14:paraId="11FAEAF7" w14:textId="77777777" w:rsidR="00BE40F9" w:rsidRPr="00BE40F9" w:rsidRDefault="00BE40F9" w:rsidP="00E303C7">
            <w:pPr>
              <w:keepNext/>
              <w:keepLines/>
              <w:jc w:val="center"/>
              <w:rPr>
                <w:rFonts w:cstheme="minorHAnsi"/>
                <w:sz w:val="24"/>
                <w:szCs w:val="24"/>
              </w:rPr>
            </w:pPr>
            <w:r w:rsidRPr="00BE40F9">
              <w:rPr>
                <w:rFonts w:cstheme="minorHAnsi"/>
                <w:sz w:val="24"/>
                <w:szCs w:val="24"/>
              </w:rPr>
              <w:t>C</w:t>
            </w:r>
          </w:p>
        </w:tc>
        <w:tc>
          <w:tcPr>
            <w:tcW w:w="1644" w:type="dxa"/>
          </w:tcPr>
          <w:p w14:paraId="6214CD47" w14:textId="77777777" w:rsidR="00BE40F9" w:rsidRPr="00BE40F9" w:rsidRDefault="00BE40F9" w:rsidP="00E303C7">
            <w:pPr>
              <w:keepNext/>
              <w:keepLines/>
              <w:jc w:val="center"/>
              <w:rPr>
                <w:rFonts w:cstheme="minorHAnsi"/>
                <w:sz w:val="24"/>
                <w:szCs w:val="24"/>
              </w:rPr>
            </w:pPr>
            <w:r w:rsidRPr="00BE40F9">
              <w:rPr>
                <w:rFonts w:cstheme="minorHAnsi"/>
                <w:sz w:val="24"/>
                <w:szCs w:val="24"/>
              </w:rPr>
              <w:t>70-79%</w:t>
            </w:r>
          </w:p>
        </w:tc>
        <w:tc>
          <w:tcPr>
            <w:tcW w:w="2027" w:type="dxa"/>
            <w:tcMar>
              <w:left w:w="144" w:type="dxa"/>
              <w:right w:w="115" w:type="dxa"/>
            </w:tcMar>
          </w:tcPr>
          <w:p w14:paraId="5313F94B" w14:textId="77777777" w:rsidR="00BE40F9" w:rsidRPr="00BE40F9" w:rsidRDefault="00BE40F9" w:rsidP="00E303C7">
            <w:pPr>
              <w:keepNext/>
              <w:keepLines/>
              <w:rPr>
                <w:rFonts w:cstheme="minorHAnsi"/>
                <w:sz w:val="24"/>
                <w:szCs w:val="24"/>
              </w:rPr>
            </w:pPr>
            <w:r w:rsidRPr="00BE40F9">
              <w:rPr>
                <w:rFonts w:cstheme="minorHAnsi"/>
                <w:sz w:val="24"/>
                <w:szCs w:val="24"/>
              </w:rPr>
              <w:t>Average Work</w:t>
            </w:r>
          </w:p>
        </w:tc>
      </w:tr>
      <w:tr w:rsidR="00BE40F9" w14:paraId="4190F3D8" w14:textId="77777777" w:rsidTr="00BE40F9">
        <w:tc>
          <w:tcPr>
            <w:tcW w:w="1777" w:type="dxa"/>
          </w:tcPr>
          <w:p w14:paraId="4539EB1F" w14:textId="77777777" w:rsidR="00BE40F9" w:rsidRPr="00BE40F9" w:rsidRDefault="00BE40F9" w:rsidP="00E303C7">
            <w:pPr>
              <w:keepNext/>
              <w:keepLines/>
              <w:jc w:val="center"/>
              <w:rPr>
                <w:rFonts w:cstheme="minorHAnsi"/>
                <w:sz w:val="24"/>
                <w:szCs w:val="24"/>
              </w:rPr>
            </w:pPr>
            <w:r w:rsidRPr="00BE40F9">
              <w:rPr>
                <w:rFonts w:cstheme="minorHAnsi"/>
                <w:sz w:val="24"/>
                <w:szCs w:val="24"/>
              </w:rPr>
              <w:t>D</w:t>
            </w:r>
          </w:p>
        </w:tc>
        <w:tc>
          <w:tcPr>
            <w:tcW w:w="1644" w:type="dxa"/>
          </w:tcPr>
          <w:p w14:paraId="59FDF0E8" w14:textId="77777777" w:rsidR="00BE40F9" w:rsidRPr="00BE40F9" w:rsidRDefault="00BE40F9" w:rsidP="00E303C7">
            <w:pPr>
              <w:keepNext/>
              <w:keepLines/>
              <w:jc w:val="center"/>
              <w:rPr>
                <w:rFonts w:cstheme="minorHAnsi"/>
                <w:sz w:val="24"/>
                <w:szCs w:val="24"/>
              </w:rPr>
            </w:pPr>
            <w:r w:rsidRPr="00BE40F9">
              <w:rPr>
                <w:rFonts w:cstheme="minorHAnsi"/>
                <w:sz w:val="24"/>
                <w:szCs w:val="24"/>
              </w:rPr>
              <w:t>60-69%</w:t>
            </w:r>
          </w:p>
        </w:tc>
        <w:tc>
          <w:tcPr>
            <w:tcW w:w="2027" w:type="dxa"/>
            <w:tcMar>
              <w:left w:w="144" w:type="dxa"/>
              <w:right w:w="115" w:type="dxa"/>
            </w:tcMar>
          </w:tcPr>
          <w:p w14:paraId="7E0FDCA7" w14:textId="77777777" w:rsidR="00BE40F9" w:rsidRPr="00BE40F9" w:rsidRDefault="00BE40F9" w:rsidP="00E303C7">
            <w:pPr>
              <w:keepNext/>
              <w:keepLines/>
              <w:rPr>
                <w:rFonts w:cstheme="minorHAnsi"/>
                <w:sz w:val="24"/>
                <w:szCs w:val="24"/>
              </w:rPr>
            </w:pPr>
            <w:r w:rsidRPr="00BE40F9">
              <w:rPr>
                <w:rFonts w:cstheme="minorHAnsi"/>
                <w:sz w:val="24"/>
                <w:szCs w:val="24"/>
              </w:rPr>
              <w:t>Poor Work</w:t>
            </w:r>
          </w:p>
        </w:tc>
      </w:tr>
      <w:tr w:rsidR="00BE40F9" w14:paraId="02F2FF60" w14:textId="77777777" w:rsidTr="00BE40F9">
        <w:tc>
          <w:tcPr>
            <w:tcW w:w="1777" w:type="dxa"/>
          </w:tcPr>
          <w:p w14:paraId="70E78500" w14:textId="77777777" w:rsidR="00BE40F9" w:rsidRPr="00BE40F9" w:rsidRDefault="00BE40F9" w:rsidP="00E303C7">
            <w:pPr>
              <w:keepNext/>
              <w:keepLines/>
              <w:jc w:val="center"/>
              <w:rPr>
                <w:rFonts w:cstheme="minorHAnsi"/>
                <w:sz w:val="24"/>
                <w:szCs w:val="24"/>
              </w:rPr>
            </w:pPr>
            <w:r w:rsidRPr="00BE40F9">
              <w:rPr>
                <w:rFonts w:cstheme="minorHAnsi"/>
                <w:sz w:val="24"/>
                <w:szCs w:val="24"/>
              </w:rPr>
              <w:t>F</w:t>
            </w:r>
          </w:p>
        </w:tc>
        <w:tc>
          <w:tcPr>
            <w:tcW w:w="1644" w:type="dxa"/>
          </w:tcPr>
          <w:p w14:paraId="7CE6418A" w14:textId="77777777" w:rsidR="00BE40F9" w:rsidRPr="00BE40F9" w:rsidRDefault="00BE40F9" w:rsidP="00E303C7">
            <w:pPr>
              <w:keepNext/>
              <w:keepLines/>
              <w:jc w:val="center"/>
              <w:rPr>
                <w:rFonts w:cstheme="minorHAnsi"/>
                <w:sz w:val="24"/>
                <w:szCs w:val="24"/>
              </w:rPr>
            </w:pPr>
            <w:r w:rsidRPr="00BE40F9">
              <w:rPr>
                <w:rFonts w:cstheme="minorHAnsi"/>
                <w:sz w:val="24"/>
                <w:szCs w:val="24"/>
              </w:rPr>
              <w:t>0-59%</w:t>
            </w:r>
          </w:p>
        </w:tc>
        <w:tc>
          <w:tcPr>
            <w:tcW w:w="2027" w:type="dxa"/>
            <w:tcMar>
              <w:left w:w="144" w:type="dxa"/>
              <w:right w:w="115" w:type="dxa"/>
            </w:tcMar>
          </w:tcPr>
          <w:p w14:paraId="286D44BE" w14:textId="77777777" w:rsidR="00BE40F9" w:rsidRPr="00BE40F9" w:rsidRDefault="00BE40F9" w:rsidP="00E303C7">
            <w:pPr>
              <w:keepNext/>
              <w:keepLines/>
              <w:rPr>
                <w:rFonts w:cstheme="minorHAnsi"/>
                <w:sz w:val="24"/>
                <w:szCs w:val="24"/>
              </w:rPr>
            </w:pPr>
            <w:r w:rsidRPr="00BE40F9">
              <w:rPr>
                <w:rFonts w:cstheme="minorHAnsi"/>
                <w:sz w:val="24"/>
                <w:szCs w:val="24"/>
              </w:rPr>
              <w:t>Failing Work</w:t>
            </w:r>
          </w:p>
        </w:tc>
      </w:tr>
      <w:bookmarkEnd w:id="3"/>
    </w:tbl>
    <w:p w14:paraId="2F907BD1" w14:textId="77777777" w:rsidR="00D05F6F" w:rsidRPr="005704AC" w:rsidRDefault="00D05F6F" w:rsidP="00EC2E19">
      <w:pPr>
        <w:pStyle w:val="Style"/>
        <w:shd w:val="clear" w:color="auto" w:fill="FFFFFF"/>
        <w:ind w:left="19" w:right="1052"/>
        <w:rPr>
          <w:rFonts w:asciiTheme="minorHAnsi" w:hAnsiTheme="minorHAnsi" w:cstheme="minorHAnsi"/>
          <w:color w:val="000000"/>
          <w:u w:val="single"/>
          <w:shd w:val="clear" w:color="auto" w:fill="FFFFFF"/>
          <w:lang w:val="en-US"/>
        </w:rPr>
      </w:pPr>
    </w:p>
    <w:p w14:paraId="54EAD06C" w14:textId="77777777" w:rsidR="00EC2E19" w:rsidRPr="005704AC" w:rsidRDefault="00EC2E19" w:rsidP="00BE40F9">
      <w:pPr>
        <w:pStyle w:val="Style"/>
        <w:shd w:val="clear" w:color="auto" w:fill="FFFFFF"/>
        <w:ind w:left="720" w:right="1052"/>
        <w:rPr>
          <w:rFonts w:asciiTheme="minorHAnsi" w:hAnsiTheme="minorHAnsi" w:cstheme="minorHAnsi"/>
          <w:color w:val="2D2D2D"/>
          <w:shd w:val="clear" w:color="auto" w:fill="FFFFFF"/>
          <w:lang w:val="en-US"/>
        </w:rPr>
      </w:pPr>
      <w:r w:rsidRPr="005704AC">
        <w:rPr>
          <w:rFonts w:asciiTheme="minorHAnsi" w:hAnsiTheme="minorHAnsi" w:cstheme="minorHAnsi"/>
          <w:color w:val="000000"/>
          <w:u w:val="single"/>
          <w:shd w:val="clear" w:color="auto" w:fill="FFFFFF"/>
          <w:lang w:val="en-US"/>
        </w:rPr>
        <w:t>Final Grade</w:t>
      </w:r>
      <w:r w:rsidRPr="005704AC">
        <w:rPr>
          <w:rFonts w:asciiTheme="minorHAnsi" w:hAnsiTheme="minorHAnsi" w:cstheme="minorHAnsi"/>
          <w:color w:val="2D2D2D"/>
          <w:shd w:val="clear" w:color="auto" w:fill="FFFFFF"/>
          <w:lang w:val="en-US"/>
        </w:rPr>
        <w:t xml:space="preserve">: </w:t>
      </w:r>
      <w:r w:rsidRPr="005704AC">
        <w:rPr>
          <w:rFonts w:asciiTheme="minorHAnsi" w:hAnsiTheme="minorHAnsi" w:cstheme="minorHAnsi"/>
          <w:color w:val="000000"/>
          <w:shd w:val="clear" w:color="auto" w:fill="FFFFFF"/>
          <w:lang w:val="en-US"/>
        </w:rPr>
        <w:t>Determined by the following breakdown</w:t>
      </w:r>
      <w:r w:rsidRPr="005704AC">
        <w:rPr>
          <w:rFonts w:asciiTheme="minorHAnsi" w:hAnsiTheme="minorHAnsi" w:cstheme="minorHAnsi"/>
          <w:color w:val="2D2D2D"/>
          <w:shd w:val="clear" w:color="auto" w:fill="FFFFFF"/>
          <w:lang w:val="en-US"/>
        </w:rPr>
        <w:t xml:space="preserve">: </w:t>
      </w:r>
    </w:p>
    <w:p w14:paraId="4E6AA4C4" w14:textId="77777777" w:rsidR="00BE486F" w:rsidRDefault="00302380" w:rsidP="00BE40F9">
      <w:pPr>
        <w:pStyle w:val="Style"/>
        <w:shd w:val="clear" w:color="auto" w:fill="FFFFFF"/>
        <w:ind w:left="1421" w:right="1052"/>
        <w:rPr>
          <w:rFonts w:asciiTheme="minorHAnsi" w:hAnsiTheme="minorHAnsi" w:cstheme="minorHAnsi"/>
          <w:color w:val="000000"/>
          <w:shd w:val="clear" w:color="auto" w:fill="FFFFFF"/>
          <w:lang w:val="en-US"/>
        </w:rPr>
      </w:pPr>
      <w:r w:rsidRPr="00302380">
        <w:rPr>
          <w:rFonts w:asciiTheme="minorHAnsi" w:hAnsiTheme="minorHAnsi" w:cstheme="minorHAnsi"/>
          <w:color w:val="000000"/>
          <w:shd w:val="clear" w:color="auto" w:fill="FFFFFF"/>
          <w:lang w:val="en-US"/>
        </w:rPr>
        <w:t>Chapter Review Questions</w:t>
      </w:r>
      <w:r w:rsidRPr="00302380">
        <w:rPr>
          <w:rFonts w:asciiTheme="minorHAnsi" w:hAnsiTheme="minorHAnsi" w:cstheme="minorHAnsi"/>
          <w:color w:val="000000"/>
          <w:shd w:val="clear" w:color="auto" w:fill="FFFFFF"/>
          <w:lang w:val="en-US"/>
        </w:rPr>
        <w:tab/>
      </w:r>
      <w:r w:rsidR="004A546B" w:rsidRPr="00302380">
        <w:rPr>
          <w:rFonts w:asciiTheme="minorHAnsi" w:hAnsiTheme="minorHAnsi" w:cstheme="minorHAnsi"/>
          <w:color w:val="000000"/>
          <w:shd w:val="clear" w:color="auto" w:fill="FFFFFF"/>
          <w:lang w:val="en-US"/>
        </w:rPr>
        <w:tab/>
      </w:r>
      <w:r w:rsidR="004A546B" w:rsidRPr="00302380">
        <w:rPr>
          <w:rFonts w:asciiTheme="minorHAnsi" w:hAnsiTheme="minorHAnsi" w:cstheme="minorHAnsi"/>
          <w:color w:val="000000"/>
          <w:shd w:val="clear" w:color="auto" w:fill="FFFFFF"/>
          <w:lang w:val="en-US"/>
        </w:rPr>
        <w:tab/>
      </w:r>
      <w:r w:rsidR="004A546B" w:rsidRPr="00302380">
        <w:rPr>
          <w:rFonts w:asciiTheme="minorHAnsi" w:hAnsiTheme="minorHAnsi" w:cstheme="minorHAnsi"/>
          <w:color w:val="000000"/>
          <w:shd w:val="clear" w:color="auto" w:fill="FFFFFF"/>
          <w:lang w:val="en-US"/>
        </w:rPr>
        <w:tab/>
      </w:r>
      <w:r w:rsidR="004A546B" w:rsidRPr="00302380">
        <w:rPr>
          <w:rFonts w:asciiTheme="minorHAnsi" w:hAnsiTheme="minorHAnsi" w:cstheme="minorHAnsi"/>
          <w:color w:val="000000"/>
          <w:shd w:val="clear" w:color="auto" w:fill="FFFFFF"/>
          <w:lang w:val="en-US"/>
        </w:rPr>
        <w:tab/>
      </w:r>
      <w:r w:rsidR="00BE486F">
        <w:rPr>
          <w:rFonts w:asciiTheme="minorHAnsi" w:hAnsiTheme="minorHAnsi" w:cstheme="minorHAnsi"/>
          <w:color w:val="000000"/>
          <w:shd w:val="clear" w:color="auto" w:fill="FFFFFF"/>
          <w:lang w:val="en-US"/>
        </w:rPr>
        <w:t>4</w:t>
      </w:r>
      <w:r w:rsidR="004A546B" w:rsidRPr="00302380">
        <w:rPr>
          <w:rFonts w:asciiTheme="minorHAnsi" w:hAnsiTheme="minorHAnsi" w:cstheme="minorHAnsi"/>
          <w:color w:val="000000"/>
          <w:shd w:val="clear" w:color="auto" w:fill="FFFFFF"/>
          <w:lang w:val="en-US"/>
        </w:rPr>
        <w:t>0</w:t>
      </w:r>
      <w:r w:rsidR="00165130" w:rsidRPr="00302380">
        <w:rPr>
          <w:rFonts w:asciiTheme="minorHAnsi" w:hAnsiTheme="minorHAnsi" w:cstheme="minorHAnsi"/>
          <w:color w:val="000000"/>
          <w:shd w:val="clear" w:color="auto" w:fill="FFFFFF"/>
          <w:lang w:val="en-US"/>
        </w:rPr>
        <w:t>%</w:t>
      </w:r>
    </w:p>
    <w:p w14:paraId="4F4AB4B9" w14:textId="3FFABB62" w:rsidR="00EC2E19" w:rsidRPr="00302380" w:rsidRDefault="00BE486F" w:rsidP="00BE40F9">
      <w:pPr>
        <w:pStyle w:val="Style"/>
        <w:shd w:val="clear" w:color="auto" w:fill="FFFFFF"/>
        <w:ind w:left="1421" w:right="1052"/>
        <w:rPr>
          <w:rFonts w:asciiTheme="minorHAnsi" w:hAnsiTheme="minorHAnsi" w:cstheme="minorHAnsi"/>
          <w:color w:val="000000"/>
          <w:shd w:val="clear" w:color="auto" w:fill="FFFFFF"/>
          <w:lang w:val="en-US"/>
        </w:rPr>
      </w:pPr>
      <w:r>
        <w:rPr>
          <w:rFonts w:asciiTheme="minorHAnsi" w:hAnsiTheme="minorHAnsi" w:cstheme="minorHAnsi"/>
          <w:color w:val="000000"/>
          <w:shd w:val="clear" w:color="auto" w:fill="FFFFFF"/>
          <w:lang w:val="en-US"/>
        </w:rPr>
        <w:t>Discussion forums</w:t>
      </w:r>
      <w:r>
        <w:rPr>
          <w:rFonts w:asciiTheme="minorHAnsi" w:hAnsiTheme="minorHAnsi" w:cstheme="minorHAnsi"/>
          <w:color w:val="000000"/>
          <w:shd w:val="clear" w:color="auto" w:fill="FFFFFF"/>
          <w:lang w:val="en-US"/>
        </w:rPr>
        <w:tab/>
      </w:r>
      <w:r>
        <w:rPr>
          <w:rFonts w:asciiTheme="minorHAnsi" w:hAnsiTheme="minorHAnsi" w:cstheme="minorHAnsi"/>
          <w:color w:val="000000"/>
          <w:shd w:val="clear" w:color="auto" w:fill="FFFFFF"/>
          <w:lang w:val="en-US"/>
        </w:rPr>
        <w:tab/>
      </w:r>
      <w:r>
        <w:rPr>
          <w:rFonts w:asciiTheme="minorHAnsi" w:hAnsiTheme="minorHAnsi" w:cstheme="minorHAnsi"/>
          <w:color w:val="000000"/>
          <w:shd w:val="clear" w:color="auto" w:fill="FFFFFF"/>
          <w:lang w:val="en-US"/>
        </w:rPr>
        <w:tab/>
      </w:r>
      <w:r>
        <w:rPr>
          <w:rFonts w:asciiTheme="minorHAnsi" w:hAnsiTheme="minorHAnsi" w:cstheme="minorHAnsi"/>
          <w:color w:val="000000"/>
          <w:shd w:val="clear" w:color="auto" w:fill="FFFFFF"/>
          <w:lang w:val="en-US"/>
        </w:rPr>
        <w:tab/>
      </w:r>
      <w:r>
        <w:rPr>
          <w:rFonts w:asciiTheme="minorHAnsi" w:hAnsiTheme="minorHAnsi" w:cstheme="minorHAnsi"/>
          <w:color w:val="000000"/>
          <w:shd w:val="clear" w:color="auto" w:fill="FFFFFF"/>
          <w:lang w:val="en-US"/>
        </w:rPr>
        <w:tab/>
      </w:r>
      <w:r>
        <w:rPr>
          <w:rFonts w:asciiTheme="minorHAnsi" w:hAnsiTheme="minorHAnsi" w:cstheme="minorHAnsi"/>
          <w:color w:val="000000"/>
          <w:shd w:val="clear" w:color="auto" w:fill="FFFFFF"/>
          <w:lang w:val="en-US"/>
        </w:rPr>
        <w:tab/>
        <w:t>20%</w:t>
      </w:r>
      <w:r w:rsidR="00EC2E19" w:rsidRPr="00302380">
        <w:rPr>
          <w:rFonts w:asciiTheme="minorHAnsi" w:hAnsiTheme="minorHAnsi" w:cstheme="minorHAnsi"/>
          <w:color w:val="000000"/>
          <w:shd w:val="clear" w:color="auto" w:fill="FFFFFF"/>
          <w:lang w:val="en-US"/>
        </w:rPr>
        <w:t xml:space="preserve"> </w:t>
      </w:r>
    </w:p>
    <w:p w14:paraId="79E1ABCA" w14:textId="696E610E" w:rsidR="00EC2E19" w:rsidRPr="00302380" w:rsidRDefault="00302380" w:rsidP="00AC2562">
      <w:pPr>
        <w:pStyle w:val="Style"/>
        <w:shd w:val="clear" w:color="auto" w:fill="FFFFFF"/>
        <w:ind w:left="1421" w:right="1052"/>
        <w:rPr>
          <w:rFonts w:asciiTheme="minorHAnsi" w:hAnsiTheme="minorHAnsi" w:cstheme="minorHAnsi"/>
          <w:color w:val="000000"/>
          <w:shd w:val="clear" w:color="auto" w:fill="FFFFFF"/>
          <w:lang w:val="en-US"/>
        </w:rPr>
      </w:pPr>
      <w:r w:rsidRPr="00302380">
        <w:rPr>
          <w:rFonts w:asciiTheme="minorHAnsi" w:hAnsiTheme="minorHAnsi" w:cstheme="minorHAnsi"/>
          <w:color w:val="000000"/>
          <w:shd w:val="clear" w:color="auto" w:fill="FFFFFF"/>
          <w:lang w:val="en-US"/>
        </w:rPr>
        <w:t>DDC Trainer lab</w:t>
      </w:r>
      <w:r w:rsidR="000E3EE7">
        <w:rPr>
          <w:rFonts w:asciiTheme="minorHAnsi" w:hAnsiTheme="minorHAnsi" w:cstheme="minorHAnsi"/>
          <w:color w:val="000000"/>
          <w:shd w:val="clear" w:color="auto" w:fill="FFFFFF"/>
          <w:lang w:val="en-US"/>
        </w:rPr>
        <w:t xml:space="preserve"> (or select topic essay)</w:t>
      </w:r>
      <w:r w:rsidR="002A2C09" w:rsidRPr="00302380">
        <w:rPr>
          <w:rFonts w:asciiTheme="minorHAnsi" w:hAnsiTheme="minorHAnsi" w:cstheme="minorHAnsi"/>
          <w:color w:val="000000"/>
          <w:shd w:val="clear" w:color="auto" w:fill="FFFFFF"/>
          <w:lang w:val="en-US"/>
        </w:rPr>
        <w:tab/>
      </w:r>
      <w:r w:rsidR="00BE40F9" w:rsidRPr="00302380">
        <w:rPr>
          <w:rFonts w:asciiTheme="minorHAnsi" w:hAnsiTheme="minorHAnsi" w:cstheme="minorHAnsi"/>
          <w:color w:val="000000"/>
          <w:shd w:val="clear" w:color="auto" w:fill="FFFFFF"/>
          <w:lang w:val="en-US"/>
        </w:rPr>
        <w:tab/>
      </w:r>
      <w:r w:rsidR="003E4E29" w:rsidRPr="00302380">
        <w:rPr>
          <w:rFonts w:asciiTheme="minorHAnsi" w:hAnsiTheme="minorHAnsi" w:cstheme="minorHAnsi"/>
          <w:color w:val="000000"/>
          <w:u w:val="single"/>
          <w:shd w:val="clear" w:color="auto" w:fill="FFFFFF"/>
          <w:lang w:val="en-US"/>
        </w:rPr>
        <w:tab/>
      </w:r>
      <w:r w:rsidR="00BE486F">
        <w:rPr>
          <w:rFonts w:asciiTheme="minorHAnsi" w:hAnsiTheme="minorHAnsi" w:cstheme="minorHAnsi"/>
          <w:color w:val="000000"/>
          <w:u w:val="single"/>
          <w:shd w:val="clear" w:color="auto" w:fill="FFFFFF"/>
          <w:lang w:val="en-US"/>
        </w:rPr>
        <w:t>4</w:t>
      </w:r>
      <w:r w:rsidR="00F53270" w:rsidRPr="00302380">
        <w:rPr>
          <w:rFonts w:asciiTheme="minorHAnsi" w:hAnsiTheme="minorHAnsi" w:cstheme="minorHAnsi"/>
          <w:color w:val="000000"/>
          <w:u w:val="single"/>
          <w:shd w:val="clear" w:color="auto" w:fill="FFFFFF"/>
          <w:lang w:val="en-US"/>
        </w:rPr>
        <w:t>0</w:t>
      </w:r>
      <w:r w:rsidR="00165130" w:rsidRPr="00302380">
        <w:rPr>
          <w:rFonts w:asciiTheme="minorHAnsi" w:hAnsiTheme="minorHAnsi" w:cstheme="minorHAnsi"/>
          <w:color w:val="000000"/>
          <w:u w:val="single"/>
          <w:shd w:val="clear" w:color="auto" w:fill="FFFFFF"/>
          <w:lang w:val="en-US"/>
        </w:rPr>
        <w:t>%</w:t>
      </w:r>
      <w:r w:rsidR="00165130" w:rsidRPr="00302380">
        <w:rPr>
          <w:rFonts w:asciiTheme="minorHAnsi" w:hAnsiTheme="minorHAnsi" w:cstheme="minorHAnsi"/>
          <w:color w:val="000000"/>
          <w:u w:val="single"/>
          <w:shd w:val="clear" w:color="auto" w:fill="FFFFFF"/>
          <w:lang w:val="en-US"/>
        </w:rPr>
        <w:tab/>
      </w:r>
      <w:r w:rsidR="00EC2E19" w:rsidRPr="00302380">
        <w:rPr>
          <w:rFonts w:asciiTheme="minorHAnsi" w:hAnsiTheme="minorHAnsi" w:cstheme="minorHAnsi"/>
          <w:color w:val="000000"/>
          <w:shd w:val="clear" w:color="auto" w:fill="FFFFFF"/>
          <w:lang w:val="en-US"/>
        </w:rPr>
        <w:t xml:space="preserve"> </w:t>
      </w:r>
    </w:p>
    <w:p w14:paraId="61886931" w14:textId="559BA8C5" w:rsidR="00EC2E19" w:rsidRPr="005704AC" w:rsidRDefault="00675552" w:rsidP="00BE40F9">
      <w:pPr>
        <w:pStyle w:val="Style"/>
        <w:shd w:val="clear" w:color="auto" w:fill="FFFFFF"/>
        <w:ind w:left="720" w:right="20"/>
        <w:rPr>
          <w:rFonts w:asciiTheme="minorHAnsi" w:hAnsiTheme="minorHAnsi" w:cstheme="minorHAnsi"/>
          <w:color w:val="000000"/>
          <w:shd w:val="clear" w:color="auto" w:fill="FFFFFF"/>
          <w:lang w:val="en-US"/>
        </w:rPr>
      </w:pPr>
      <w:r w:rsidRPr="00302380">
        <w:rPr>
          <w:rFonts w:asciiTheme="minorHAnsi" w:hAnsiTheme="minorHAnsi" w:cstheme="minorHAnsi"/>
          <w:color w:val="000000"/>
          <w:shd w:val="clear" w:color="auto" w:fill="FFFFFF"/>
          <w:lang w:val="en-US"/>
        </w:rPr>
        <w:tab/>
      </w:r>
      <w:r w:rsidRPr="00302380">
        <w:rPr>
          <w:rFonts w:asciiTheme="minorHAnsi" w:hAnsiTheme="minorHAnsi" w:cstheme="minorHAnsi"/>
          <w:color w:val="000000"/>
          <w:shd w:val="clear" w:color="auto" w:fill="FFFFFF"/>
          <w:lang w:val="en-US"/>
        </w:rPr>
        <w:tab/>
      </w:r>
      <w:r w:rsidRPr="00302380">
        <w:rPr>
          <w:rFonts w:asciiTheme="minorHAnsi" w:hAnsiTheme="minorHAnsi" w:cstheme="minorHAnsi"/>
          <w:color w:val="000000"/>
          <w:shd w:val="clear" w:color="auto" w:fill="FFFFFF"/>
          <w:lang w:val="en-US"/>
        </w:rPr>
        <w:tab/>
      </w:r>
      <w:r w:rsidRPr="00302380">
        <w:rPr>
          <w:rFonts w:asciiTheme="minorHAnsi" w:hAnsiTheme="minorHAnsi" w:cstheme="minorHAnsi"/>
          <w:color w:val="000000"/>
          <w:shd w:val="clear" w:color="auto" w:fill="FFFFFF"/>
          <w:lang w:val="en-US"/>
        </w:rPr>
        <w:tab/>
      </w:r>
      <w:r w:rsidRPr="00302380">
        <w:rPr>
          <w:rFonts w:asciiTheme="minorHAnsi" w:hAnsiTheme="minorHAnsi" w:cstheme="minorHAnsi"/>
          <w:color w:val="000000"/>
          <w:shd w:val="clear" w:color="auto" w:fill="FFFFFF"/>
          <w:lang w:val="en-US"/>
        </w:rPr>
        <w:tab/>
      </w:r>
      <w:r w:rsidRPr="00302380">
        <w:rPr>
          <w:rFonts w:asciiTheme="minorHAnsi" w:hAnsiTheme="minorHAnsi" w:cstheme="minorHAnsi"/>
          <w:color w:val="000000"/>
          <w:shd w:val="clear" w:color="auto" w:fill="FFFFFF"/>
          <w:lang w:val="en-US"/>
        </w:rPr>
        <w:tab/>
      </w:r>
      <w:r w:rsidRPr="00302380">
        <w:rPr>
          <w:rFonts w:asciiTheme="minorHAnsi" w:hAnsiTheme="minorHAnsi" w:cstheme="minorHAnsi"/>
          <w:color w:val="000000"/>
          <w:shd w:val="clear" w:color="auto" w:fill="FFFFFF"/>
          <w:lang w:val="en-US"/>
        </w:rPr>
        <w:tab/>
      </w:r>
      <w:r w:rsidRPr="00302380">
        <w:rPr>
          <w:rFonts w:asciiTheme="minorHAnsi" w:hAnsiTheme="minorHAnsi" w:cstheme="minorHAnsi"/>
          <w:color w:val="000000"/>
          <w:shd w:val="clear" w:color="auto" w:fill="FFFFFF"/>
          <w:lang w:val="en-US"/>
        </w:rPr>
        <w:tab/>
        <w:t xml:space="preserve">     100</w:t>
      </w:r>
      <w:r w:rsidR="00165130" w:rsidRPr="00302380">
        <w:rPr>
          <w:rFonts w:asciiTheme="minorHAnsi" w:hAnsiTheme="minorHAnsi" w:cstheme="minorHAnsi"/>
          <w:color w:val="000000"/>
          <w:shd w:val="clear" w:color="auto" w:fill="FFFFFF"/>
          <w:lang w:val="en-US"/>
        </w:rPr>
        <w:t>%</w:t>
      </w:r>
    </w:p>
    <w:bookmarkEnd w:id="2"/>
    <w:p w14:paraId="381A5A07" w14:textId="77777777" w:rsidR="00A23A5F" w:rsidRDefault="00A23A5F" w:rsidP="00BE486F">
      <w:pPr>
        <w:spacing w:after="0" w:line="240" w:lineRule="auto"/>
        <w:rPr>
          <w:rFonts w:ascii="Calibri" w:hAnsi="Calibri" w:cs="Calibri"/>
          <w:b/>
          <w:caps/>
          <w:sz w:val="24"/>
          <w:szCs w:val="24"/>
        </w:rPr>
      </w:pPr>
    </w:p>
    <w:p w14:paraId="246C306D" w14:textId="77777777" w:rsidR="00A23A5F" w:rsidRDefault="00A23A5F" w:rsidP="00BE486F">
      <w:pPr>
        <w:spacing w:after="0" w:line="240" w:lineRule="auto"/>
        <w:rPr>
          <w:rFonts w:ascii="Calibri" w:hAnsi="Calibri" w:cs="Calibri"/>
          <w:b/>
          <w:caps/>
          <w:sz w:val="24"/>
          <w:szCs w:val="24"/>
        </w:rPr>
      </w:pPr>
    </w:p>
    <w:p w14:paraId="0D92B139" w14:textId="77777777" w:rsidR="00A23A5F" w:rsidRDefault="00A23A5F" w:rsidP="00BE486F">
      <w:pPr>
        <w:spacing w:after="0" w:line="240" w:lineRule="auto"/>
        <w:rPr>
          <w:rFonts w:ascii="Calibri" w:hAnsi="Calibri" w:cs="Calibri"/>
          <w:b/>
          <w:caps/>
          <w:sz w:val="24"/>
          <w:szCs w:val="24"/>
        </w:rPr>
      </w:pPr>
    </w:p>
    <w:p w14:paraId="6227636A" w14:textId="658A8163" w:rsidR="00AC2562" w:rsidRPr="0039414C" w:rsidRDefault="00A23A5F" w:rsidP="00BE486F">
      <w:pPr>
        <w:spacing w:after="0" w:line="240" w:lineRule="auto"/>
        <w:rPr>
          <w:rFonts w:ascii="Calibri" w:hAnsi="Calibri" w:cs="Calibri"/>
          <w:b/>
          <w:caps/>
          <w:sz w:val="24"/>
          <w:szCs w:val="24"/>
        </w:rPr>
      </w:pPr>
      <w:r>
        <w:rPr>
          <w:rFonts w:ascii="Calibri" w:hAnsi="Calibri" w:cs="Calibri"/>
          <w:b/>
          <w:caps/>
          <w:sz w:val="24"/>
          <w:szCs w:val="24"/>
        </w:rPr>
        <w:lastRenderedPageBreak/>
        <w:t>C</w:t>
      </w:r>
      <w:r w:rsidR="00AC2562">
        <w:rPr>
          <w:rFonts w:ascii="Calibri" w:hAnsi="Calibri" w:cs="Calibri"/>
          <w:b/>
          <w:caps/>
          <w:sz w:val="24"/>
          <w:szCs w:val="24"/>
        </w:rPr>
        <w:t>HAPTER REVIEW QUESTIONS</w:t>
      </w:r>
    </w:p>
    <w:p w14:paraId="1C1DD6DE" w14:textId="77777777" w:rsidR="00AC2562" w:rsidRPr="0039414C" w:rsidRDefault="00AC2562" w:rsidP="00BE486F">
      <w:pPr>
        <w:spacing w:after="0" w:line="240" w:lineRule="auto"/>
        <w:rPr>
          <w:rFonts w:ascii="Calibri" w:hAnsi="Calibri" w:cs="Calibri"/>
          <w:sz w:val="24"/>
          <w:szCs w:val="24"/>
        </w:rPr>
      </w:pPr>
      <w:r w:rsidRPr="0039414C">
        <w:rPr>
          <w:rFonts w:ascii="Calibri" w:hAnsi="Calibri" w:cs="Calibri"/>
          <w:sz w:val="24"/>
          <w:szCs w:val="24"/>
        </w:rPr>
        <w:t xml:space="preserve">Read Chapters </w:t>
      </w:r>
      <w:r>
        <w:rPr>
          <w:rFonts w:ascii="Calibri" w:hAnsi="Calibri" w:cs="Calibri"/>
          <w:sz w:val="24"/>
          <w:szCs w:val="24"/>
        </w:rPr>
        <w:t>16, 17, 27, 28, 29, 30,</w:t>
      </w:r>
      <w:r w:rsidRPr="0039414C">
        <w:rPr>
          <w:rFonts w:ascii="Calibri" w:hAnsi="Calibri" w:cs="Calibri"/>
          <w:sz w:val="24"/>
          <w:szCs w:val="24"/>
        </w:rPr>
        <w:t xml:space="preserve"> </w:t>
      </w:r>
      <w:r>
        <w:rPr>
          <w:rFonts w:ascii="Calibri" w:hAnsi="Calibri" w:cs="Calibri"/>
          <w:sz w:val="24"/>
          <w:szCs w:val="24"/>
        </w:rPr>
        <w:t xml:space="preserve">33, 35, </w:t>
      </w:r>
      <w:r w:rsidRPr="0039414C">
        <w:rPr>
          <w:rFonts w:ascii="Calibri" w:hAnsi="Calibri" w:cs="Calibri"/>
          <w:sz w:val="24"/>
          <w:szCs w:val="24"/>
        </w:rPr>
        <w:t xml:space="preserve">and </w:t>
      </w:r>
      <w:r>
        <w:rPr>
          <w:rFonts w:ascii="Calibri" w:hAnsi="Calibri" w:cs="Calibri"/>
          <w:sz w:val="24"/>
          <w:szCs w:val="24"/>
        </w:rPr>
        <w:t>45</w:t>
      </w:r>
      <w:r w:rsidRPr="0039414C">
        <w:rPr>
          <w:rFonts w:ascii="Calibri" w:hAnsi="Calibri" w:cs="Calibri"/>
          <w:sz w:val="24"/>
          <w:szCs w:val="24"/>
        </w:rPr>
        <w:t xml:space="preserve"> in Modern Refrigeration and Air Conditioning (20</w:t>
      </w:r>
      <w:r w:rsidRPr="0039414C">
        <w:rPr>
          <w:rFonts w:ascii="Calibri" w:hAnsi="Calibri" w:cs="Calibri"/>
          <w:sz w:val="24"/>
          <w:szCs w:val="24"/>
          <w:vertAlign w:val="superscript"/>
        </w:rPr>
        <w:t>th</w:t>
      </w:r>
      <w:r w:rsidRPr="0039414C">
        <w:rPr>
          <w:rFonts w:ascii="Calibri" w:hAnsi="Calibri" w:cs="Calibri"/>
          <w:sz w:val="24"/>
          <w:szCs w:val="24"/>
        </w:rPr>
        <w:t xml:space="preserve"> Ed.) and answer all Review Questions at the end of the chapters.</w:t>
      </w:r>
    </w:p>
    <w:p w14:paraId="18DA7434" w14:textId="05C866C1" w:rsidR="00AC2562" w:rsidRDefault="00AC2562" w:rsidP="00BE486F">
      <w:pPr>
        <w:spacing w:after="0" w:line="240" w:lineRule="auto"/>
        <w:rPr>
          <w:rFonts w:ascii="Calibri" w:hAnsi="Calibri" w:cs="Calibri"/>
          <w:sz w:val="24"/>
          <w:szCs w:val="24"/>
        </w:rPr>
      </w:pPr>
      <w:bookmarkStart w:id="4" w:name="_Hlk36821390"/>
      <w:r>
        <w:rPr>
          <w:rFonts w:ascii="Calibri" w:hAnsi="Calibri" w:cs="Calibri"/>
          <w:sz w:val="24"/>
          <w:szCs w:val="24"/>
        </w:rPr>
        <w:t xml:space="preserve">I have a copy of the book available that you can borrow for up to </w:t>
      </w:r>
      <w:r w:rsidR="00A23A5F">
        <w:rPr>
          <w:rFonts w:ascii="Calibri" w:hAnsi="Calibri" w:cs="Calibri"/>
          <w:sz w:val="24"/>
          <w:szCs w:val="24"/>
        </w:rPr>
        <w:t>three days</w:t>
      </w:r>
      <w:r>
        <w:rPr>
          <w:rFonts w:ascii="Calibri" w:hAnsi="Calibri" w:cs="Calibri"/>
          <w:sz w:val="24"/>
          <w:szCs w:val="24"/>
        </w:rPr>
        <w:t xml:space="preserve"> at a time (so that other students can also borrow it, if necessary).</w:t>
      </w:r>
      <w:r w:rsidR="000E3EE7">
        <w:rPr>
          <w:rFonts w:ascii="Calibri" w:hAnsi="Calibri" w:cs="Calibri"/>
          <w:sz w:val="24"/>
          <w:szCs w:val="24"/>
        </w:rPr>
        <w:t xml:space="preserve"> Submit answers through Moodle.</w:t>
      </w:r>
    </w:p>
    <w:bookmarkEnd w:id="4"/>
    <w:p w14:paraId="53166592" w14:textId="2A1D4580" w:rsidR="00AC2562" w:rsidRDefault="00AC2562" w:rsidP="00BE486F">
      <w:pPr>
        <w:spacing w:after="0" w:line="240" w:lineRule="auto"/>
        <w:rPr>
          <w:rFonts w:ascii="Calibri" w:hAnsi="Calibri" w:cs="Calibri"/>
          <w:sz w:val="24"/>
          <w:szCs w:val="24"/>
        </w:rPr>
      </w:pPr>
    </w:p>
    <w:p w14:paraId="59C88A9A" w14:textId="10413C53" w:rsidR="00BE486F" w:rsidRDefault="00BE486F" w:rsidP="00BE486F">
      <w:pPr>
        <w:pStyle w:val="Style"/>
        <w:shd w:val="clear" w:color="auto" w:fill="FFFFFF"/>
        <w:ind w:left="19" w:right="20"/>
        <w:rPr>
          <w:rFonts w:asciiTheme="minorHAnsi" w:hAnsiTheme="minorHAnsi" w:cstheme="minorHAnsi"/>
          <w:bCs/>
          <w:color w:val="000000"/>
          <w:shd w:val="clear" w:color="auto" w:fill="FFFFFF"/>
          <w:lang w:val="en-US"/>
        </w:rPr>
      </w:pPr>
      <w:bookmarkStart w:id="5" w:name="_Hlk36821593"/>
      <w:r>
        <w:rPr>
          <w:rFonts w:asciiTheme="minorHAnsi" w:hAnsiTheme="minorHAnsi" w:cstheme="minorHAnsi"/>
          <w:b/>
          <w:color w:val="000000"/>
          <w:shd w:val="clear" w:color="auto" w:fill="FFFFFF"/>
          <w:lang w:val="en-US"/>
        </w:rPr>
        <w:t>DISCUSSION</w:t>
      </w:r>
      <w:r w:rsidR="00A23A5F">
        <w:rPr>
          <w:rFonts w:asciiTheme="minorHAnsi" w:hAnsiTheme="minorHAnsi" w:cstheme="minorHAnsi"/>
          <w:b/>
          <w:color w:val="000000"/>
          <w:shd w:val="clear" w:color="auto" w:fill="FFFFFF"/>
          <w:lang w:val="en-US"/>
        </w:rPr>
        <w:t xml:space="preserve"> FORUMS</w:t>
      </w:r>
    </w:p>
    <w:p w14:paraId="7D7A207D" w14:textId="0E070AF5" w:rsidR="00BE486F" w:rsidRDefault="00BE486F" w:rsidP="00BE486F">
      <w:pPr>
        <w:pStyle w:val="Style"/>
        <w:shd w:val="clear" w:color="auto" w:fill="FFFFFF"/>
        <w:ind w:left="14" w:right="14"/>
        <w:rPr>
          <w:rFonts w:asciiTheme="minorHAnsi" w:hAnsiTheme="minorHAnsi" w:cstheme="minorHAnsi"/>
          <w:bCs/>
          <w:color w:val="000000"/>
          <w:shd w:val="clear" w:color="auto" w:fill="FFFFFF"/>
          <w:lang w:val="en-US"/>
        </w:rPr>
      </w:pPr>
      <w:r>
        <w:rPr>
          <w:rFonts w:asciiTheme="minorHAnsi" w:hAnsiTheme="minorHAnsi" w:cstheme="minorHAnsi"/>
          <w:bCs/>
          <w:color w:val="000000"/>
          <w:shd w:val="clear" w:color="auto" w:fill="FFFFFF"/>
          <w:lang w:val="en-US"/>
        </w:rPr>
        <w:t>I will be posting articles</w:t>
      </w:r>
      <w:r w:rsidR="00A23A5F">
        <w:rPr>
          <w:rFonts w:asciiTheme="minorHAnsi" w:hAnsiTheme="minorHAnsi" w:cstheme="minorHAnsi"/>
          <w:bCs/>
          <w:color w:val="000000"/>
          <w:shd w:val="clear" w:color="auto" w:fill="FFFFFF"/>
          <w:lang w:val="en-US"/>
        </w:rPr>
        <w:t xml:space="preserve">, videos, </w:t>
      </w:r>
      <w:r>
        <w:rPr>
          <w:rFonts w:asciiTheme="minorHAnsi" w:hAnsiTheme="minorHAnsi" w:cstheme="minorHAnsi"/>
          <w:bCs/>
          <w:color w:val="000000"/>
          <w:shd w:val="clear" w:color="auto" w:fill="FFFFFF"/>
          <w:lang w:val="en-US"/>
        </w:rPr>
        <w:t xml:space="preserve">and questions in the forums. Every week, you will be asked to read the article and respond to the question(s), then you will also respond to your peers’ responses. Every week you will have to respond to the given question(s) before seeing anyone else’s comments. Once you’ve answered the question(s), you must then respond to at least one other person’s answer. It’s okay to agree or disagree, but give your reasoning. This is your opportunity to practice professional communication. </w:t>
      </w:r>
    </w:p>
    <w:bookmarkEnd w:id="5"/>
    <w:p w14:paraId="3FFFF78C" w14:textId="77777777" w:rsidR="00BE486F" w:rsidRDefault="00BE486F" w:rsidP="000E3EE7">
      <w:pPr>
        <w:spacing w:after="0" w:line="240" w:lineRule="auto"/>
        <w:rPr>
          <w:rFonts w:ascii="Calibri" w:hAnsi="Calibri" w:cs="Calibri"/>
          <w:sz w:val="24"/>
          <w:szCs w:val="24"/>
        </w:rPr>
      </w:pPr>
    </w:p>
    <w:p w14:paraId="70B4D6AD" w14:textId="4997B3E6" w:rsidR="00AC2562" w:rsidRDefault="00AC2562" w:rsidP="000E3EE7">
      <w:pPr>
        <w:spacing w:after="0" w:line="240" w:lineRule="auto"/>
        <w:rPr>
          <w:rFonts w:ascii="Calibri" w:hAnsi="Calibri" w:cs="Calibri"/>
          <w:b/>
          <w:bCs/>
          <w:sz w:val="24"/>
          <w:szCs w:val="24"/>
        </w:rPr>
      </w:pPr>
      <w:r>
        <w:rPr>
          <w:rFonts w:ascii="Calibri" w:hAnsi="Calibri" w:cs="Calibri"/>
          <w:b/>
          <w:bCs/>
          <w:sz w:val="24"/>
          <w:szCs w:val="24"/>
        </w:rPr>
        <w:t xml:space="preserve">DDC TRAINER LAB </w:t>
      </w:r>
      <w:r w:rsidR="000E3EE7">
        <w:rPr>
          <w:rFonts w:ascii="Calibri" w:hAnsi="Calibri" w:cs="Calibri"/>
          <w:b/>
          <w:bCs/>
          <w:sz w:val="24"/>
          <w:szCs w:val="24"/>
        </w:rPr>
        <w:t>(OR ESSAY)</w:t>
      </w:r>
    </w:p>
    <w:p w14:paraId="0E386EE0" w14:textId="58CCB3CA" w:rsidR="000E3EE7" w:rsidRDefault="00AC2562" w:rsidP="000E3EE7">
      <w:pPr>
        <w:spacing w:after="0" w:line="240" w:lineRule="auto"/>
        <w:rPr>
          <w:rFonts w:ascii="Calibri" w:hAnsi="Calibri" w:cs="Calibri"/>
          <w:sz w:val="24"/>
          <w:szCs w:val="24"/>
        </w:rPr>
      </w:pPr>
      <w:r>
        <w:rPr>
          <w:rFonts w:ascii="Calibri" w:hAnsi="Calibri" w:cs="Calibri"/>
          <w:sz w:val="24"/>
          <w:szCs w:val="24"/>
        </w:rPr>
        <w:t>This course uses an HVAC controls trainer, which you m</w:t>
      </w:r>
      <w:r w:rsidR="000E3EE7">
        <w:rPr>
          <w:rFonts w:ascii="Calibri" w:hAnsi="Calibri" w:cs="Calibri"/>
          <w:sz w:val="24"/>
          <w:szCs w:val="24"/>
        </w:rPr>
        <w:t>ay</w:t>
      </w:r>
      <w:r>
        <w:rPr>
          <w:rFonts w:ascii="Calibri" w:hAnsi="Calibri" w:cs="Calibri"/>
          <w:sz w:val="24"/>
          <w:szCs w:val="24"/>
        </w:rPr>
        <w:t xml:space="preserve"> check-out in order to complete the labs. This training device is big (about the size of a large suitcase), expensive, and delicate. In order to complete the labs, you must meet me at school (or other place in Albany of your choosing) to take possession of the trainer. You will then wire the trainer via ethernet cable to your own Windows laptop. You must sign for the trainer and return it in working condition to avoid being charged for the device. You will also receive a lab notebook. The notebook will take you through the tasks of setting up the trainer to operate.</w:t>
      </w:r>
      <w:r w:rsidR="000E3EE7">
        <w:rPr>
          <w:rFonts w:ascii="Calibri" w:hAnsi="Calibri" w:cs="Calibri"/>
          <w:sz w:val="24"/>
          <w:szCs w:val="24"/>
        </w:rPr>
        <w:t xml:space="preserve"> I have four trainers, and they would each be sanitized before and after each use. The trainer could be checked-out for up to two weeks, and you can plan to spend 4-6 hours working to complete the lab.</w:t>
      </w:r>
    </w:p>
    <w:p w14:paraId="3F8CE3E0" w14:textId="77777777" w:rsidR="000E3EE7" w:rsidRDefault="000E3EE7" w:rsidP="000E3EE7">
      <w:pPr>
        <w:spacing w:after="0" w:line="240" w:lineRule="auto"/>
        <w:rPr>
          <w:rFonts w:ascii="Calibri" w:hAnsi="Calibri" w:cs="Calibri"/>
          <w:sz w:val="24"/>
          <w:szCs w:val="24"/>
        </w:rPr>
      </w:pPr>
    </w:p>
    <w:p w14:paraId="3FC8B1B4" w14:textId="78560BA5" w:rsidR="00AC2562" w:rsidRDefault="000E3EE7" w:rsidP="000E3EE7">
      <w:pPr>
        <w:spacing w:after="0" w:line="240" w:lineRule="auto"/>
        <w:rPr>
          <w:rFonts w:ascii="Calibri" w:hAnsi="Calibri" w:cs="Calibri"/>
          <w:sz w:val="24"/>
          <w:szCs w:val="24"/>
        </w:rPr>
      </w:pPr>
      <w:r>
        <w:rPr>
          <w:rFonts w:ascii="Calibri" w:hAnsi="Calibri" w:cs="Calibri"/>
          <w:sz w:val="24"/>
          <w:szCs w:val="24"/>
        </w:rPr>
        <w:t>If you don’t have a Windows laptop or do not desire to jump through the COVID-19 hoops to pick up a trainer, you can write an essay on a related topic. The essay will be 8-10 pages long and include at least four resources. You must contact the instructor BEFORE beginning the essay to get approval of your topic idea. Essays submitted without approval will not receive credit.</w:t>
      </w:r>
      <w:r w:rsidR="00BE486F">
        <w:rPr>
          <w:rFonts w:ascii="Calibri" w:hAnsi="Calibri" w:cs="Calibri"/>
          <w:sz w:val="24"/>
          <w:szCs w:val="24"/>
        </w:rPr>
        <w:t xml:space="preserve"> Whether lab or essay, you can start these assignments early!</w:t>
      </w:r>
      <w:r w:rsidR="00AC2562">
        <w:rPr>
          <w:rFonts w:ascii="Calibri" w:hAnsi="Calibri" w:cs="Calibri"/>
          <w:sz w:val="24"/>
          <w:szCs w:val="24"/>
        </w:rPr>
        <w:br/>
      </w:r>
    </w:p>
    <w:p w14:paraId="0ADE2222" w14:textId="532A994D" w:rsidR="00084F58" w:rsidRPr="00084F58" w:rsidRDefault="00084F58" w:rsidP="00AC2562">
      <w:pPr>
        <w:pStyle w:val="Style"/>
        <w:shd w:val="clear" w:color="auto" w:fill="FFFFFF"/>
        <w:ind w:right="20"/>
        <w:rPr>
          <w:rFonts w:asciiTheme="minorHAnsi" w:hAnsiTheme="minorHAnsi" w:cstheme="minorHAnsi"/>
          <w:b/>
          <w:color w:val="000000"/>
          <w:shd w:val="clear" w:color="auto" w:fill="FFFFFF"/>
          <w:lang w:val="en-US"/>
        </w:rPr>
      </w:pPr>
      <w:r w:rsidRPr="00084F58">
        <w:rPr>
          <w:rFonts w:asciiTheme="minorHAnsi" w:hAnsiTheme="minorHAnsi" w:cstheme="minorHAnsi"/>
          <w:b/>
          <w:color w:val="000000"/>
          <w:shd w:val="clear" w:color="auto" w:fill="FFFFFF"/>
          <w:lang w:val="en-US"/>
        </w:rPr>
        <w:t>ASSIGNMENTS, LATE WORK AND ATTENDANCE</w:t>
      </w:r>
    </w:p>
    <w:p w14:paraId="0EA977CE" w14:textId="73EE7443" w:rsidR="00084F58" w:rsidRDefault="00302380" w:rsidP="00302380">
      <w:pPr>
        <w:pStyle w:val="Style"/>
        <w:shd w:val="clear" w:color="auto" w:fill="FFFFFF"/>
        <w:ind w:left="19" w:right="20"/>
        <w:rPr>
          <w:rFonts w:asciiTheme="minorHAnsi" w:hAnsiTheme="minorHAnsi" w:cstheme="minorHAnsi"/>
          <w:color w:val="000000"/>
          <w:shd w:val="clear" w:color="auto" w:fill="FFFFFF"/>
          <w:lang w:val="en-US"/>
        </w:rPr>
      </w:pPr>
      <w:r>
        <w:rPr>
          <w:rFonts w:asciiTheme="minorHAnsi" w:hAnsiTheme="minorHAnsi" w:cstheme="minorHAnsi"/>
          <w:color w:val="000000"/>
          <w:shd w:val="clear" w:color="auto" w:fill="FFFFFF"/>
          <w:lang w:val="en-US"/>
        </w:rPr>
        <w:t>Chapter review question responses</w:t>
      </w:r>
      <w:r w:rsidR="007445E1" w:rsidRPr="005704AC">
        <w:rPr>
          <w:rFonts w:asciiTheme="minorHAnsi" w:hAnsiTheme="minorHAnsi" w:cstheme="minorHAnsi"/>
          <w:color w:val="000000"/>
          <w:shd w:val="clear" w:color="auto" w:fill="FFFFFF"/>
          <w:lang w:val="en-US"/>
        </w:rPr>
        <w:t xml:space="preserve"> will</w:t>
      </w:r>
      <w:r w:rsidR="00D05F6F" w:rsidRPr="005704AC">
        <w:rPr>
          <w:rFonts w:asciiTheme="minorHAnsi" w:hAnsiTheme="minorHAnsi" w:cstheme="minorHAnsi"/>
          <w:color w:val="000000"/>
          <w:shd w:val="clear" w:color="auto" w:fill="FFFFFF"/>
          <w:lang w:val="en-US"/>
        </w:rPr>
        <w:t xml:space="preserve"> be </w:t>
      </w:r>
      <w:r w:rsidR="00CC0E0A" w:rsidRPr="005704AC">
        <w:rPr>
          <w:rFonts w:asciiTheme="minorHAnsi" w:hAnsiTheme="minorHAnsi" w:cstheme="minorHAnsi"/>
          <w:b/>
          <w:color w:val="000000"/>
          <w:shd w:val="clear" w:color="auto" w:fill="FFFFFF"/>
          <w:lang w:val="en-US"/>
        </w:rPr>
        <w:t>typed</w:t>
      </w:r>
      <w:r w:rsidR="00CC0E0A" w:rsidRPr="005704AC">
        <w:rPr>
          <w:rFonts w:asciiTheme="minorHAnsi" w:hAnsiTheme="minorHAnsi" w:cstheme="minorHAnsi"/>
          <w:color w:val="000000"/>
          <w:shd w:val="clear" w:color="auto" w:fill="FFFFFF"/>
          <w:lang w:val="en-US"/>
        </w:rPr>
        <w:t xml:space="preserve"> and </w:t>
      </w:r>
      <w:r w:rsidR="00D05F6F" w:rsidRPr="005704AC">
        <w:rPr>
          <w:rFonts w:asciiTheme="minorHAnsi" w:hAnsiTheme="minorHAnsi" w:cstheme="minorHAnsi"/>
          <w:color w:val="000000"/>
          <w:shd w:val="clear" w:color="auto" w:fill="FFFFFF"/>
          <w:lang w:val="en-US"/>
        </w:rPr>
        <w:t xml:space="preserve">turned-in </w:t>
      </w:r>
      <w:r w:rsidR="00AC2562">
        <w:rPr>
          <w:rFonts w:asciiTheme="minorHAnsi" w:hAnsiTheme="minorHAnsi" w:cstheme="minorHAnsi"/>
          <w:color w:val="000000"/>
          <w:shd w:val="clear" w:color="auto" w:fill="FFFFFF"/>
          <w:lang w:val="en-US"/>
        </w:rPr>
        <w:t>via Moodle</w:t>
      </w:r>
      <w:r w:rsidR="004A546B" w:rsidRPr="005704AC">
        <w:rPr>
          <w:rFonts w:asciiTheme="minorHAnsi" w:hAnsiTheme="minorHAnsi" w:cstheme="minorHAnsi"/>
          <w:color w:val="000000"/>
          <w:shd w:val="clear" w:color="auto" w:fill="FFFFFF"/>
          <w:lang w:val="en-US"/>
        </w:rPr>
        <w:t xml:space="preserve">. </w:t>
      </w:r>
      <w:r w:rsidR="009A16D9" w:rsidRPr="005704AC">
        <w:rPr>
          <w:rFonts w:asciiTheme="minorHAnsi" w:hAnsiTheme="minorHAnsi" w:cstheme="minorHAnsi"/>
          <w:color w:val="000000"/>
          <w:shd w:val="clear" w:color="auto" w:fill="FFFFFF"/>
          <w:lang w:val="en-US"/>
        </w:rPr>
        <w:t xml:space="preserve">Late assignments lose 10% of possible points for every </w:t>
      </w:r>
      <w:r w:rsidR="00474CDD" w:rsidRPr="00165130">
        <w:rPr>
          <w:rFonts w:asciiTheme="minorHAnsi" w:hAnsiTheme="minorHAnsi" w:cstheme="minorHAnsi"/>
          <w:i/>
          <w:color w:val="000000"/>
          <w:shd w:val="clear" w:color="auto" w:fill="FFFFFF"/>
          <w:lang w:val="en-US"/>
        </w:rPr>
        <w:t>portion</w:t>
      </w:r>
      <w:r w:rsidR="00474CDD" w:rsidRPr="005704AC">
        <w:rPr>
          <w:rFonts w:asciiTheme="minorHAnsi" w:hAnsiTheme="minorHAnsi" w:cstheme="minorHAnsi"/>
          <w:color w:val="000000"/>
          <w:shd w:val="clear" w:color="auto" w:fill="FFFFFF"/>
          <w:lang w:val="en-US"/>
        </w:rPr>
        <w:t xml:space="preserve"> of a </w:t>
      </w:r>
      <w:r w:rsidR="009A16D9" w:rsidRPr="005704AC">
        <w:rPr>
          <w:rFonts w:asciiTheme="minorHAnsi" w:hAnsiTheme="minorHAnsi" w:cstheme="minorHAnsi"/>
          <w:color w:val="000000"/>
          <w:shd w:val="clear" w:color="auto" w:fill="FFFFFF"/>
          <w:lang w:val="en-US"/>
        </w:rPr>
        <w:t>day they are late.</w:t>
      </w:r>
      <w:r w:rsidR="00084F58">
        <w:rPr>
          <w:rFonts w:asciiTheme="minorHAnsi" w:hAnsiTheme="minorHAnsi" w:cstheme="minorHAnsi"/>
          <w:color w:val="000000"/>
          <w:shd w:val="clear" w:color="auto" w:fill="FFFFFF"/>
          <w:lang w:val="en-US"/>
        </w:rPr>
        <w:t xml:space="preserve"> </w:t>
      </w:r>
    </w:p>
    <w:p w14:paraId="41395230" w14:textId="77777777" w:rsidR="00084F58" w:rsidRDefault="00084F58" w:rsidP="00EC2E19">
      <w:pPr>
        <w:pStyle w:val="Style"/>
        <w:shd w:val="clear" w:color="auto" w:fill="FFFFFF"/>
        <w:ind w:left="19" w:right="20"/>
        <w:rPr>
          <w:rFonts w:asciiTheme="minorHAnsi" w:hAnsiTheme="minorHAnsi" w:cstheme="minorHAnsi"/>
          <w:b/>
          <w:shd w:val="clear" w:color="auto" w:fill="FFFFFF"/>
          <w:lang w:val="en-US"/>
        </w:rPr>
      </w:pPr>
    </w:p>
    <w:p w14:paraId="554DEB3A" w14:textId="6C107AD3" w:rsidR="00BE40F9" w:rsidRPr="00BE40F9" w:rsidRDefault="00BE40F9" w:rsidP="00BE40F9">
      <w:pPr>
        <w:pStyle w:val="Style"/>
        <w:shd w:val="clear" w:color="auto" w:fill="FFFFFF"/>
        <w:ind w:left="19" w:right="20"/>
        <w:rPr>
          <w:rFonts w:asciiTheme="minorHAnsi" w:hAnsiTheme="minorHAnsi" w:cstheme="minorHAnsi"/>
          <w:b/>
          <w:color w:val="000000"/>
          <w:w w:val="105"/>
          <w:shd w:val="clear" w:color="auto" w:fill="FFFFFF"/>
          <w:lang w:val="en-US"/>
        </w:rPr>
      </w:pPr>
      <w:r w:rsidRPr="00BE40F9">
        <w:rPr>
          <w:rFonts w:asciiTheme="minorHAnsi" w:hAnsiTheme="minorHAnsi" w:cstheme="minorHAnsi"/>
          <w:b/>
          <w:color w:val="000000"/>
          <w:w w:val="105"/>
          <w:shd w:val="clear" w:color="auto" w:fill="FFFFFF"/>
          <w:lang w:val="en-US"/>
        </w:rPr>
        <w:t>LBCC EMAIL AND COURSE COMMUNICATIONS</w:t>
      </w:r>
    </w:p>
    <w:p w14:paraId="2945E0D8" w14:textId="4E9C7930" w:rsidR="00BE40F9" w:rsidRDefault="004E39CF" w:rsidP="00BE40F9">
      <w:pPr>
        <w:pStyle w:val="Style"/>
        <w:shd w:val="clear" w:color="auto" w:fill="FFFFFF"/>
        <w:ind w:left="19" w:right="20"/>
        <w:rPr>
          <w:rFonts w:asciiTheme="minorHAnsi" w:hAnsiTheme="minorHAnsi" w:cstheme="minorHAnsi"/>
          <w:color w:val="000000"/>
          <w:w w:val="105"/>
          <w:shd w:val="clear" w:color="auto" w:fill="FFFFFF"/>
          <w:lang w:val="en-US"/>
        </w:rPr>
      </w:pPr>
      <w:r>
        <w:rPr>
          <w:rFonts w:asciiTheme="minorHAnsi" w:hAnsiTheme="minorHAnsi" w:cstheme="minorHAnsi"/>
          <w:color w:val="000000"/>
          <w:w w:val="105"/>
          <w:shd w:val="clear" w:color="auto" w:fill="FFFFFF"/>
          <w:lang w:val="en-US"/>
        </w:rPr>
        <w:t xml:space="preserve">Email is the primary method of communication for this class. </w:t>
      </w:r>
      <w:r w:rsidR="00BE40F9" w:rsidRPr="00BE40F9">
        <w:rPr>
          <w:rFonts w:asciiTheme="minorHAnsi" w:hAnsiTheme="minorHAnsi" w:cstheme="minorHAnsi"/>
          <w:color w:val="000000"/>
          <w:w w:val="105"/>
          <w:shd w:val="clear" w:color="auto" w:fill="FFFFFF"/>
          <w:lang w:val="en-US"/>
        </w:rPr>
        <w:t>You are responsible for all communications sent to your LBCC email account.</w:t>
      </w:r>
      <w:r w:rsidR="00BE40F9">
        <w:rPr>
          <w:rFonts w:asciiTheme="minorHAnsi" w:hAnsiTheme="minorHAnsi" w:cstheme="minorHAnsi"/>
          <w:color w:val="000000"/>
          <w:w w:val="105"/>
          <w:shd w:val="clear" w:color="auto" w:fill="FFFFFF"/>
          <w:lang w:val="en-US"/>
        </w:rPr>
        <w:t xml:space="preserve"> </w:t>
      </w:r>
      <w:r w:rsidR="00BE40F9" w:rsidRPr="00BE40F9">
        <w:rPr>
          <w:rFonts w:asciiTheme="minorHAnsi" w:hAnsiTheme="minorHAnsi" w:cstheme="minorHAnsi"/>
          <w:color w:val="000000"/>
          <w:w w:val="105"/>
          <w:shd w:val="clear" w:color="auto" w:fill="FFFFFF"/>
          <w:lang w:val="en-US"/>
        </w:rPr>
        <w:t>You are required to use your LBCC</w:t>
      </w:r>
      <w:r w:rsidR="00BE40F9">
        <w:rPr>
          <w:rFonts w:asciiTheme="minorHAnsi" w:hAnsiTheme="minorHAnsi" w:cstheme="minorHAnsi"/>
          <w:color w:val="000000"/>
          <w:w w:val="105"/>
          <w:shd w:val="clear" w:color="auto" w:fill="FFFFFF"/>
          <w:lang w:val="en-US"/>
        </w:rPr>
        <w:t>-</w:t>
      </w:r>
      <w:r w:rsidR="00BE40F9" w:rsidRPr="00BE40F9">
        <w:rPr>
          <w:rFonts w:asciiTheme="minorHAnsi" w:hAnsiTheme="minorHAnsi" w:cstheme="minorHAnsi"/>
          <w:color w:val="000000"/>
          <w:w w:val="105"/>
          <w:shd w:val="clear" w:color="auto" w:fill="FFFFFF"/>
          <w:lang w:val="en-US"/>
        </w:rPr>
        <w:t xml:space="preserve">provided email account for all email communications at the College. You may access your LBCC student email account through </w:t>
      </w:r>
      <w:hyperlink r:id="rId9" w:history="1">
        <w:r w:rsidR="00BE40F9" w:rsidRPr="00BE40F9">
          <w:rPr>
            <w:rStyle w:val="Hyperlink"/>
            <w:rFonts w:asciiTheme="minorHAnsi" w:hAnsiTheme="minorHAnsi" w:cstheme="minorHAnsi"/>
            <w:w w:val="105"/>
            <w:shd w:val="clear" w:color="auto" w:fill="FFFFFF"/>
            <w:lang w:val="en-US"/>
          </w:rPr>
          <w:t>Student Email</w:t>
        </w:r>
      </w:hyperlink>
      <w:r w:rsidR="00BE40F9" w:rsidRPr="00BE40F9">
        <w:rPr>
          <w:rFonts w:asciiTheme="minorHAnsi" w:hAnsiTheme="minorHAnsi" w:cstheme="minorHAnsi"/>
          <w:color w:val="000000"/>
          <w:w w:val="105"/>
          <w:shd w:val="clear" w:color="auto" w:fill="FFFFFF"/>
          <w:lang w:val="en-US"/>
        </w:rPr>
        <w:t>.</w:t>
      </w:r>
    </w:p>
    <w:p w14:paraId="7D7709CF" w14:textId="77777777" w:rsidR="00A23A5F" w:rsidRDefault="00A23A5F" w:rsidP="00BE40F9">
      <w:pPr>
        <w:pStyle w:val="Style"/>
        <w:shd w:val="clear" w:color="auto" w:fill="FFFFFF"/>
        <w:ind w:left="19" w:right="20"/>
        <w:rPr>
          <w:rFonts w:asciiTheme="minorHAnsi" w:hAnsiTheme="minorHAnsi" w:cstheme="minorHAnsi"/>
          <w:b/>
          <w:color w:val="000000"/>
          <w:w w:val="105"/>
          <w:shd w:val="clear" w:color="auto" w:fill="FFFFFF"/>
          <w:lang w:val="en-US"/>
        </w:rPr>
      </w:pPr>
    </w:p>
    <w:p w14:paraId="0C5DD575" w14:textId="53AF0C48" w:rsidR="00BE40F9" w:rsidRPr="00BE40F9" w:rsidRDefault="00BE40F9" w:rsidP="00BE40F9">
      <w:pPr>
        <w:pStyle w:val="Style"/>
        <w:shd w:val="clear" w:color="auto" w:fill="FFFFFF"/>
        <w:ind w:left="19" w:right="20"/>
        <w:rPr>
          <w:rFonts w:asciiTheme="minorHAnsi" w:hAnsiTheme="minorHAnsi" w:cstheme="minorHAnsi"/>
          <w:b/>
          <w:color w:val="000000"/>
          <w:w w:val="105"/>
          <w:shd w:val="clear" w:color="auto" w:fill="FFFFFF"/>
          <w:lang w:val="en-US"/>
        </w:rPr>
      </w:pPr>
      <w:r w:rsidRPr="00BE40F9">
        <w:rPr>
          <w:rFonts w:asciiTheme="minorHAnsi" w:hAnsiTheme="minorHAnsi" w:cstheme="minorHAnsi"/>
          <w:b/>
          <w:color w:val="000000"/>
          <w:w w:val="105"/>
          <w:shd w:val="clear" w:color="auto" w:fill="FFFFFF"/>
          <w:lang w:val="en-US"/>
        </w:rPr>
        <w:t>DISABILITY AND ACCESS STATEMENT</w:t>
      </w:r>
    </w:p>
    <w:p w14:paraId="6B41EC9D" w14:textId="7E837F24" w:rsidR="00BE40F9" w:rsidRDefault="00BE40F9" w:rsidP="00BE40F9">
      <w:pPr>
        <w:pStyle w:val="Style"/>
        <w:shd w:val="clear" w:color="auto" w:fill="FFFFFF"/>
        <w:ind w:left="19" w:right="20"/>
        <w:rPr>
          <w:rFonts w:asciiTheme="minorHAnsi" w:hAnsiTheme="minorHAnsi" w:cstheme="minorHAnsi"/>
          <w:color w:val="000000"/>
          <w:w w:val="105"/>
          <w:shd w:val="clear" w:color="auto" w:fill="FFFFFF"/>
          <w:lang w:val="en-US"/>
        </w:rPr>
      </w:pPr>
      <w:r w:rsidRPr="00BE40F9">
        <w:rPr>
          <w:rFonts w:asciiTheme="minorHAnsi" w:hAnsiTheme="minorHAnsi" w:cstheme="minorHAnsi"/>
          <w:color w:val="000000"/>
          <w:w w:val="105"/>
          <w:shd w:val="clear" w:color="auto" w:fill="FFFFFF"/>
          <w:lang w:val="en-US"/>
        </w:rPr>
        <w:t xml:space="preserve">Students who may need accommodations due to documented disabilities, who have medical information which the instructor should know, or who need special arrangements in an emergency should speak with their instructor during the first week of class. If you </w:t>
      </w:r>
      <w:r w:rsidRPr="00BE40F9">
        <w:rPr>
          <w:rFonts w:asciiTheme="minorHAnsi" w:hAnsiTheme="minorHAnsi" w:cstheme="minorHAnsi"/>
          <w:color w:val="000000"/>
          <w:w w:val="105"/>
          <w:shd w:val="clear" w:color="auto" w:fill="FFFFFF"/>
          <w:lang w:val="en-US"/>
        </w:rPr>
        <w:lastRenderedPageBreak/>
        <w:t xml:space="preserve">believe you may need accommodations but are not yet registered with the Center for Accessibility Resources (CFAR), please visit the </w:t>
      </w:r>
      <w:hyperlink r:id="rId10" w:history="1">
        <w:r w:rsidRPr="004E39CF">
          <w:rPr>
            <w:rStyle w:val="Hyperlink"/>
            <w:rFonts w:asciiTheme="minorHAnsi" w:hAnsiTheme="minorHAnsi" w:cstheme="minorHAnsi"/>
            <w:w w:val="105"/>
            <w:shd w:val="clear" w:color="auto" w:fill="FFFFFF"/>
            <w:lang w:val="en-US"/>
          </w:rPr>
          <w:t>CFAR Website</w:t>
        </w:r>
      </w:hyperlink>
      <w:r w:rsidRPr="00BE40F9">
        <w:rPr>
          <w:rFonts w:asciiTheme="minorHAnsi" w:hAnsiTheme="minorHAnsi" w:cstheme="minorHAnsi"/>
          <w:color w:val="000000"/>
          <w:w w:val="105"/>
          <w:shd w:val="clear" w:color="auto" w:fill="FFFFFF"/>
          <w:lang w:val="en-US"/>
        </w:rPr>
        <w:t xml:space="preserve"> for steps on how to apply for services or call 541-917-4789.</w:t>
      </w:r>
    </w:p>
    <w:p w14:paraId="07A6A6C5" w14:textId="77777777" w:rsidR="00BE40F9" w:rsidRPr="005704AC" w:rsidRDefault="00BE40F9" w:rsidP="00BE40F9">
      <w:pPr>
        <w:pStyle w:val="Style"/>
        <w:shd w:val="clear" w:color="auto" w:fill="FFFFFF"/>
        <w:ind w:left="19" w:right="20"/>
        <w:rPr>
          <w:rFonts w:asciiTheme="minorHAnsi" w:hAnsiTheme="minorHAnsi" w:cstheme="minorHAnsi"/>
          <w:color w:val="000000"/>
          <w:w w:val="105"/>
          <w:shd w:val="clear" w:color="auto" w:fill="FFFFFF"/>
          <w:lang w:val="en-US"/>
        </w:rPr>
      </w:pPr>
    </w:p>
    <w:p w14:paraId="6B7CFCA7" w14:textId="119E3CC9" w:rsidR="00D44A56" w:rsidRDefault="00D44A56" w:rsidP="0027014C">
      <w:pPr>
        <w:spacing w:after="0" w:line="240" w:lineRule="auto"/>
        <w:rPr>
          <w:rFonts w:eastAsia="Times New Roman" w:cstheme="minorHAnsi"/>
          <w:sz w:val="24"/>
          <w:szCs w:val="24"/>
        </w:rPr>
      </w:pPr>
      <w:r w:rsidRPr="005704AC">
        <w:rPr>
          <w:rFonts w:eastAsia="Times New Roman" w:cstheme="minorHAnsi"/>
          <w:b/>
          <w:sz w:val="24"/>
          <w:szCs w:val="24"/>
        </w:rPr>
        <w:t>ACADEMIC HONESTY</w:t>
      </w:r>
      <w:r w:rsidRPr="005704AC">
        <w:rPr>
          <w:rFonts w:cstheme="minorHAnsi"/>
        </w:rPr>
        <w:br/>
      </w:r>
      <w:r w:rsidRPr="005704AC">
        <w:rPr>
          <w:rFonts w:eastAsia="Times New Roman" w:cstheme="minorHAnsi"/>
          <w:sz w:val="24"/>
          <w:szCs w:val="24"/>
        </w:rPr>
        <w:t xml:space="preserve">Students are expected to follow </w:t>
      </w:r>
      <w:hyperlink r:id="rId11">
        <w:r w:rsidRPr="005704AC">
          <w:rPr>
            <w:rFonts w:eastAsia="Times New Roman" w:cstheme="minorHAnsi"/>
            <w:color w:val="1155CC"/>
            <w:sz w:val="24"/>
            <w:szCs w:val="24"/>
            <w:u w:val="single"/>
          </w:rPr>
          <w:t>LBCC policies</w:t>
        </w:r>
      </w:hyperlink>
      <w:r w:rsidRPr="005704AC">
        <w:rPr>
          <w:rFonts w:eastAsia="Times New Roman" w:cstheme="minorHAnsi"/>
          <w:sz w:val="24"/>
          <w:szCs w:val="24"/>
        </w:rPr>
        <w:t xml:space="preserve"> regarding academic integrity as articulated in the Students’ Rights Responsibilities and Conduct Policy. Students found to be involved in academic dishonesty will receive an F (failing grade) in this course.</w:t>
      </w:r>
    </w:p>
    <w:p w14:paraId="54E0EDCD" w14:textId="540FB9FF" w:rsidR="00BE40F9" w:rsidRDefault="00BE40F9" w:rsidP="0027014C">
      <w:pPr>
        <w:spacing w:after="0" w:line="240" w:lineRule="auto"/>
        <w:rPr>
          <w:rFonts w:eastAsia="Times New Roman" w:cstheme="minorHAnsi"/>
          <w:sz w:val="24"/>
          <w:szCs w:val="24"/>
        </w:rPr>
      </w:pPr>
    </w:p>
    <w:p w14:paraId="1F643957" w14:textId="5E445960" w:rsidR="00334E9D" w:rsidRPr="00334E9D" w:rsidRDefault="00334E9D" w:rsidP="00BE486F">
      <w:pPr>
        <w:spacing w:after="0" w:line="240" w:lineRule="auto"/>
        <w:rPr>
          <w:rFonts w:eastAsia="Times New Roman" w:cstheme="minorHAnsi"/>
          <w:b/>
          <w:sz w:val="24"/>
          <w:szCs w:val="24"/>
        </w:rPr>
      </w:pPr>
      <w:r w:rsidRPr="00334E9D">
        <w:rPr>
          <w:rFonts w:eastAsia="Times New Roman" w:cstheme="minorHAnsi"/>
          <w:b/>
          <w:sz w:val="24"/>
          <w:szCs w:val="24"/>
        </w:rPr>
        <w:t>STATEMENT OF INCLUSION</w:t>
      </w:r>
    </w:p>
    <w:p w14:paraId="720FFFDF" w14:textId="24AC8047" w:rsidR="00334E9D" w:rsidRDefault="00334E9D" w:rsidP="00BE486F">
      <w:pPr>
        <w:spacing w:after="0" w:line="240" w:lineRule="auto"/>
        <w:rPr>
          <w:rFonts w:eastAsia="Times New Roman" w:cstheme="minorHAnsi"/>
          <w:sz w:val="24"/>
          <w:szCs w:val="24"/>
        </w:rPr>
      </w:pPr>
      <w:r w:rsidRPr="00334E9D">
        <w:rPr>
          <w:rFonts w:eastAsia="Times New Roman" w:cstheme="minorHAnsi"/>
          <w:sz w:val="24"/>
          <w:szCs w:val="24"/>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018B946B" w14:textId="77777777" w:rsidR="00BE486F" w:rsidRDefault="00BE486F" w:rsidP="00BE486F">
      <w:pPr>
        <w:spacing w:after="0" w:line="240" w:lineRule="auto"/>
        <w:rPr>
          <w:rFonts w:eastAsia="Times New Roman" w:cstheme="minorHAnsi"/>
          <w:b/>
          <w:sz w:val="24"/>
          <w:szCs w:val="24"/>
        </w:rPr>
      </w:pPr>
    </w:p>
    <w:p w14:paraId="24CF3F38" w14:textId="6B67A0AA" w:rsidR="00334E9D" w:rsidRPr="00334E9D" w:rsidRDefault="00334E9D" w:rsidP="00BE486F">
      <w:pPr>
        <w:spacing w:after="0" w:line="240" w:lineRule="auto"/>
        <w:rPr>
          <w:rFonts w:eastAsia="Times New Roman" w:cstheme="minorHAnsi"/>
          <w:b/>
          <w:sz w:val="24"/>
          <w:szCs w:val="24"/>
        </w:rPr>
      </w:pPr>
      <w:r w:rsidRPr="00334E9D">
        <w:rPr>
          <w:rFonts w:eastAsia="Times New Roman" w:cstheme="minorHAnsi"/>
          <w:b/>
          <w:sz w:val="24"/>
          <w:szCs w:val="24"/>
        </w:rPr>
        <w:t>TITLE IX REPORTING POLICY</w:t>
      </w:r>
    </w:p>
    <w:p w14:paraId="3B9767B9" w14:textId="7B2FD610" w:rsidR="00334E9D" w:rsidRDefault="00334E9D" w:rsidP="00BE486F">
      <w:pPr>
        <w:spacing w:after="0" w:line="240" w:lineRule="auto"/>
        <w:rPr>
          <w:rFonts w:eastAsia="Times New Roman" w:cstheme="minorHAnsi"/>
          <w:sz w:val="24"/>
          <w:szCs w:val="24"/>
        </w:rPr>
      </w:pPr>
      <w:r w:rsidRPr="00334E9D">
        <w:rPr>
          <w:rFonts w:eastAsia="Times New Roman" w:cstheme="minorHAnsi"/>
          <w:sz w:val="24"/>
          <w:szCs w:val="24"/>
        </w:rPr>
        <w:t>If you or another student are the victim of any form of sexual misconduct (including dating/domestic violence, stalking, sexual harassment), or any form of gender discrimination, LBCC can assist you. You can report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w:t>
      </w:r>
    </w:p>
    <w:p w14:paraId="694D50FC" w14:textId="77777777" w:rsidR="00BE486F" w:rsidRDefault="00BE486F" w:rsidP="00BE486F">
      <w:pPr>
        <w:spacing w:after="0" w:line="240" w:lineRule="auto"/>
        <w:rPr>
          <w:rFonts w:eastAsia="Times New Roman" w:cstheme="minorHAnsi"/>
          <w:b/>
          <w:sz w:val="24"/>
          <w:szCs w:val="24"/>
        </w:rPr>
      </w:pPr>
    </w:p>
    <w:p w14:paraId="5F251F81" w14:textId="62C98DAF" w:rsidR="00334E9D" w:rsidRPr="00334E9D" w:rsidRDefault="00334E9D" w:rsidP="00BE486F">
      <w:pPr>
        <w:spacing w:after="0" w:line="240" w:lineRule="auto"/>
        <w:rPr>
          <w:rFonts w:eastAsia="Times New Roman" w:cstheme="minorHAnsi"/>
          <w:b/>
          <w:sz w:val="24"/>
          <w:szCs w:val="24"/>
        </w:rPr>
      </w:pPr>
      <w:r w:rsidRPr="00334E9D">
        <w:rPr>
          <w:rFonts w:eastAsia="Times New Roman" w:cstheme="minorHAnsi"/>
          <w:b/>
          <w:sz w:val="24"/>
          <w:szCs w:val="24"/>
        </w:rPr>
        <w:t>CHANGES TO THE SYLLABUS</w:t>
      </w:r>
    </w:p>
    <w:p w14:paraId="0F01ECAA" w14:textId="5727D19C" w:rsidR="00334E9D" w:rsidRPr="005704AC" w:rsidRDefault="00334E9D" w:rsidP="00BE486F">
      <w:pPr>
        <w:spacing w:after="0" w:line="240" w:lineRule="auto"/>
        <w:rPr>
          <w:rFonts w:eastAsia="Times New Roman" w:cstheme="minorHAnsi"/>
          <w:sz w:val="24"/>
          <w:szCs w:val="24"/>
        </w:rPr>
      </w:pPr>
      <w:r w:rsidRPr="00334E9D">
        <w:rPr>
          <w:rFonts w:eastAsia="Times New Roman" w:cstheme="minorHAnsi"/>
          <w:sz w:val="24"/>
          <w:szCs w:val="24"/>
        </w:rPr>
        <w:t>I reserve the right to change the contents of this syllabus due to unforeseen circumstances. You will be given notice of relevant changes in class or through LBCC e-mail.</w:t>
      </w:r>
    </w:p>
    <w:p w14:paraId="7284D5A4" w14:textId="77777777" w:rsidR="00BE486F" w:rsidRDefault="00BE486F" w:rsidP="00BE486F">
      <w:pPr>
        <w:spacing w:after="0" w:line="240" w:lineRule="auto"/>
        <w:rPr>
          <w:rFonts w:cstheme="minorHAnsi"/>
          <w:b/>
          <w:sz w:val="24"/>
          <w:szCs w:val="24"/>
        </w:rPr>
      </w:pPr>
    </w:p>
    <w:p w14:paraId="145A698E" w14:textId="576F22AA" w:rsidR="00BE486F" w:rsidRPr="003B4A09" w:rsidRDefault="00BE486F" w:rsidP="00BE486F">
      <w:pPr>
        <w:spacing w:after="0" w:line="240" w:lineRule="auto"/>
        <w:rPr>
          <w:rFonts w:cstheme="minorHAnsi"/>
        </w:rPr>
      </w:pPr>
      <w:bookmarkStart w:id="6" w:name="_Hlk36821886"/>
      <w:bookmarkStart w:id="7" w:name="_GoBack"/>
      <w:r w:rsidRPr="003B4A09">
        <w:rPr>
          <w:rFonts w:cstheme="minorHAnsi"/>
          <w:b/>
          <w:sz w:val="24"/>
          <w:szCs w:val="24"/>
        </w:rPr>
        <w:t>SCHEDULE</w:t>
      </w:r>
      <w:r>
        <w:rPr>
          <w:rFonts w:cstheme="minorHAnsi"/>
          <w:b/>
          <w:sz w:val="24"/>
          <w:szCs w:val="24"/>
        </w:rPr>
        <w:t xml:space="preserve"> – </w:t>
      </w:r>
      <w:r>
        <w:rPr>
          <w:rFonts w:cstheme="minorHAnsi"/>
          <w:b/>
          <w:sz w:val="24"/>
          <w:szCs w:val="24"/>
        </w:rPr>
        <w:t>These are just possible topics and the order will likely change</w:t>
      </w:r>
    </w:p>
    <w:tbl>
      <w:tblPr>
        <w:tblStyle w:val="TableGrid"/>
        <w:tblW w:w="9242" w:type="dxa"/>
        <w:tblInd w:w="23" w:type="dxa"/>
        <w:tblLook w:val="04A0" w:firstRow="1" w:lastRow="0" w:firstColumn="1" w:lastColumn="0" w:noHBand="0" w:noVBand="1"/>
      </w:tblPr>
      <w:tblGrid>
        <w:gridCol w:w="791"/>
        <w:gridCol w:w="5031"/>
        <w:gridCol w:w="3420"/>
      </w:tblGrid>
      <w:tr w:rsidR="00BE486F" w:rsidRPr="00E60CCD" w14:paraId="0F49B143" w14:textId="77777777" w:rsidTr="006E7CF6">
        <w:tc>
          <w:tcPr>
            <w:tcW w:w="791" w:type="dxa"/>
          </w:tcPr>
          <w:p w14:paraId="6B902215" w14:textId="77777777" w:rsidR="00BE486F" w:rsidRPr="00E60CCD" w:rsidRDefault="00BE486F" w:rsidP="00BE486F">
            <w:pPr>
              <w:pStyle w:val="Style"/>
              <w:rPr>
                <w:rFonts w:asciiTheme="minorHAnsi" w:hAnsiTheme="minorHAnsi" w:cstheme="minorHAnsi"/>
                <w:b/>
                <w:shd w:val="clear" w:color="auto" w:fill="FFFFFF"/>
                <w:lang w:val="en-US"/>
              </w:rPr>
            </w:pPr>
            <w:r w:rsidRPr="00E60CCD">
              <w:rPr>
                <w:rFonts w:asciiTheme="minorHAnsi" w:hAnsiTheme="minorHAnsi" w:cstheme="minorHAnsi"/>
                <w:b/>
                <w:shd w:val="clear" w:color="auto" w:fill="FFFFFF"/>
                <w:lang w:val="en-US"/>
              </w:rPr>
              <w:t>Week</w:t>
            </w:r>
          </w:p>
        </w:tc>
        <w:tc>
          <w:tcPr>
            <w:tcW w:w="5031" w:type="dxa"/>
          </w:tcPr>
          <w:p w14:paraId="137873FF" w14:textId="77777777" w:rsidR="00BE486F" w:rsidRPr="00E60CCD" w:rsidRDefault="00BE486F" w:rsidP="00BE486F">
            <w:pPr>
              <w:pStyle w:val="Style"/>
              <w:rPr>
                <w:rFonts w:asciiTheme="minorHAnsi" w:hAnsiTheme="minorHAnsi" w:cstheme="minorHAnsi"/>
                <w:b/>
                <w:shd w:val="clear" w:color="auto" w:fill="FFFFFF"/>
                <w:lang w:val="en-US"/>
              </w:rPr>
            </w:pPr>
            <w:r w:rsidRPr="00E60CCD">
              <w:rPr>
                <w:rFonts w:asciiTheme="minorHAnsi" w:hAnsiTheme="minorHAnsi" w:cstheme="minorHAnsi"/>
                <w:b/>
                <w:shd w:val="clear" w:color="auto" w:fill="FFFFFF"/>
                <w:lang w:val="en-US"/>
              </w:rPr>
              <w:t>Topic of the week</w:t>
            </w:r>
          </w:p>
        </w:tc>
        <w:tc>
          <w:tcPr>
            <w:tcW w:w="3420" w:type="dxa"/>
          </w:tcPr>
          <w:p w14:paraId="0F06B490" w14:textId="77777777" w:rsidR="00BE486F" w:rsidRPr="00E60CCD" w:rsidRDefault="00BE486F" w:rsidP="00BE486F">
            <w:pPr>
              <w:pStyle w:val="Style"/>
              <w:rPr>
                <w:rFonts w:asciiTheme="minorHAnsi" w:hAnsiTheme="minorHAnsi" w:cstheme="minorHAnsi"/>
                <w:b/>
                <w:shd w:val="clear" w:color="auto" w:fill="FFFFFF"/>
                <w:lang w:val="en-US"/>
              </w:rPr>
            </w:pPr>
            <w:r w:rsidRPr="00E60CCD">
              <w:rPr>
                <w:rFonts w:asciiTheme="minorHAnsi" w:hAnsiTheme="minorHAnsi" w:cstheme="minorHAnsi"/>
                <w:b/>
                <w:shd w:val="clear" w:color="auto" w:fill="FFFFFF"/>
                <w:lang w:val="en-US"/>
              </w:rPr>
              <w:t>Work Due</w:t>
            </w:r>
          </w:p>
        </w:tc>
      </w:tr>
      <w:tr w:rsidR="00BE486F" w:rsidRPr="00E60CCD" w14:paraId="71B53E8C" w14:textId="77777777" w:rsidTr="006E7CF6">
        <w:tc>
          <w:tcPr>
            <w:tcW w:w="791" w:type="dxa"/>
            <w:shd w:val="clear" w:color="auto" w:fill="FFFFFF" w:themeFill="background1"/>
          </w:tcPr>
          <w:p w14:paraId="19220C9E" w14:textId="77777777" w:rsidR="00BE486F" w:rsidRPr="00E60CCD" w:rsidRDefault="00BE486F" w:rsidP="00BE486F">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1</w:t>
            </w:r>
          </w:p>
        </w:tc>
        <w:tc>
          <w:tcPr>
            <w:tcW w:w="5031" w:type="dxa"/>
            <w:shd w:val="clear" w:color="auto" w:fill="FFFFFF" w:themeFill="background1"/>
          </w:tcPr>
          <w:p w14:paraId="4A4AC27E" w14:textId="60345FB8" w:rsidR="00BE486F" w:rsidRPr="00E60CCD" w:rsidRDefault="00BE486F" w:rsidP="00BE486F">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Syllabus</w:t>
            </w:r>
            <w:r>
              <w:rPr>
                <w:rFonts w:asciiTheme="minorHAnsi" w:hAnsiTheme="minorHAnsi" w:cstheme="minorHAnsi"/>
                <w:shd w:val="clear" w:color="auto" w:fill="FFFFFF"/>
                <w:lang w:val="en-US"/>
              </w:rPr>
              <w:t xml:space="preserve">, Intro to </w:t>
            </w:r>
            <w:r>
              <w:rPr>
                <w:rFonts w:asciiTheme="minorHAnsi" w:hAnsiTheme="minorHAnsi" w:cstheme="minorHAnsi"/>
                <w:shd w:val="clear" w:color="auto" w:fill="FFFFFF"/>
                <w:lang w:val="en-US"/>
              </w:rPr>
              <w:t>digital controls</w:t>
            </w:r>
          </w:p>
        </w:tc>
        <w:tc>
          <w:tcPr>
            <w:tcW w:w="3420" w:type="dxa"/>
            <w:shd w:val="clear" w:color="auto" w:fill="FFFFFF" w:themeFill="background1"/>
          </w:tcPr>
          <w:p w14:paraId="31144559" w14:textId="77777777" w:rsidR="00BE486F" w:rsidRPr="00E60CCD" w:rsidRDefault="00BE486F" w:rsidP="00BE486F">
            <w:pPr>
              <w:pStyle w:val="Style"/>
              <w:rPr>
                <w:rFonts w:asciiTheme="minorHAnsi" w:hAnsiTheme="minorHAnsi" w:cstheme="minorHAnsi"/>
                <w:highlight w:val="lightGray"/>
                <w:shd w:val="clear" w:color="auto" w:fill="FFFFFF"/>
                <w:lang w:val="en-US"/>
              </w:rPr>
            </w:pPr>
            <w:r w:rsidRPr="00BB7276">
              <w:rPr>
                <w:rFonts w:asciiTheme="minorHAnsi" w:hAnsiTheme="minorHAnsi" w:cstheme="minorHAnsi"/>
                <w:shd w:val="clear" w:color="auto" w:fill="FFFFFF"/>
                <w:lang w:val="en-US"/>
              </w:rPr>
              <w:t>Forum 1</w:t>
            </w:r>
          </w:p>
        </w:tc>
      </w:tr>
      <w:tr w:rsidR="00BE486F" w:rsidRPr="00E60CCD" w14:paraId="44502F98" w14:textId="77777777" w:rsidTr="006E7CF6">
        <w:tc>
          <w:tcPr>
            <w:tcW w:w="791" w:type="dxa"/>
          </w:tcPr>
          <w:p w14:paraId="512D6B2F" w14:textId="77777777" w:rsidR="00BE486F" w:rsidRPr="00E60CCD" w:rsidRDefault="00BE486F" w:rsidP="00BE486F">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2</w:t>
            </w:r>
          </w:p>
        </w:tc>
        <w:tc>
          <w:tcPr>
            <w:tcW w:w="5031" w:type="dxa"/>
          </w:tcPr>
          <w:p w14:paraId="5675BA52" w14:textId="401DC9CB" w:rsidR="00BE486F" w:rsidRPr="00E60CCD" w:rsidRDefault="00BE486F" w:rsidP="00BE486F">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Electrical systems</w:t>
            </w:r>
          </w:p>
        </w:tc>
        <w:tc>
          <w:tcPr>
            <w:tcW w:w="3420" w:type="dxa"/>
          </w:tcPr>
          <w:p w14:paraId="7D79CA3B" w14:textId="77777777" w:rsidR="00BE486F" w:rsidRPr="00E60CCD" w:rsidRDefault="00BE486F" w:rsidP="00BE486F">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Forum 2</w:t>
            </w:r>
          </w:p>
        </w:tc>
      </w:tr>
      <w:tr w:rsidR="00BE486F" w:rsidRPr="00E60CCD" w14:paraId="05FF8689" w14:textId="77777777" w:rsidTr="006E7CF6">
        <w:tc>
          <w:tcPr>
            <w:tcW w:w="791" w:type="dxa"/>
          </w:tcPr>
          <w:p w14:paraId="533EC54A" w14:textId="77777777" w:rsidR="00BE486F" w:rsidRPr="00E60CCD" w:rsidRDefault="00BE486F" w:rsidP="00BE486F">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3</w:t>
            </w:r>
          </w:p>
        </w:tc>
        <w:tc>
          <w:tcPr>
            <w:tcW w:w="5031" w:type="dxa"/>
          </w:tcPr>
          <w:p w14:paraId="2A239761" w14:textId="010345E8" w:rsidR="00BE486F" w:rsidRPr="00E60CCD" w:rsidRDefault="00BE486F" w:rsidP="00BE486F">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Relays</w:t>
            </w:r>
          </w:p>
        </w:tc>
        <w:tc>
          <w:tcPr>
            <w:tcW w:w="3420" w:type="dxa"/>
          </w:tcPr>
          <w:p w14:paraId="32732281" w14:textId="77777777" w:rsidR="00BE486F" w:rsidRPr="00E60CCD" w:rsidRDefault="00BE486F" w:rsidP="00BE486F">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Forum 3</w:t>
            </w:r>
          </w:p>
        </w:tc>
      </w:tr>
      <w:tr w:rsidR="00BE486F" w:rsidRPr="00E60CCD" w14:paraId="663AEFF3" w14:textId="77777777" w:rsidTr="006E7CF6">
        <w:tc>
          <w:tcPr>
            <w:tcW w:w="791" w:type="dxa"/>
          </w:tcPr>
          <w:p w14:paraId="36D8D6D0" w14:textId="77777777" w:rsidR="00BE486F" w:rsidRPr="00E60CCD" w:rsidRDefault="00BE486F" w:rsidP="00BE486F">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4</w:t>
            </w:r>
          </w:p>
        </w:tc>
        <w:tc>
          <w:tcPr>
            <w:tcW w:w="5031" w:type="dxa"/>
          </w:tcPr>
          <w:p w14:paraId="37B5C760" w14:textId="111383E0" w:rsidR="00BE486F" w:rsidRPr="00E60CCD" w:rsidRDefault="00BE486F" w:rsidP="00BE486F">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Motor problems</w:t>
            </w:r>
          </w:p>
        </w:tc>
        <w:tc>
          <w:tcPr>
            <w:tcW w:w="3420" w:type="dxa"/>
          </w:tcPr>
          <w:p w14:paraId="53AE713C" w14:textId="77777777" w:rsidR="00BE486F" w:rsidRPr="00E60CCD" w:rsidRDefault="00BE486F" w:rsidP="00BE486F">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Forum 4</w:t>
            </w:r>
          </w:p>
        </w:tc>
      </w:tr>
      <w:tr w:rsidR="00BE486F" w:rsidRPr="00E60CCD" w14:paraId="5F25957D" w14:textId="77777777" w:rsidTr="006E7CF6">
        <w:tc>
          <w:tcPr>
            <w:tcW w:w="791" w:type="dxa"/>
            <w:shd w:val="clear" w:color="auto" w:fill="FFFFFF" w:themeFill="background1"/>
          </w:tcPr>
          <w:p w14:paraId="7E141F5B" w14:textId="77777777" w:rsidR="00BE486F" w:rsidRPr="00E60CCD" w:rsidRDefault="00BE486F" w:rsidP="00BE486F">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5</w:t>
            </w:r>
          </w:p>
        </w:tc>
        <w:tc>
          <w:tcPr>
            <w:tcW w:w="5031" w:type="dxa"/>
            <w:shd w:val="clear" w:color="auto" w:fill="FFFFFF" w:themeFill="background1"/>
          </w:tcPr>
          <w:p w14:paraId="6503DD58" w14:textId="2914DEBC" w:rsidR="00BE486F" w:rsidRPr="00E60CCD" w:rsidRDefault="00BE486F" w:rsidP="00BE486F">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Equivalent temperatures</w:t>
            </w:r>
          </w:p>
        </w:tc>
        <w:tc>
          <w:tcPr>
            <w:tcW w:w="3420" w:type="dxa"/>
            <w:shd w:val="clear" w:color="auto" w:fill="FFFFFF" w:themeFill="background1"/>
          </w:tcPr>
          <w:p w14:paraId="604F5966" w14:textId="77777777" w:rsidR="00BE486F" w:rsidRPr="00E60CCD" w:rsidRDefault="00BE486F" w:rsidP="00BE486F">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Forum 5</w:t>
            </w:r>
          </w:p>
        </w:tc>
      </w:tr>
      <w:tr w:rsidR="00BE486F" w:rsidRPr="00E60CCD" w14:paraId="0274A26A" w14:textId="77777777" w:rsidTr="006E7CF6">
        <w:tc>
          <w:tcPr>
            <w:tcW w:w="791" w:type="dxa"/>
            <w:shd w:val="clear" w:color="auto" w:fill="FFFFFF" w:themeFill="background1"/>
          </w:tcPr>
          <w:p w14:paraId="3FE4CAC8" w14:textId="77777777" w:rsidR="00BE486F" w:rsidRPr="00E60CCD" w:rsidRDefault="00BE486F" w:rsidP="00BE486F">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6</w:t>
            </w:r>
          </w:p>
        </w:tc>
        <w:tc>
          <w:tcPr>
            <w:tcW w:w="5031" w:type="dxa"/>
            <w:shd w:val="clear" w:color="auto" w:fill="FFFFFF" w:themeFill="background1"/>
          </w:tcPr>
          <w:p w14:paraId="4744237D" w14:textId="4B4086CC" w:rsidR="00BE486F" w:rsidRPr="00E60CCD" w:rsidRDefault="00BE486F" w:rsidP="00BE486F">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Review questions due</w:t>
            </w:r>
          </w:p>
        </w:tc>
        <w:tc>
          <w:tcPr>
            <w:tcW w:w="3420" w:type="dxa"/>
            <w:shd w:val="clear" w:color="auto" w:fill="FFFFFF" w:themeFill="background1"/>
          </w:tcPr>
          <w:p w14:paraId="1C123B2B" w14:textId="1BE6CE0C" w:rsidR="00BE486F" w:rsidRPr="00E60CCD" w:rsidRDefault="00BE486F" w:rsidP="00BE486F">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Chapter Review Questions</w:t>
            </w:r>
          </w:p>
        </w:tc>
      </w:tr>
      <w:tr w:rsidR="00BE486F" w:rsidRPr="00E60CCD" w14:paraId="662A6DE2" w14:textId="77777777" w:rsidTr="006E7CF6">
        <w:tc>
          <w:tcPr>
            <w:tcW w:w="791" w:type="dxa"/>
            <w:shd w:val="clear" w:color="auto" w:fill="FFFFFF" w:themeFill="background1"/>
          </w:tcPr>
          <w:p w14:paraId="4F875C0D" w14:textId="77777777" w:rsidR="00BE486F" w:rsidRPr="00E60CCD" w:rsidRDefault="00BE486F" w:rsidP="00BE486F">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7</w:t>
            </w:r>
          </w:p>
        </w:tc>
        <w:tc>
          <w:tcPr>
            <w:tcW w:w="5031" w:type="dxa"/>
            <w:shd w:val="clear" w:color="auto" w:fill="FFFFFF" w:themeFill="background1"/>
          </w:tcPr>
          <w:p w14:paraId="16E34AA0" w14:textId="49737474" w:rsidR="00BE486F" w:rsidRPr="00E60CCD" w:rsidRDefault="00BE486F" w:rsidP="00BE486F">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Psychrometrics</w:t>
            </w:r>
          </w:p>
        </w:tc>
        <w:tc>
          <w:tcPr>
            <w:tcW w:w="3420" w:type="dxa"/>
            <w:shd w:val="clear" w:color="auto" w:fill="FFFFFF" w:themeFill="background1"/>
          </w:tcPr>
          <w:p w14:paraId="28B295D2" w14:textId="77777777" w:rsidR="00BE486F" w:rsidRPr="00E60CCD" w:rsidRDefault="00BE486F" w:rsidP="00BE486F">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Forum 6</w:t>
            </w:r>
          </w:p>
        </w:tc>
      </w:tr>
      <w:tr w:rsidR="00BE486F" w:rsidRPr="00E60CCD" w14:paraId="59F3AFCF" w14:textId="77777777" w:rsidTr="006E7CF6">
        <w:tc>
          <w:tcPr>
            <w:tcW w:w="791" w:type="dxa"/>
            <w:shd w:val="clear" w:color="auto" w:fill="FFFFFF" w:themeFill="background1"/>
          </w:tcPr>
          <w:p w14:paraId="04C653B8" w14:textId="77777777" w:rsidR="00BE486F" w:rsidRPr="00E60CCD" w:rsidRDefault="00BE486F" w:rsidP="00BE486F">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8</w:t>
            </w:r>
          </w:p>
        </w:tc>
        <w:tc>
          <w:tcPr>
            <w:tcW w:w="5031" w:type="dxa"/>
            <w:shd w:val="clear" w:color="auto" w:fill="FFFFFF" w:themeFill="background1"/>
          </w:tcPr>
          <w:p w14:paraId="47865A70" w14:textId="32FBBB0D" w:rsidR="00BE486F" w:rsidRPr="00E60CCD" w:rsidRDefault="00BE486F" w:rsidP="00BE486F">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Air quality</w:t>
            </w:r>
          </w:p>
        </w:tc>
        <w:tc>
          <w:tcPr>
            <w:tcW w:w="3420" w:type="dxa"/>
            <w:shd w:val="clear" w:color="auto" w:fill="FFFFFF" w:themeFill="background1"/>
          </w:tcPr>
          <w:p w14:paraId="0848550E" w14:textId="77777777" w:rsidR="00BE486F" w:rsidRPr="00E60CCD" w:rsidRDefault="00BE486F" w:rsidP="00BE486F">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Forum 7</w:t>
            </w:r>
          </w:p>
        </w:tc>
      </w:tr>
      <w:tr w:rsidR="00BE486F" w:rsidRPr="00E60CCD" w14:paraId="5BF60E33" w14:textId="77777777" w:rsidTr="006E7CF6">
        <w:tc>
          <w:tcPr>
            <w:tcW w:w="791" w:type="dxa"/>
            <w:shd w:val="clear" w:color="auto" w:fill="FFFFFF" w:themeFill="background1"/>
          </w:tcPr>
          <w:p w14:paraId="74AC7B1A" w14:textId="77777777" w:rsidR="00BE486F" w:rsidRPr="00D14409" w:rsidRDefault="00BE486F" w:rsidP="00BE486F">
            <w:pPr>
              <w:pStyle w:val="Style"/>
              <w:rPr>
                <w:rFonts w:asciiTheme="minorHAnsi" w:hAnsiTheme="minorHAnsi" w:cstheme="minorHAnsi"/>
                <w:shd w:val="clear" w:color="auto" w:fill="FFFFFF"/>
                <w:lang w:val="en-US"/>
              </w:rPr>
            </w:pPr>
            <w:r w:rsidRPr="00D14409">
              <w:rPr>
                <w:rFonts w:asciiTheme="minorHAnsi" w:hAnsiTheme="minorHAnsi" w:cstheme="minorHAnsi"/>
                <w:shd w:val="clear" w:color="auto" w:fill="FFFFFF"/>
                <w:lang w:val="en-US"/>
              </w:rPr>
              <w:t>9</w:t>
            </w:r>
          </w:p>
        </w:tc>
        <w:tc>
          <w:tcPr>
            <w:tcW w:w="5031" w:type="dxa"/>
            <w:shd w:val="clear" w:color="auto" w:fill="FFFFFF" w:themeFill="background1"/>
          </w:tcPr>
          <w:p w14:paraId="17FB8BA9" w14:textId="35E45E39" w:rsidR="00BE486F" w:rsidRPr="00D14409" w:rsidRDefault="00BE486F" w:rsidP="00BE486F">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Air distribution</w:t>
            </w:r>
          </w:p>
        </w:tc>
        <w:tc>
          <w:tcPr>
            <w:tcW w:w="3420" w:type="dxa"/>
            <w:shd w:val="clear" w:color="auto" w:fill="FFFFFF" w:themeFill="background1"/>
          </w:tcPr>
          <w:p w14:paraId="28298593" w14:textId="77777777" w:rsidR="00BE486F" w:rsidRPr="00D14409" w:rsidRDefault="00BE486F" w:rsidP="00BE486F">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Forum 8</w:t>
            </w:r>
          </w:p>
        </w:tc>
      </w:tr>
      <w:tr w:rsidR="00BE486F" w:rsidRPr="00E60CCD" w14:paraId="05159CD5" w14:textId="77777777" w:rsidTr="006E7CF6">
        <w:tc>
          <w:tcPr>
            <w:tcW w:w="791" w:type="dxa"/>
          </w:tcPr>
          <w:p w14:paraId="098BA468" w14:textId="77777777" w:rsidR="00BE486F" w:rsidRPr="00E60CCD" w:rsidRDefault="00BE486F" w:rsidP="00BE486F">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10</w:t>
            </w:r>
          </w:p>
        </w:tc>
        <w:tc>
          <w:tcPr>
            <w:tcW w:w="5031" w:type="dxa"/>
          </w:tcPr>
          <w:p w14:paraId="4D2ED025" w14:textId="1DA95361" w:rsidR="00BE486F" w:rsidRPr="00E60CCD" w:rsidRDefault="00BE486F" w:rsidP="00BE486F">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Lab or essay due</w:t>
            </w:r>
          </w:p>
        </w:tc>
        <w:tc>
          <w:tcPr>
            <w:tcW w:w="3420" w:type="dxa"/>
          </w:tcPr>
          <w:p w14:paraId="17F3F548" w14:textId="5BA579DF" w:rsidR="00BE486F" w:rsidRPr="00E60CCD" w:rsidRDefault="00BE486F" w:rsidP="00BE486F">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DDC Lab or Essay</w:t>
            </w:r>
          </w:p>
        </w:tc>
      </w:tr>
      <w:bookmarkEnd w:id="6"/>
      <w:bookmarkEnd w:id="7"/>
    </w:tbl>
    <w:p w14:paraId="5CE96A54" w14:textId="4B7B761F" w:rsidR="00E739ED" w:rsidRPr="00E739ED" w:rsidRDefault="00E739ED" w:rsidP="00BE486F">
      <w:pPr>
        <w:spacing w:after="0" w:line="240" w:lineRule="auto"/>
        <w:rPr>
          <w:rFonts w:cstheme="minorHAnsi"/>
          <w:color w:val="FF0000"/>
          <w:sz w:val="24"/>
          <w:szCs w:val="24"/>
        </w:rPr>
      </w:pPr>
    </w:p>
    <w:sectPr w:rsidR="00E739ED" w:rsidRPr="00E739ED" w:rsidSect="00A23A5F">
      <w:type w:val="continuous"/>
      <w:pgSz w:w="12241" w:h="15842"/>
      <w:pgMar w:top="1296" w:right="1440" w:bottom="1296"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3B21C" w14:textId="77777777" w:rsidR="008146F3" w:rsidRDefault="008146F3" w:rsidP="00E739ED">
      <w:pPr>
        <w:spacing w:after="0" w:line="240" w:lineRule="auto"/>
      </w:pPr>
      <w:r>
        <w:separator/>
      </w:r>
    </w:p>
  </w:endnote>
  <w:endnote w:type="continuationSeparator" w:id="0">
    <w:p w14:paraId="5DD1BDFA" w14:textId="77777777" w:rsidR="008146F3" w:rsidRDefault="008146F3" w:rsidP="00E7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040CD" w14:textId="77777777" w:rsidR="008146F3" w:rsidRDefault="008146F3" w:rsidP="00E739ED">
      <w:pPr>
        <w:spacing w:after="0" w:line="240" w:lineRule="auto"/>
      </w:pPr>
      <w:r>
        <w:separator/>
      </w:r>
    </w:p>
  </w:footnote>
  <w:footnote w:type="continuationSeparator" w:id="0">
    <w:p w14:paraId="3F221373" w14:textId="77777777" w:rsidR="008146F3" w:rsidRDefault="008146F3" w:rsidP="00E73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E135D"/>
    <w:multiLevelType w:val="multilevel"/>
    <w:tmpl w:val="017E9730"/>
    <w:lvl w:ilvl="0">
      <w:start w:val="1"/>
      <w:numFmt w:val="bullet"/>
      <w:lvlText w:val="●"/>
      <w:lvlJc w:val="left"/>
      <w:pPr>
        <w:ind w:left="2160" w:firstLine="360"/>
      </w:pPr>
      <w:rPr>
        <w:rFonts w:ascii="Arial" w:eastAsia="Arial" w:hAnsi="Arial" w:cs="Arial"/>
        <w:sz w:val="20"/>
        <w:szCs w:val="20"/>
      </w:rPr>
    </w:lvl>
    <w:lvl w:ilvl="1">
      <w:start w:val="1"/>
      <w:numFmt w:val="bullet"/>
      <w:lvlText w:val="o"/>
      <w:lvlJc w:val="left"/>
      <w:pPr>
        <w:ind w:left="2880" w:firstLine="1080"/>
      </w:pPr>
      <w:rPr>
        <w:rFonts w:ascii="Arial" w:eastAsia="Arial" w:hAnsi="Arial" w:cs="Arial"/>
        <w:sz w:val="20"/>
        <w:szCs w:val="20"/>
      </w:rPr>
    </w:lvl>
    <w:lvl w:ilvl="2">
      <w:start w:val="1"/>
      <w:numFmt w:val="bullet"/>
      <w:lvlText w:val="▪"/>
      <w:lvlJc w:val="left"/>
      <w:pPr>
        <w:ind w:left="3600" w:firstLine="1800"/>
      </w:pPr>
      <w:rPr>
        <w:rFonts w:ascii="Arial" w:eastAsia="Arial" w:hAnsi="Arial" w:cs="Arial"/>
        <w:sz w:val="20"/>
        <w:szCs w:val="20"/>
      </w:rPr>
    </w:lvl>
    <w:lvl w:ilvl="3">
      <w:start w:val="1"/>
      <w:numFmt w:val="bullet"/>
      <w:lvlText w:val="▪"/>
      <w:lvlJc w:val="left"/>
      <w:pPr>
        <w:ind w:left="4320" w:firstLine="2520"/>
      </w:pPr>
      <w:rPr>
        <w:rFonts w:ascii="Arial" w:eastAsia="Arial" w:hAnsi="Arial" w:cs="Arial"/>
        <w:sz w:val="20"/>
        <w:szCs w:val="20"/>
      </w:rPr>
    </w:lvl>
    <w:lvl w:ilvl="4">
      <w:start w:val="1"/>
      <w:numFmt w:val="bullet"/>
      <w:lvlText w:val="▪"/>
      <w:lvlJc w:val="left"/>
      <w:pPr>
        <w:ind w:left="5040" w:firstLine="3240"/>
      </w:pPr>
      <w:rPr>
        <w:rFonts w:ascii="Arial" w:eastAsia="Arial" w:hAnsi="Arial" w:cs="Arial"/>
        <w:sz w:val="20"/>
        <w:szCs w:val="20"/>
      </w:rPr>
    </w:lvl>
    <w:lvl w:ilvl="5">
      <w:start w:val="1"/>
      <w:numFmt w:val="bullet"/>
      <w:lvlText w:val="▪"/>
      <w:lvlJc w:val="left"/>
      <w:pPr>
        <w:ind w:left="5760" w:firstLine="3960"/>
      </w:pPr>
      <w:rPr>
        <w:rFonts w:ascii="Arial" w:eastAsia="Arial" w:hAnsi="Arial" w:cs="Arial"/>
        <w:sz w:val="20"/>
        <w:szCs w:val="20"/>
      </w:rPr>
    </w:lvl>
    <w:lvl w:ilvl="6">
      <w:start w:val="1"/>
      <w:numFmt w:val="bullet"/>
      <w:lvlText w:val="▪"/>
      <w:lvlJc w:val="left"/>
      <w:pPr>
        <w:ind w:left="6480" w:firstLine="4680"/>
      </w:pPr>
      <w:rPr>
        <w:rFonts w:ascii="Arial" w:eastAsia="Arial" w:hAnsi="Arial" w:cs="Arial"/>
        <w:sz w:val="20"/>
        <w:szCs w:val="20"/>
      </w:rPr>
    </w:lvl>
    <w:lvl w:ilvl="7">
      <w:start w:val="1"/>
      <w:numFmt w:val="bullet"/>
      <w:lvlText w:val="▪"/>
      <w:lvlJc w:val="left"/>
      <w:pPr>
        <w:ind w:left="7200" w:firstLine="5400"/>
      </w:pPr>
      <w:rPr>
        <w:rFonts w:ascii="Arial" w:eastAsia="Arial" w:hAnsi="Arial" w:cs="Arial"/>
        <w:sz w:val="20"/>
        <w:szCs w:val="20"/>
      </w:rPr>
    </w:lvl>
    <w:lvl w:ilvl="8">
      <w:start w:val="1"/>
      <w:numFmt w:val="bullet"/>
      <w:lvlText w:val="▪"/>
      <w:lvlJc w:val="left"/>
      <w:pPr>
        <w:ind w:left="7920" w:firstLine="6120"/>
      </w:pPr>
      <w:rPr>
        <w:rFonts w:ascii="Arial" w:eastAsia="Arial" w:hAnsi="Arial" w:cs="Arial"/>
        <w:sz w:val="20"/>
        <w:szCs w:val="20"/>
      </w:rPr>
    </w:lvl>
  </w:abstractNum>
  <w:abstractNum w:abstractNumId="1" w15:restartNumberingAfterBreak="0">
    <w:nsid w:val="121326EB"/>
    <w:multiLevelType w:val="hybridMultilevel"/>
    <w:tmpl w:val="9A0E8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B752C3"/>
    <w:multiLevelType w:val="hybridMultilevel"/>
    <w:tmpl w:val="8FBA3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4D2E96"/>
    <w:multiLevelType w:val="hybridMultilevel"/>
    <w:tmpl w:val="C41E3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36016E"/>
    <w:multiLevelType w:val="hybridMultilevel"/>
    <w:tmpl w:val="F97CA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DA9684C"/>
    <w:multiLevelType w:val="hybridMultilevel"/>
    <w:tmpl w:val="0BCA94FC"/>
    <w:lvl w:ilvl="0" w:tplc="0409000F">
      <w:start w:val="1"/>
      <w:numFmt w:val="decimal"/>
      <w:lvlText w:val="%1."/>
      <w:lvlJc w:val="left"/>
      <w:pPr>
        <w:ind w:left="729" w:hanging="360"/>
      </w:p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6" w15:restartNumberingAfterBreak="0">
    <w:nsid w:val="6A8965BF"/>
    <w:multiLevelType w:val="hybridMultilevel"/>
    <w:tmpl w:val="378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9A4"/>
    <w:rsid w:val="000032CF"/>
    <w:rsid w:val="00083E0F"/>
    <w:rsid w:val="00084F58"/>
    <w:rsid w:val="00086DC1"/>
    <w:rsid w:val="000A15B0"/>
    <w:rsid w:val="000B0E6B"/>
    <w:rsid w:val="000C28CE"/>
    <w:rsid w:val="000D5956"/>
    <w:rsid w:val="000E3EE7"/>
    <w:rsid w:val="000F63DD"/>
    <w:rsid w:val="00165130"/>
    <w:rsid w:val="00172E87"/>
    <w:rsid w:val="001A6ED5"/>
    <w:rsid w:val="001C2FC6"/>
    <w:rsid w:val="001E26A1"/>
    <w:rsid w:val="001E3A33"/>
    <w:rsid w:val="002200F3"/>
    <w:rsid w:val="00222600"/>
    <w:rsid w:val="0027014C"/>
    <w:rsid w:val="00287CBB"/>
    <w:rsid w:val="0029115F"/>
    <w:rsid w:val="002A2C09"/>
    <w:rsid w:val="002A40EA"/>
    <w:rsid w:val="00301DD8"/>
    <w:rsid w:val="00302380"/>
    <w:rsid w:val="00303DD8"/>
    <w:rsid w:val="00306942"/>
    <w:rsid w:val="003227CC"/>
    <w:rsid w:val="00334E9D"/>
    <w:rsid w:val="00384798"/>
    <w:rsid w:val="003D695A"/>
    <w:rsid w:val="003E4E29"/>
    <w:rsid w:val="00435E7F"/>
    <w:rsid w:val="00474CDD"/>
    <w:rsid w:val="00492B15"/>
    <w:rsid w:val="00496586"/>
    <w:rsid w:val="004A546B"/>
    <w:rsid w:val="004C7148"/>
    <w:rsid w:val="004D09B6"/>
    <w:rsid w:val="004E39CF"/>
    <w:rsid w:val="004E605B"/>
    <w:rsid w:val="004F7506"/>
    <w:rsid w:val="005329B7"/>
    <w:rsid w:val="005367EE"/>
    <w:rsid w:val="005479AF"/>
    <w:rsid w:val="005704AC"/>
    <w:rsid w:val="0057751D"/>
    <w:rsid w:val="00583EEF"/>
    <w:rsid w:val="0058504D"/>
    <w:rsid w:val="0059435E"/>
    <w:rsid w:val="005A4D2B"/>
    <w:rsid w:val="005C2AD5"/>
    <w:rsid w:val="005C7574"/>
    <w:rsid w:val="005F3ED3"/>
    <w:rsid w:val="005F615A"/>
    <w:rsid w:val="006049A4"/>
    <w:rsid w:val="006241D2"/>
    <w:rsid w:val="00637224"/>
    <w:rsid w:val="00675552"/>
    <w:rsid w:val="00683266"/>
    <w:rsid w:val="007212B5"/>
    <w:rsid w:val="007445E1"/>
    <w:rsid w:val="00757E9F"/>
    <w:rsid w:val="00761271"/>
    <w:rsid w:val="007913DC"/>
    <w:rsid w:val="007B1F9D"/>
    <w:rsid w:val="007B406F"/>
    <w:rsid w:val="007D4586"/>
    <w:rsid w:val="008146F3"/>
    <w:rsid w:val="00821CA0"/>
    <w:rsid w:val="008551CE"/>
    <w:rsid w:val="008A5E02"/>
    <w:rsid w:val="008D02AC"/>
    <w:rsid w:val="00906F8A"/>
    <w:rsid w:val="00913C36"/>
    <w:rsid w:val="00927604"/>
    <w:rsid w:val="009304C3"/>
    <w:rsid w:val="009728AA"/>
    <w:rsid w:val="009914FD"/>
    <w:rsid w:val="009A16D9"/>
    <w:rsid w:val="009E09F5"/>
    <w:rsid w:val="009E28AD"/>
    <w:rsid w:val="009E751C"/>
    <w:rsid w:val="00A01008"/>
    <w:rsid w:val="00A23A5F"/>
    <w:rsid w:val="00A47E5D"/>
    <w:rsid w:val="00A65FBA"/>
    <w:rsid w:val="00A932AC"/>
    <w:rsid w:val="00AB20E5"/>
    <w:rsid w:val="00AC2562"/>
    <w:rsid w:val="00AC6EB3"/>
    <w:rsid w:val="00AE66B7"/>
    <w:rsid w:val="00B16E29"/>
    <w:rsid w:val="00B34A7E"/>
    <w:rsid w:val="00B73B4A"/>
    <w:rsid w:val="00BA2309"/>
    <w:rsid w:val="00BA34F6"/>
    <w:rsid w:val="00BB060A"/>
    <w:rsid w:val="00BB3280"/>
    <w:rsid w:val="00BC58A1"/>
    <w:rsid w:val="00BE40F9"/>
    <w:rsid w:val="00BE486F"/>
    <w:rsid w:val="00BE51B6"/>
    <w:rsid w:val="00BF43A7"/>
    <w:rsid w:val="00C1634D"/>
    <w:rsid w:val="00C35C09"/>
    <w:rsid w:val="00C538BF"/>
    <w:rsid w:val="00C7579C"/>
    <w:rsid w:val="00CC0E0A"/>
    <w:rsid w:val="00CD26FE"/>
    <w:rsid w:val="00CD4379"/>
    <w:rsid w:val="00D05F6F"/>
    <w:rsid w:val="00D15900"/>
    <w:rsid w:val="00D3388F"/>
    <w:rsid w:val="00D44A56"/>
    <w:rsid w:val="00D57F61"/>
    <w:rsid w:val="00D92062"/>
    <w:rsid w:val="00DA3329"/>
    <w:rsid w:val="00DB6D93"/>
    <w:rsid w:val="00DC0143"/>
    <w:rsid w:val="00DF13FB"/>
    <w:rsid w:val="00E303C7"/>
    <w:rsid w:val="00E3136D"/>
    <w:rsid w:val="00E329B7"/>
    <w:rsid w:val="00E3593B"/>
    <w:rsid w:val="00E739ED"/>
    <w:rsid w:val="00E871C7"/>
    <w:rsid w:val="00EA7CF1"/>
    <w:rsid w:val="00EC2E19"/>
    <w:rsid w:val="00EE540B"/>
    <w:rsid w:val="00F229CF"/>
    <w:rsid w:val="00F53270"/>
    <w:rsid w:val="00F703E6"/>
    <w:rsid w:val="00F841F2"/>
    <w:rsid w:val="00F9434B"/>
    <w:rsid w:val="00FA5C5A"/>
    <w:rsid w:val="00FD2C0A"/>
    <w:rsid w:val="00FF5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97FA32"/>
  <w14:defaultImageDpi w14:val="96"/>
  <w15:docId w15:val="{722643DD-274B-4007-8C22-4E14ECF4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BE40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E40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40F9"/>
    <w:pPr>
      <w:keepNext/>
      <w:keepLines/>
      <w:spacing w:before="120" w:after="120"/>
      <w:outlineLvl w:val="2"/>
    </w:pPr>
    <w:rPr>
      <w:rFonts w:ascii="Arial" w:eastAsiaTheme="majorEastAsia" w:hAnsi="Arial" w:cstheme="majorBidi"/>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Times New Roman" w:hAnsi="Times New Roman" w:cs="Times New Roman"/>
      <w:sz w:val="24"/>
      <w:szCs w:val="24"/>
    </w:rPr>
  </w:style>
  <w:style w:type="paragraph" w:styleId="BodyText2">
    <w:name w:val="Body Text 2"/>
    <w:basedOn w:val="Normal"/>
    <w:link w:val="BodyText2Char"/>
    <w:rsid w:val="00821CA0"/>
    <w:pPr>
      <w:widowControl w:val="0"/>
      <w:spacing w:after="0" w:line="240" w:lineRule="auto"/>
    </w:pPr>
    <w:rPr>
      <w:rFonts w:ascii="Arial" w:eastAsia="Times New Roman" w:hAnsi="Arial" w:cs="Times New Roman"/>
      <w:sz w:val="18"/>
      <w:szCs w:val="20"/>
      <w:lang w:eastAsia="en-US"/>
    </w:rPr>
  </w:style>
  <w:style w:type="character" w:customStyle="1" w:styleId="BodyText2Char">
    <w:name w:val="Body Text 2 Char"/>
    <w:basedOn w:val="DefaultParagraphFont"/>
    <w:link w:val="BodyText2"/>
    <w:rsid w:val="00821CA0"/>
    <w:rPr>
      <w:rFonts w:ascii="Arial" w:eastAsia="Times New Roman" w:hAnsi="Arial" w:cs="Times New Roman"/>
      <w:sz w:val="18"/>
      <w:szCs w:val="20"/>
      <w:lang w:val="en-US" w:eastAsia="en-US"/>
    </w:rPr>
  </w:style>
  <w:style w:type="character" w:styleId="Hyperlink">
    <w:name w:val="Hyperlink"/>
    <w:basedOn w:val="DefaultParagraphFont"/>
    <w:uiPriority w:val="99"/>
    <w:unhideWhenUsed/>
    <w:rsid w:val="000F63DD"/>
    <w:rPr>
      <w:color w:val="0563C1" w:themeColor="hyperlink"/>
      <w:u w:val="single"/>
    </w:rPr>
  </w:style>
  <w:style w:type="table" w:styleId="TableGrid">
    <w:name w:val="Table Grid"/>
    <w:basedOn w:val="TableNormal"/>
    <w:uiPriority w:val="39"/>
    <w:rsid w:val="00220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4E29"/>
    <w:pPr>
      <w:ind w:left="720"/>
      <w:contextualSpacing/>
    </w:pPr>
  </w:style>
  <w:style w:type="paragraph" w:styleId="BalloonText">
    <w:name w:val="Balloon Text"/>
    <w:basedOn w:val="Normal"/>
    <w:link w:val="BalloonTextChar"/>
    <w:uiPriority w:val="99"/>
    <w:semiHidden/>
    <w:unhideWhenUsed/>
    <w:rsid w:val="00474C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CDD"/>
    <w:rPr>
      <w:rFonts w:ascii="Segoe UI" w:hAnsi="Segoe UI" w:cs="Segoe UI"/>
      <w:sz w:val="18"/>
      <w:szCs w:val="18"/>
    </w:rPr>
  </w:style>
  <w:style w:type="character" w:customStyle="1" w:styleId="Heading3Char">
    <w:name w:val="Heading 3 Char"/>
    <w:basedOn w:val="DefaultParagraphFont"/>
    <w:link w:val="Heading3"/>
    <w:uiPriority w:val="9"/>
    <w:rsid w:val="00BE40F9"/>
    <w:rPr>
      <w:rFonts w:ascii="Arial" w:eastAsiaTheme="majorEastAsia" w:hAnsi="Arial" w:cstheme="majorBidi"/>
      <w:b/>
      <w:sz w:val="24"/>
      <w:szCs w:val="24"/>
      <w:lang w:val="en-US" w:eastAsia="en-US"/>
    </w:rPr>
  </w:style>
  <w:style w:type="character" w:customStyle="1" w:styleId="Heading1Char">
    <w:name w:val="Heading 1 Char"/>
    <w:basedOn w:val="DefaultParagraphFont"/>
    <w:link w:val="Heading1"/>
    <w:uiPriority w:val="9"/>
    <w:rsid w:val="00BE40F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E40F9"/>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BE40F9"/>
    <w:rPr>
      <w:color w:val="808080"/>
      <w:shd w:val="clear" w:color="auto" w:fill="E6E6E6"/>
    </w:rPr>
  </w:style>
  <w:style w:type="character" w:styleId="FollowedHyperlink">
    <w:name w:val="FollowedHyperlink"/>
    <w:basedOn w:val="DefaultParagraphFont"/>
    <w:uiPriority w:val="99"/>
    <w:semiHidden/>
    <w:unhideWhenUsed/>
    <w:rsid w:val="009728AA"/>
    <w:rPr>
      <w:color w:val="954F72" w:themeColor="followedHyperlink"/>
      <w:u w:val="single"/>
    </w:rPr>
  </w:style>
  <w:style w:type="paragraph" w:styleId="Header">
    <w:name w:val="header"/>
    <w:basedOn w:val="Normal"/>
    <w:link w:val="HeaderChar"/>
    <w:uiPriority w:val="99"/>
    <w:unhideWhenUsed/>
    <w:rsid w:val="00E73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9ED"/>
  </w:style>
  <w:style w:type="paragraph" w:styleId="Footer">
    <w:name w:val="footer"/>
    <w:basedOn w:val="Normal"/>
    <w:link w:val="FooterChar"/>
    <w:uiPriority w:val="99"/>
    <w:unhideWhenUsed/>
    <w:rsid w:val="00E73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9ED"/>
  </w:style>
  <w:style w:type="character" w:styleId="UnresolvedMention">
    <w:name w:val="Unresolved Mention"/>
    <w:basedOn w:val="DefaultParagraphFont"/>
    <w:uiPriority w:val="99"/>
    <w:semiHidden/>
    <w:unhideWhenUsed/>
    <w:rsid w:val="004E3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189180">
      <w:bodyDiv w:val="1"/>
      <w:marLeft w:val="0"/>
      <w:marRight w:val="0"/>
      <w:marTop w:val="0"/>
      <w:marBottom w:val="0"/>
      <w:divBdr>
        <w:top w:val="none" w:sz="0" w:space="0" w:color="auto"/>
        <w:left w:val="none" w:sz="0" w:space="0" w:color="auto"/>
        <w:bottom w:val="none" w:sz="0" w:space="0" w:color="auto"/>
        <w:right w:val="none" w:sz="0" w:space="0" w:color="auto"/>
      </w:divBdr>
      <w:divsChild>
        <w:div w:id="1092319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linnbenton.edu/login/index.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nbenton.edu/faculty-and-staff/administrative-information/policies/board-policies-and-administrative-rules/7000-series-student-services/" TargetMode="External"/><Relationship Id="rId5" Type="http://schemas.openxmlformats.org/officeDocument/2006/relationships/webSettings" Target="webSettings.xml"/><Relationship Id="rId10" Type="http://schemas.openxmlformats.org/officeDocument/2006/relationships/hyperlink" Target="https://www.linnbenton.edu/current-students/student-support/center-for-accessibility-resources/" TargetMode="External"/><Relationship Id="rId4" Type="http://schemas.openxmlformats.org/officeDocument/2006/relationships/settings" Target="settings.xml"/><Relationship Id="rId9" Type="http://schemas.openxmlformats.org/officeDocument/2006/relationships/hyperlink" Target="http://linnbenton.edu/lbcc-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17917-3231-46D7-A3C2-9AF68EAA7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Dickson-Self</dc:creator>
  <cp:keywords>CreatedByIRIS_DPE_12.03</cp:keywords>
  <dc:description/>
  <cp:lastModifiedBy>Ken Dickson-Self</cp:lastModifiedBy>
  <cp:revision>10</cp:revision>
  <cp:lastPrinted>2020-04-03T22:46:00Z</cp:lastPrinted>
  <dcterms:created xsi:type="dcterms:W3CDTF">2019-03-31T21:21:00Z</dcterms:created>
  <dcterms:modified xsi:type="dcterms:W3CDTF">2020-04-03T23:53:00Z</dcterms:modified>
</cp:coreProperties>
</file>