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2"/>
          <w:szCs w:val="22"/>
        </w:rPr>
        <w:t>Institutions &amp; Social Change, SOC 205</w:t>
      </w:r>
      <w:r>
        <w:rPr>
          <w:rFonts w:ascii="Georgia" w:eastAsia="Georgia" w:hAnsi="Georgia" w:cs="Georgia"/>
          <w:sz w:val="22"/>
          <w:szCs w:val="22"/>
        </w:rPr>
        <w:t xml:space="preserve"> Instructor: </w:t>
      </w:r>
      <w:proofErr w:type="spellStart"/>
      <w:r>
        <w:rPr>
          <w:rFonts w:ascii="Georgia" w:eastAsia="Georgia" w:hAnsi="Georgia" w:cs="Georgia"/>
          <w:sz w:val="22"/>
          <w:szCs w:val="22"/>
        </w:rPr>
        <w:t>Arfa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Aflatooni</w:t>
      </w:r>
      <w:proofErr w:type="spellEnd"/>
      <w:r>
        <w:rPr>
          <w:rFonts w:ascii="Georgia" w:eastAsia="Georgia" w:hAnsi="Georgia" w:cs="Georgia"/>
          <w:sz w:val="22"/>
          <w:szCs w:val="22"/>
        </w:rPr>
        <w:t>, PhD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Winter 2019 (NSH 209)                                      E-mail: aflatoa@linnbenton.edu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MW  8:30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-9:50       </w:t>
      </w:r>
      <w:r>
        <w:rPr>
          <w:rFonts w:ascii="Georgia" w:eastAsia="Georgia" w:hAnsi="Georgia" w:cs="Georgia"/>
          <w:sz w:val="22"/>
          <w:szCs w:val="22"/>
        </w:rPr>
        <w:tab/>
        <w:t xml:space="preserve">        </w:t>
      </w:r>
      <w:r>
        <w:rPr>
          <w:rFonts w:ascii="Georgia" w:eastAsia="Georgia" w:hAnsi="Georgia" w:cs="Georgia"/>
          <w:sz w:val="22"/>
          <w:szCs w:val="22"/>
        </w:rPr>
        <w:tab/>
        <w:t xml:space="preserve">        </w:t>
      </w:r>
      <w:r>
        <w:rPr>
          <w:rFonts w:ascii="Georgia" w:eastAsia="Georgia" w:hAnsi="Georgia" w:cs="Georgia"/>
          <w:sz w:val="22"/>
          <w:szCs w:val="22"/>
        </w:rPr>
        <w:tab/>
        <w:t xml:space="preserve">        </w:t>
      </w:r>
      <w:r>
        <w:rPr>
          <w:rFonts w:ascii="Georgia" w:eastAsia="Georgia" w:hAnsi="Georgia" w:cs="Georgia"/>
          <w:sz w:val="22"/>
          <w:szCs w:val="22"/>
        </w:rPr>
        <w:tab/>
        <w:t>Phone #: 541-917-4537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                                                      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b/>
          <w:sz w:val="22"/>
          <w:szCs w:val="22"/>
        </w:rPr>
        <w:t>Office Hours: Weekdays 10-11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                                                       </w:t>
      </w:r>
      <w:r>
        <w:rPr>
          <w:rFonts w:ascii="Georgia" w:eastAsia="Georgia" w:hAnsi="Georgia" w:cs="Georgia"/>
          <w:sz w:val="22"/>
          <w:szCs w:val="22"/>
        </w:rPr>
        <w:tab/>
      </w:r>
      <w:proofErr w:type="gramStart"/>
      <w:r>
        <w:rPr>
          <w:rFonts w:ascii="Georgia" w:eastAsia="Georgia" w:hAnsi="Georgia" w:cs="Georgia"/>
          <w:sz w:val="22"/>
          <w:szCs w:val="22"/>
        </w:rPr>
        <w:t>Or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by Appointment (office: SSH 105)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Web page: http://linnbenton.edu/artcom/social_science</w:t>
      </w:r>
      <w:r>
        <w:rPr>
          <w:rFonts w:ascii="Georgia" w:eastAsia="Georgia" w:hAnsi="Georgia" w:cs="Georgia"/>
          <w:b/>
          <w:sz w:val="22"/>
          <w:szCs w:val="22"/>
        </w:rPr>
        <w:t>/aflatoa/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  <w:u w:val="single"/>
        </w:rPr>
      </w:pPr>
      <w:r>
        <w:rPr>
          <w:rFonts w:ascii="Georgia" w:eastAsia="Georgia" w:hAnsi="Georgia" w:cs="Georgia"/>
          <w:b/>
          <w:sz w:val="22"/>
          <w:szCs w:val="22"/>
          <w:u w:val="single"/>
        </w:rPr>
        <w:t>Prerequisites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There is a prerequisite for this class. </w:t>
      </w:r>
      <w:proofErr w:type="gramStart"/>
      <w:r>
        <w:rPr>
          <w:rFonts w:ascii="Georgia" w:eastAsia="Georgia" w:hAnsi="Georgia" w:cs="Georgia"/>
          <w:sz w:val="22"/>
          <w:szCs w:val="22"/>
        </w:rPr>
        <w:t>Generally speaking, you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should have taken </w:t>
      </w:r>
      <w:r>
        <w:rPr>
          <w:rFonts w:ascii="Georgia" w:eastAsia="Georgia" w:hAnsi="Georgia" w:cs="Georgia"/>
          <w:b/>
          <w:sz w:val="22"/>
          <w:szCs w:val="22"/>
        </w:rPr>
        <w:t>SOC 204</w:t>
      </w:r>
      <w:r>
        <w:rPr>
          <w:rFonts w:ascii="Georgia" w:eastAsia="Georgia" w:hAnsi="Georgia" w:cs="Georgia"/>
          <w:sz w:val="22"/>
          <w:szCs w:val="22"/>
        </w:rPr>
        <w:t xml:space="preserve"> (as a prerequisite to this class) before taking SOC 205. Those students that </w:t>
      </w:r>
      <w:proofErr w:type="gramStart"/>
      <w:r>
        <w:rPr>
          <w:rFonts w:ascii="Georgia" w:eastAsia="Georgia" w:hAnsi="Georgia" w:cs="Georgia"/>
          <w:sz w:val="22"/>
          <w:szCs w:val="22"/>
        </w:rPr>
        <w:t>haven’t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taken SOC 204 prior to SOC 205 are, however, allowed to</w:t>
      </w:r>
      <w:r>
        <w:rPr>
          <w:rFonts w:ascii="Georgia" w:eastAsia="Georgia" w:hAnsi="Georgia" w:cs="Georgia"/>
          <w:sz w:val="22"/>
          <w:szCs w:val="22"/>
        </w:rPr>
        <w:t xml:space="preserve"> take SOC 205 with my permission.  Please talk to me on the first day to find out how you can stay in this class. I also highly recommend you take </w:t>
      </w:r>
      <w:r>
        <w:rPr>
          <w:rFonts w:ascii="Georgia" w:eastAsia="Georgia" w:hAnsi="Georgia" w:cs="Georgia"/>
          <w:b/>
          <w:sz w:val="22"/>
          <w:szCs w:val="22"/>
        </w:rPr>
        <w:t xml:space="preserve">Writing 115 and Reading 120 </w:t>
      </w:r>
      <w:r>
        <w:rPr>
          <w:rFonts w:ascii="Georgia" w:eastAsia="Georgia" w:hAnsi="Georgia" w:cs="Georgia"/>
          <w:sz w:val="22"/>
          <w:szCs w:val="22"/>
        </w:rPr>
        <w:t>before taking or in conjunction with my class.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  <w:u w:val="single"/>
        </w:rPr>
      </w:pPr>
      <w:r>
        <w:rPr>
          <w:rFonts w:ascii="Georgia" w:eastAsia="Georgia" w:hAnsi="Georgia" w:cs="Georgia"/>
          <w:b/>
          <w:sz w:val="22"/>
          <w:szCs w:val="22"/>
          <w:u w:val="single"/>
        </w:rPr>
        <w:t>Course Description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 this </w:t>
      </w:r>
      <w:proofErr w:type="gramStart"/>
      <w:r>
        <w:rPr>
          <w:rFonts w:ascii="Georgia" w:eastAsia="Georgia" w:hAnsi="Georgia" w:cs="Georgia"/>
          <w:sz w:val="22"/>
          <w:szCs w:val="22"/>
        </w:rPr>
        <w:t>class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we will continue our examination of various topics that the discipline of sociology has to offer.  The </w:t>
      </w:r>
      <w:proofErr w:type="gramStart"/>
      <w:r>
        <w:rPr>
          <w:rFonts w:ascii="Georgia" w:eastAsia="Georgia" w:hAnsi="Georgia" w:cs="Georgia"/>
          <w:sz w:val="22"/>
          <w:szCs w:val="22"/>
        </w:rPr>
        <w:t>main focus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of this class is an analysis of </w:t>
      </w:r>
      <w:r>
        <w:rPr>
          <w:rFonts w:ascii="Georgia" w:eastAsia="Georgia" w:hAnsi="Georgia" w:cs="Georgia"/>
          <w:b/>
          <w:sz w:val="22"/>
          <w:szCs w:val="22"/>
        </w:rPr>
        <w:t xml:space="preserve">various social institutions and the forces of social change in our contemporary society. </w:t>
      </w:r>
      <w:r>
        <w:rPr>
          <w:rFonts w:ascii="Georgia" w:eastAsia="Georgia" w:hAnsi="Georgia" w:cs="Georgia"/>
          <w:sz w:val="22"/>
          <w:szCs w:val="22"/>
        </w:rPr>
        <w:t xml:space="preserve"> In order to have a </w:t>
      </w:r>
      <w:r>
        <w:rPr>
          <w:rFonts w:ascii="Georgia" w:eastAsia="Georgia" w:hAnsi="Georgia" w:cs="Georgia"/>
          <w:sz w:val="22"/>
          <w:szCs w:val="22"/>
        </w:rPr>
        <w:t xml:space="preserve">stimulating and successful sociology class, I encourage you to participate in class discussions. You also need to attend all class schedules and have read and studied the reading assignments prior to coming to class. </w:t>
      </w: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</w:rPr>
      </w:pP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  <w:u w:val="single"/>
        </w:rPr>
      </w:pPr>
      <w:r>
        <w:rPr>
          <w:rFonts w:ascii="Georgia" w:eastAsia="Georgia" w:hAnsi="Georgia" w:cs="Georgia"/>
          <w:b/>
          <w:sz w:val="22"/>
          <w:szCs w:val="22"/>
          <w:u w:val="single"/>
        </w:rPr>
        <w:t>Course Outcomes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b/>
          <w:sz w:val="24"/>
          <w:szCs w:val="24"/>
          <w:shd w:val="clear" w:color="auto" w:fill="F8F8F8"/>
        </w:rPr>
      </w:pPr>
      <w:r>
        <w:rPr>
          <w:rFonts w:ascii="Georgia" w:eastAsia="Georgia" w:hAnsi="Georgia" w:cs="Georgia"/>
          <w:sz w:val="24"/>
          <w:szCs w:val="24"/>
          <w:shd w:val="clear" w:color="auto" w:fill="F8F8F8"/>
        </w:rPr>
        <w:t>1.</w:t>
      </w:r>
      <w:r>
        <w:rPr>
          <w:rFonts w:ascii="Georgia" w:eastAsia="Georgia" w:hAnsi="Georgia" w:cs="Georgia"/>
          <w:sz w:val="14"/>
          <w:szCs w:val="14"/>
          <w:shd w:val="clear" w:color="auto" w:fill="F8F8F8"/>
        </w:rPr>
        <w:t xml:space="preserve">    </w:t>
      </w:r>
      <w:r>
        <w:rPr>
          <w:rFonts w:ascii="Georgia" w:eastAsia="Georgia" w:hAnsi="Georgia" w:cs="Georgia"/>
          <w:b/>
          <w:sz w:val="24"/>
          <w:szCs w:val="24"/>
          <w:shd w:val="clear" w:color="auto" w:fill="F8F8F8"/>
        </w:rPr>
        <w:t>Develop an understanding of the role of modern social institutions in shaping our lives.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b/>
          <w:sz w:val="24"/>
          <w:szCs w:val="24"/>
          <w:shd w:val="clear" w:color="auto" w:fill="F8F8F8"/>
        </w:rPr>
      </w:pPr>
      <w:r>
        <w:rPr>
          <w:rFonts w:ascii="Georgia" w:eastAsia="Georgia" w:hAnsi="Georgia" w:cs="Georgia"/>
          <w:b/>
          <w:sz w:val="24"/>
          <w:szCs w:val="24"/>
          <w:shd w:val="clear" w:color="auto" w:fill="F8F8F8"/>
        </w:rPr>
        <w:t>2.</w:t>
      </w:r>
      <w:r>
        <w:rPr>
          <w:rFonts w:ascii="Georgia" w:eastAsia="Georgia" w:hAnsi="Georgia" w:cs="Georgia"/>
          <w:b/>
          <w:sz w:val="14"/>
          <w:szCs w:val="14"/>
          <w:shd w:val="clear" w:color="auto" w:fill="F8F8F8"/>
        </w:rPr>
        <w:t xml:space="preserve">    </w:t>
      </w:r>
      <w:r>
        <w:rPr>
          <w:rFonts w:ascii="Georgia" w:eastAsia="Georgia" w:hAnsi="Georgia" w:cs="Georgia"/>
          <w:b/>
          <w:sz w:val="24"/>
          <w:szCs w:val="24"/>
          <w:shd w:val="clear" w:color="auto" w:fill="F8F8F8"/>
        </w:rPr>
        <w:t>Exam the extent of ethnic, racial and gender inequalities in modern society.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b/>
          <w:sz w:val="24"/>
          <w:szCs w:val="24"/>
          <w:shd w:val="clear" w:color="auto" w:fill="F8F8F8"/>
        </w:rPr>
      </w:pPr>
      <w:r>
        <w:rPr>
          <w:rFonts w:ascii="Georgia" w:eastAsia="Georgia" w:hAnsi="Georgia" w:cs="Georgia"/>
          <w:b/>
          <w:sz w:val="24"/>
          <w:szCs w:val="24"/>
          <w:shd w:val="clear" w:color="auto" w:fill="F8F8F8"/>
        </w:rPr>
        <w:t>3.</w:t>
      </w:r>
      <w:r>
        <w:rPr>
          <w:rFonts w:ascii="Georgia" w:eastAsia="Georgia" w:hAnsi="Georgia" w:cs="Georgia"/>
          <w:b/>
          <w:sz w:val="14"/>
          <w:szCs w:val="14"/>
          <w:shd w:val="clear" w:color="auto" w:fill="F8F8F8"/>
        </w:rPr>
        <w:t xml:space="preserve">    </w:t>
      </w:r>
      <w:r>
        <w:rPr>
          <w:rFonts w:ascii="Georgia" w:eastAsia="Georgia" w:hAnsi="Georgia" w:cs="Georgia"/>
          <w:b/>
          <w:sz w:val="24"/>
          <w:szCs w:val="24"/>
          <w:shd w:val="clear" w:color="auto" w:fill="F8F8F8"/>
        </w:rPr>
        <w:t>Analyze sociological theories on family, religion, politics, economics, and ed</w:t>
      </w:r>
      <w:r>
        <w:rPr>
          <w:rFonts w:ascii="Georgia" w:eastAsia="Georgia" w:hAnsi="Georgia" w:cs="Georgia"/>
          <w:b/>
          <w:sz w:val="24"/>
          <w:szCs w:val="24"/>
          <w:shd w:val="clear" w:color="auto" w:fill="F8F8F8"/>
        </w:rPr>
        <w:t>ucation critically.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b/>
          <w:sz w:val="24"/>
          <w:szCs w:val="24"/>
          <w:shd w:val="clear" w:color="auto" w:fill="F8F8F8"/>
        </w:rPr>
      </w:pPr>
      <w:r>
        <w:rPr>
          <w:rFonts w:ascii="Georgia" w:eastAsia="Georgia" w:hAnsi="Georgia" w:cs="Georgia"/>
          <w:b/>
          <w:sz w:val="24"/>
          <w:szCs w:val="24"/>
          <w:shd w:val="clear" w:color="auto" w:fill="F8F8F8"/>
        </w:rPr>
        <w:t>4.</w:t>
      </w:r>
      <w:r>
        <w:rPr>
          <w:rFonts w:ascii="Georgia" w:eastAsia="Georgia" w:hAnsi="Georgia" w:cs="Georgia"/>
          <w:b/>
          <w:sz w:val="14"/>
          <w:szCs w:val="14"/>
          <w:shd w:val="clear" w:color="auto" w:fill="F8F8F8"/>
        </w:rPr>
        <w:t xml:space="preserve">    </w:t>
      </w:r>
      <w:r>
        <w:rPr>
          <w:rFonts w:ascii="Georgia" w:eastAsia="Georgia" w:hAnsi="Georgia" w:cs="Georgia"/>
          <w:b/>
          <w:sz w:val="24"/>
          <w:szCs w:val="24"/>
          <w:shd w:val="clear" w:color="auto" w:fill="F8F8F8"/>
        </w:rPr>
        <w:t>Understand the processes that contribute to social change in modern society.</w:t>
      </w:r>
    </w:p>
    <w:p w:rsidR="00355C31" w:rsidRDefault="0047457E">
      <w:pPr>
        <w:spacing w:line="288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Required Textbook on Connect Site</w:t>
      </w:r>
    </w:p>
    <w:p w:rsidR="00355C31" w:rsidRDefault="0047457E">
      <w:pPr>
        <w:spacing w:line="28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Experience Sociology (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3rd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Edition</w:t>
      </w:r>
      <w:r>
        <w:rPr>
          <w:rFonts w:ascii="Arial" w:eastAsia="Arial" w:hAnsi="Arial" w:cs="Arial"/>
          <w:b/>
          <w:sz w:val="24"/>
          <w:szCs w:val="24"/>
        </w:rPr>
        <w:t xml:space="preserve">), by David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Croteau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and William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Hoynes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Published by McGraw-Hill. You will get access to the e-version of this book when you sign up for this class. We use this book for both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204 and 205 at LBCC. The first nine chapters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are covered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204 and the r</w:t>
      </w:r>
      <w:r>
        <w:rPr>
          <w:rFonts w:ascii="Arial" w:eastAsia="Arial" w:hAnsi="Arial" w:cs="Arial"/>
          <w:b/>
          <w:sz w:val="24"/>
          <w:szCs w:val="24"/>
        </w:rPr>
        <w:t xml:space="preserve">emaining chapters in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205. A Moodle course shell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is created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for this course that give you access to McGraw-Hill Connect site. Please see the attached instructions.</w:t>
      </w:r>
    </w:p>
    <w:p w:rsidR="00355C31" w:rsidRDefault="00355C31">
      <w:pPr>
        <w:spacing w:line="288" w:lineRule="auto"/>
        <w:rPr>
          <w:rFonts w:ascii="Arial" w:eastAsia="Arial" w:hAnsi="Arial" w:cs="Arial"/>
          <w:b/>
          <w:sz w:val="24"/>
          <w:szCs w:val="24"/>
        </w:rPr>
      </w:pPr>
    </w:p>
    <w:p w:rsidR="00355C31" w:rsidRDefault="00355C31">
      <w:pPr>
        <w:spacing w:line="288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355C31" w:rsidRDefault="0047457E">
      <w:pPr>
        <w:spacing w:line="288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Tests</w:t>
      </w:r>
    </w:p>
    <w:p w:rsidR="00355C31" w:rsidRDefault="0047457E">
      <w:pPr>
        <w:spacing w:line="288" w:lineRule="auto"/>
        <w:rPr>
          <w:rFonts w:ascii="Verdana" w:eastAsia="Verdana" w:hAnsi="Verdana" w:cs="Verdana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There will be three in-class examinations</w:t>
      </w:r>
      <w:r>
        <w:rPr>
          <w:rFonts w:ascii="Arial" w:eastAsia="Arial" w:hAnsi="Arial" w:cs="Arial"/>
          <w:sz w:val="24"/>
          <w:szCs w:val="24"/>
        </w:rPr>
        <w:t xml:space="preserve">. Your exams </w:t>
      </w:r>
      <w:r>
        <w:rPr>
          <w:rFonts w:ascii="Arial" w:eastAsia="Arial" w:hAnsi="Arial" w:cs="Arial"/>
          <w:b/>
          <w:sz w:val="24"/>
          <w:szCs w:val="24"/>
          <w:u w:val="single"/>
        </w:rPr>
        <w:t>are not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cumulative (including your final).</w:t>
      </w:r>
      <w:r>
        <w:rPr>
          <w:rFonts w:ascii="Arial" w:eastAsia="Arial" w:hAnsi="Arial" w:cs="Arial"/>
          <w:sz w:val="24"/>
          <w:szCs w:val="24"/>
        </w:rPr>
        <w:t xml:space="preserve">  The three exams count for 50% (roughly 17% for each) of your final grade. </w:t>
      </w:r>
      <w:r>
        <w:rPr>
          <w:rFonts w:ascii="Arial" w:eastAsia="Arial" w:hAnsi="Arial" w:cs="Arial"/>
          <w:sz w:val="24"/>
          <w:szCs w:val="24"/>
        </w:rPr>
        <w:lastRenderedPageBreak/>
        <w:t>There will be 25 multiple choice and five essay questions on each examination (each multiple-choice question will be worth two points and each ess</w:t>
      </w:r>
      <w:r>
        <w:rPr>
          <w:rFonts w:ascii="Arial" w:eastAsia="Arial" w:hAnsi="Arial" w:cs="Arial"/>
          <w:sz w:val="24"/>
          <w:szCs w:val="24"/>
        </w:rPr>
        <w:t xml:space="preserve">ay answer will be worth ten points), and your tests will cover materials presented in my lectures and the textbook. </w:t>
      </w:r>
      <w:r>
        <w:rPr>
          <w:rFonts w:ascii="Arial" w:eastAsia="Arial" w:hAnsi="Arial" w:cs="Arial"/>
          <w:b/>
          <w:sz w:val="24"/>
          <w:szCs w:val="24"/>
        </w:rPr>
        <w:t xml:space="preserve">You will find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Powerpoint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slides on your Moodle course shell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222222"/>
          <w:sz w:val="22"/>
          <w:szCs w:val="22"/>
          <w:highlight w:val="white"/>
        </w:rPr>
        <w:t>These slides do not replace lecture notes.</w:t>
      </w:r>
      <w:r>
        <w:rPr>
          <w:rFonts w:ascii="Verdana" w:eastAsia="Verdana" w:hAnsi="Verdana" w:cs="Verdana"/>
          <w:color w:val="222222"/>
          <w:sz w:val="22"/>
          <w:szCs w:val="22"/>
          <w:highlight w:val="white"/>
        </w:rPr>
        <w:t xml:space="preserve"> </w:t>
      </w:r>
      <w:proofErr w:type="gramStart"/>
      <w:r>
        <w:rPr>
          <w:rFonts w:ascii="Verdana" w:eastAsia="Verdana" w:hAnsi="Verdana" w:cs="Verdana"/>
          <w:color w:val="222222"/>
          <w:sz w:val="22"/>
          <w:szCs w:val="22"/>
          <w:highlight w:val="white"/>
        </w:rPr>
        <w:t>They contain only a brief outline of</w:t>
      </w:r>
      <w:r>
        <w:rPr>
          <w:rFonts w:ascii="Verdana" w:eastAsia="Verdana" w:hAnsi="Verdana" w:cs="Verdana"/>
          <w:color w:val="222222"/>
          <w:sz w:val="22"/>
          <w:szCs w:val="22"/>
          <w:highlight w:val="white"/>
        </w:rPr>
        <w:t xml:space="preserve"> lecture and </w:t>
      </w:r>
      <w:r>
        <w:rPr>
          <w:rFonts w:ascii="Verdana" w:eastAsia="Verdana" w:hAnsi="Verdana" w:cs="Verdana"/>
          <w:b/>
          <w:color w:val="222222"/>
          <w:sz w:val="22"/>
          <w:szCs w:val="22"/>
          <w:highlight w:val="white"/>
        </w:rPr>
        <w:t>will not</w:t>
      </w:r>
      <w:r>
        <w:rPr>
          <w:rFonts w:ascii="Verdana" w:eastAsia="Verdana" w:hAnsi="Verdana" w:cs="Verdana"/>
          <w:color w:val="222222"/>
          <w:sz w:val="22"/>
          <w:szCs w:val="22"/>
          <w:highlight w:val="white"/>
        </w:rPr>
        <w:t xml:space="preserve"> include all information covered in class.</w:t>
      </w:r>
      <w:proofErr w:type="gramEnd"/>
      <w:r>
        <w:rPr>
          <w:rFonts w:ascii="Verdana" w:eastAsia="Verdana" w:hAnsi="Verdana" w:cs="Verdana"/>
          <w:color w:val="222222"/>
          <w:sz w:val="22"/>
          <w:szCs w:val="22"/>
          <w:highlight w:val="white"/>
        </w:rPr>
        <w:t xml:space="preserve"> For example, to preserve active participation, I do not include material generated in your in-class group activities. In addition, I often do class demonstrations that are not included in the </w:t>
      </w:r>
      <w:r>
        <w:rPr>
          <w:rFonts w:ascii="Verdana" w:eastAsia="Verdana" w:hAnsi="Verdana" w:cs="Verdana"/>
          <w:color w:val="222222"/>
          <w:sz w:val="22"/>
          <w:szCs w:val="22"/>
          <w:highlight w:val="white"/>
        </w:rPr>
        <w:t xml:space="preserve">slides. </w:t>
      </w:r>
    </w:p>
    <w:p w:rsidR="00355C31" w:rsidRDefault="00355C31">
      <w:pPr>
        <w:spacing w:line="288" w:lineRule="auto"/>
        <w:rPr>
          <w:rFonts w:ascii="Verdana" w:eastAsia="Verdana" w:hAnsi="Verdana" w:cs="Verdana"/>
          <w:color w:val="222222"/>
          <w:sz w:val="22"/>
          <w:szCs w:val="22"/>
          <w:highlight w:val="white"/>
        </w:rPr>
      </w:pPr>
    </w:p>
    <w:p w:rsidR="00355C31" w:rsidRDefault="0047457E">
      <w:pPr>
        <w:spacing w:line="288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Connect Activities and Assignments</w:t>
      </w:r>
    </w:p>
    <w:p w:rsidR="00355C31" w:rsidRDefault="0047457E">
      <w:pPr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will do about 40% of your homework on </w:t>
      </w:r>
      <w:r>
        <w:rPr>
          <w:rFonts w:ascii="Arial" w:eastAsia="Arial" w:hAnsi="Arial" w:cs="Arial"/>
          <w:b/>
          <w:sz w:val="24"/>
          <w:szCs w:val="24"/>
        </w:rPr>
        <w:t xml:space="preserve">McGraw-Hill Connect </w:t>
      </w:r>
      <w:r>
        <w:rPr>
          <w:rFonts w:ascii="Arial" w:eastAsia="Arial" w:hAnsi="Arial" w:cs="Arial"/>
          <w:sz w:val="24"/>
          <w:szCs w:val="24"/>
        </w:rPr>
        <w:t>site (use</w:t>
      </w:r>
      <w:r>
        <w:rPr>
          <w:rFonts w:ascii="Arial" w:eastAsia="Arial" w:hAnsi="Arial" w:cs="Arial"/>
          <w:b/>
          <w:sz w:val="24"/>
          <w:szCs w:val="24"/>
        </w:rPr>
        <w:t xml:space="preserve"> Chrome</w:t>
      </w:r>
      <w:r>
        <w:rPr>
          <w:rFonts w:ascii="Arial" w:eastAsia="Arial" w:hAnsi="Arial" w:cs="Arial"/>
          <w:sz w:val="24"/>
          <w:szCs w:val="24"/>
        </w:rPr>
        <w:t xml:space="preserve"> or </w:t>
      </w:r>
      <w:r>
        <w:rPr>
          <w:rFonts w:ascii="Arial" w:eastAsia="Arial" w:hAnsi="Arial" w:cs="Arial"/>
          <w:b/>
          <w:sz w:val="24"/>
          <w:szCs w:val="24"/>
        </w:rPr>
        <w:t>Firefox</w:t>
      </w:r>
      <w:r>
        <w:rPr>
          <w:rFonts w:ascii="Arial" w:eastAsia="Arial" w:hAnsi="Arial" w:cs="Arial"/>
          <w:sz w:val="24"/>
          <w:szCs w:val="24"/>
        </w:rPr>
        <w:t xml:space="preserve"> when you access Connect). With the purchase of your book, you will have access to the Connect site through </w:t>
      </w:r>
      <w:r>
        <w:rPr>
          <w:rFonts w:ascii="Arial" w:eastAsia="Arial" w:hAnsi="Arial" w:cs="Arial"/>
          <w:b/>
          <w:sz w:val="24"/>
          <w:szCs w:val="24"/>
        </w:rPr>
        <w:t xml:space="preserve">Moodle course </w:t>
      </w:r>
      <w:r>
        <w:rPr>
          <w:rFonts w:ascii="Arial" w:eastAsia="Arial" w:hAnsi="Arial" w:cs="Arial"/>
          <w:b/>
          <w:sz w:val="24"/>
          <w:szCs w:val="24"/>
        </w:rPr>
        <w:t>shell for Introduction to Sociology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204)</w:t>
      </w:r>
      <w:r>
        <w:rPr>
          <w:rFonts w:ascii="Arial" w:eastAsia="Arial" w:hAnsi="Arial" w:cs="Arial"/>
          <w:sz w:val="24"/>
          <w:szCs w:val="24"/>
        </w:rPr>
        <w:t xml:space="preserve">. I have selected and assigned fourteen activities/assignments on the Connect site that you will have to complete. You can open the assignments on September 24 and start working on them, but please note (on the </w:t>
      </w:r>
      <w:r>
        <w:rPr>
          <w:rFonts w:ascii="Arial" w:eastAsia="Arial" w:hAnsi="Arial" w:cs="Arial"/>
          <w:sz w:val="24"/>
          <w:szCs w:val="24"/>
        </w:rPr>
        <w:t>Connect site) that each assignment has a due date.</w:t>
      </w:r>
    </w:p>
    <w:p w:rsidR="00355C31" w:rsidRDefault="00355C31">
      <w:pPr>
        <w:spacing w:line="288" w:lineRule="auto"/>
        <w:rPr>
          <w:rFonts w:ascii="Arial" w:eastAsia="Arial" w:hAnsi="Arial" w:cs="Arial"/>
          <w:sz w:val="24"/>
          <w:szCs w:val="24"/>
        </w:rPr>
      </w:pPr>
    </w:p>
    <w:p w:rsidR="00355C31" w:rsidRDefault="0047457E">
      <w:pPr>
        <w:spacing w:line="288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Attendance and Participation</w:t>
      </w:r>
    </w:p>
    <w:p w:rsidR="00355C31" w:rsidRDefault="0047457E">
      <w:pPr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are required to attend the class and participate in class discussions and activities. You will receive 10% for attendance and participation.</w:t>
      </w:r>
    </w:p>
    <w:p w:rsidR="00355C31" w:rsidRDefault="00355C31">
      <w:pPr>
        <w:spacing w:line="288" w:lineRule="auto"/>
        <w:rPr>
          <w:rFonts w:ascii="Arial" w:eastAsia="Arial" w:hAnsi="Arial" w:cs="Arial"/>
          <w:sz w:val="24"/>
          <w:szCs w:val="24"/>
        </w:rPr>
      </w:pPr>
    </w:p>
    <w:p w:rsidR="00355C31" w:rsidRDefault="0047457E">
      <w:pPr>
        <w:spacing w:line="288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Breakdown of Your Final Grade</w:t>
      </w:r>
    </w:p>
    <w:p w:rsidR="00355C31" w:rsidRDefault="0047457E">
      <w:pPr>
        <w:spacing w:line="28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Exams = 50 %, Connect Activities/Assignments = 40%, Participation and Attendance= 10%</w:t>
      </w:r>
    </w:p>
    <w:p w:rsidR="00355C31" w:rsidRDefault="00355C31">
      <w:pPr>
        <w:spacing w:line="288" w:lineRule="auto"/>
        <w:rPr>
          <w:rFonts w:ascii="Arial" w:eastAsia="Arial" w:hAnsi="Arial" w:cs="Arial"/>
          <w:b/>
          <w:sz w:val="24"/>
          <w:szCs w:val="24"/>
        </w:rPr>
      </w:pP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  <w:u w:val="single"/>
        </w:rPr>
      </w:pPr>
      <w:r>
        <w:rPr>
          <w:rFonts w:ascii="Georgia" w:eastAsia="Georgia" w:hAnsi="Georgia" w:cs="Georgia"/>
          <w:b/>
          <w:sz w:val="22"/>
          <w:szCs w:val="22"/>
          <w:u w:val="single"/>
        </w:rPr>
        <w:t>Classroom Environment and Policies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(1) Come to class prepared to discuss, having finished all reading and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writing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assignments.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(2) Keep notes of your reactions to works as you read.  Be prepared to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Share these reactions when called upon.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(3) Pick a passage from the reading assignment you find particularly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Significant and be prepared to share it with the class.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(4) Come armed with questions.  We learn by thinking critically,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questioning</w:t>
      </w:r>
      <w:proofErr w:type="gramEnd"/>
      <w:r>
        <w:rPr>
          <w:rFonts w:ascii="Georgia" w:eastAsia="Georgia" w:hAnsi="Georgia" w:cs="Georgia"/>
          <w:sz w:val="22"/>
          <w:szCs w:val="22"/>
        </w:rPr>
        <w:t>, and getting involved.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(5) You have a responsibility to yourself, to me, and to your colleagues to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be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active learners.  This class is not just about individual participation. It</w:t>
      </w:r>
      <w:r>
        <w:rPr>
          <w:rFonts w:ascii="Georgia" w:eastAsia="Georgia" w:hAnsi="Georgia" w:cs="Georgia"/>
          <w:sz w:val="22"/>
          <w:szCs w:val="22"/>
        </w:rPr>
        <w:t xml:space="preserve"> is a shared experience of inquiry.  You are learning how to learn and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how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to be an active thinker.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  <w:u w:val="single"/>
        </w:rPr>
      </w:pPr>
      <w:r>
        <w:rPr>
          <w:rFonts w:ascii="Georgia" w:eastAsia="Georgia" w:hAnsi="Georgia" w:cs="Georgia"/>
          <w:sz w:val="22"/>
          <w:szCs w:val="22"/>
        </w:rPr>
        <w:t xml:space="preserve">(6). </w:t>
      </w:r>
      <w:proofErr w:type="gramStart"/>
      <w:r>
        <w:rPr>
          <w:rFonts w:ascii="Georgia" w:eastAsia="Georgia" w:hAnsi="Georgia" w:cs="Georgia"/>
          <w:b/>
          <w:sz w:val="22"/>
          <w:szCs w:val="22"/>
          <w:u w:val="single"/>
        </w:rPr>
        <w:t>Be</w:t>
      </w:r>
      <w:proofErr w:type="gramEnd"/>
      <w:r>
        <w:rPr>
          <w:rFonts w:ascii="Georgia" w:eastAsia="Georgia" w:hAnsi="Georgia" w:cs="Georgia"/>
          <w:b/>
          <w:sz w:val="22"/>
          <w:szCs w:val="22"/>
          <w:u w:val="single"/>
        </w:rPr>
        <w:t xml:space="preserve"> cordial towards and respectful of your fellow students and their opinions.  Do not talk or giggle when class is in session. Do not bring food and </w:t>
      </w:r>
      <w:r>
        <w:rPr>
          <w:rFonts w:ascii="Georgia" w:eastAsia="Georgia" w:hAnsi="Georgia" w:cs="Georgia"/>
          <w:b/>
          <w:sz w:val="22"/>
          <w:szCs w:val="22"/>
          <w:u w:val="single"/>
        </w:rPr>
        <w:t>beverages to class and be on time. Please turn off your cellular phones and pagers while you are in class</w:t>
      </w:r>
      <w:r>
        <w:rPr>
          <w:rFonts w:ascii="Georgia" w:eastAsia="Georgia" w:hAnsi="Georgia" w:cs="Georgia"/>
          <w:sz w:val="22"/>
          <w:szCs w:val="22"/>
          <w:u w:val="single"/>
        </w:rPr>
        <w:t>.</w:t>
      </w:r>
      <w:r>
        <w:rPr>
          <w:rFonts w:ascii="Georgia" w:eastAsia="Georgia" w:hAnsi="Georgia" w:cs="Georgia"/>
          <w:b/>
          <w:sz w:val="22"/>
          <w:szCs w:val="22"/>
          <w:u w:val="single"/>
        </w:rPr>
        <w:t xml:space="preserve"> Out of respect for your classmates and me, no cell phones, BlackBerry Devices, IPods, IPads, or MP3 players </w:t>
      </w:r>
      <w:proofErr w:type="gramStart"/>
      <w:r>
        <w:rPr>
          <w:rFonts w:ascii="Georgia" w:eastAsia="Georgia" w:hAnsi="Georgia" w:cs="Georgia"/>
          <w:b/>
          <w:sz w:val="22"/>
          <w:szCs w:val="22"/>
          <w:u w:val="single"/>
        </w:rPr>
        <w:t>are allowed</w:t>
      </w:r>
      <w:proofErr w:type="gramEnd"/>
      <w:r>
        <w:rPr>
          <w:rFonts w:ascii="Georgia" w:eastAsia="Georgia" w:hAnsi="Georgia" w:cs="Georgia"/>
          <w:b/>
          <w:sz w:val="22"/>
          <w:szCs w:val="22"/>
          <w:u w:val="single"/>
        </w:rPr>
        <w:t xml:space="preserve"> in class. Please turn off all</w:t>
      </w:r>
      <w:r>
        <w:rPr>
          <w:rFonts w:ascii="Georgia" w:eastAsia="Georgia" w:hAnsi="Georgia" w:cs="Georgia"/>
          <w:b/>
          <w:sz w:val="22"/>
          <w:szCs w:val="22"/>
          <w:u w:val="single"/>
        </w:rPr>
        <w:t xml:space="preserve"> electronics before class.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(7). </w:t>
      </w:r>
      <w:proofErr w:type="gramStart"/>
      <w:r>
        <w:rPr>
          <w:rFonts w:ascii="Georgia" w:eastAsia="Georgia" w:hAnsi="Georgia" w:cs="Georgia"/>
          <w:sz w:val="22"/>
          <w:szCs w:val="22"/>
        </w:rPr>
        <w:t>In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 class of this nature, interaction and participation are important.  If you do not follow through with your end of the bargain (i.e., attending class, participating in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discussions</w:t>
      </w:r>
      <w:proofErr w:type="gramEnd"/>
      <w:r>
        <w:rPr>
          <w:rFonts w:ascii="Georgia" w:eastAsia="Georgia" w:hAnsi="Georgia" w:cs="Georgia"/>
          <w:sz w:val="22"/>
          <w:szCs w:val="22"/>
        </w:rPr>
        <w:t>, keeping up with the reading) it is un</w:t>
      </w:r>
      <w:r>
        <w:rPr>
          <w:rFonts w:ascii="Georgia" w:eastAsia="Georgia" w:hAnsi="Georgia" w:cs="Georgia"/>
          <w:sz w:val="22"/>
          <w:szCs w:val="22"/>
        </w:rPr>
        <w:t>likely our experience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together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will be completely successful.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(8) Missed exams and assignments </w:t>
      </w:r>
      <w:proofErr w:type="gramStart"/>
      <w:r>
        <w:rPr>
          <w:rFonts w:ascii="Georgia" w:eastAsia="Georgia" w:hAnsi="Georgia" w:cs="Georgia"/>
          <w:sz w:val="22"/>
          <w:szCs w:val="22"/>
        </w:rPr>
        <w:t>will be counted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as zeros except, for extraordinary circumstances. Acceptable reasons for missing an exam would include health problems, a death in the family, </w:t>
      </w:r>
      <w:r>
        <w:rPr>
          <w:rFonts w:ascii="Georgia" w:eastAsia="Georgia" w:hAnsi="Georgia" w:cs="Georgia"/>
          <w:sz w:val="22"/>
          <w:szCs w:val="22"/>
        </w:rPr>
        <w:t xml:space="preserve">etc.  </w:t>
      </w:r>
      <w:r>
        <w:rPr>
          <w:rFonts w:ascii="Georgia" w:eastAsia="Georgia" w:hAnsi="Georgia" w:cs="Georgia"/>
          <w:b/>
          <w:sz w:val="22"/>
          <w:szCs w:val="22"/>
        </w:rPr>
        <w:t xml:space="preserve">Please note that the arrangements </w:t>
      </w:r>
      <w:proofErr w:type="gramStart"/>
      <w:r>
        <w:rPr>
          <w:rFonts w:ascii="Georgia" w:eastAsia="Georgia" w:hAnsi="Georgia" w:cs="Georgia"/>
          <w:b/>
          <w:sz w:val="22"/>
          <w:szCs w:val="22"/>
        </w:rPr>
        <w:t>should be made</w:t>
      </w:r>
      <w:proofErr w:type="gramEnd"/>
      <w:r>
        <w:rPr>
          <w:rFonts w:ascii="Georgia" w:eastAsia="Georgia" w:hAnsi="Georgia" w:cs="Georgia"/>
          <w:b/>
          <w:sz w:val="22"/>
          <w:szCs w:val="22"/>
        </w:rPr>
        <w:t xml:space="preserve"> with me before the exam</w:t>
      </w:r>
      <w:r>
        <w:rPr>
          <w:rFonts w:ascii="Georgia" w:eastAsia="Georgia" w:hAnsi="Georgia" w:cs="Georgia"/>
          <w:sz w:val="22"/>
          <w:szCs w:val="22"/>
        </w:rPr>
        <w:t xml:space="preserve">.  Make-up exams </w:t>
      </w:r>
      <w:proofErr w:type="gramStart"/>
      <w:r>
        <w:rPr>
          <w:rFonts w:ascii="Georgia" w:eastAsia="Georgia" w:hAnsi="Georgia" w:cs="Georgia"/>
          <w:sz w:val="22"/>
          <w:szCs w:val="22"/>
        </w:rPr>
        <w:t>are taken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at Student Assessment Center at RCH-111.  </w:t>
      </w:r>
      <w:r>
        <w:rPr>
          <w:rFonts w:ascii="Georgia" w:eastAsia="Georgia" w:hAnsi="Georgia" w:cs="Georgia"/>
          <w:b/>
          <w:sz w:val="22"/>
          <w:szCs w:val="22"/>
        </w:rPr>
        <w:t xml:space="preserve">Late assignments are accepted but points </w:t>
      </w:r>
      <w:proofErr w:type="gramStart"/>
      <w:r>
        <w:rPr>
          <w:rFonts w:ascii="Georgia" w:eastAsia="Georgia" w:hAnsi="Georgia" w:cs="Georgia"/>
          <w:b/>
          <w:sz w:val="22"/>
          <w:szCs w:val="22"/>
        </w:rPr>
        <w:t>will be deducted</w:t>
      </w:r>
      <w:proofErr w:type="gramEnd"/>
      <w:r>
        <w:rPr>
          <w:rFonts w:ascii="Georgia" w:eastAsia="Georgia" w:hAnsi="Georgia" w:cs="Georgia"/>
          <w:b/>
          <w:sz w:val="22"/>
          <w:szCs w:val="22"/>
        </w:rPr>
        <w:t xml:space="preserve"> from them. I will not accept any late assignments d</w:t>
      </w:r>
      <w:r>
        <w:rPr>
          <w:rFonts w:ascii="Georgia" w:eastAsia="Georgia" w:hAnsi="Georgia" w:cs="Georgia"/>
          <w:b/>
          <w:sz w:val="22"/>
          <w:szCs w:val="22"/>
        </w:rPr>
        <w:t>uring the finals week.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(9) Class policy on plagiarism: Students who use someone else’s work as their own or copy information or ideas from outside sources without proper citations will receive an “F” for their work. Bibliographies and in-text citations are required whenever you </w:t>
      </w:r>
      <w:r>
        <w:rPr>
          <w:rFonts w:ascii="Georgia" w:eastAsia="Georgia" w:hAnsi="Georgia" w:cs="Georgia"/>
          <w:sz w:val="22"/>
          <w:szCs w:val="22"/>
        </w:rPr>
        <w:t>use outside sources, including the Internet. Do Your Own Work!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(10) Students who have some type of disability or medical condition that will require them to take their tests at the Office of Disability Services (541-917-4789) should contact me at the beg</w:t>
      </w:r>
      <w:r>
        <w:rPr>
          <w:rFonts w:ascii="Georgia" w:eastAsia="Georgia" w:hAnsi="Georgia" w:cs="Georgia"/>
          <w:sz w:val="22"/>
          <w:szCs w:val="22"/>
        </w:rPr>
        <w:t>inning of the term (the first week) and provide documentation from the Office of Disability so that I can make the appropriate arrangements with the ODS to take their tests there.</w:t>
      </w:r>
      <w:proofErr w:type="gramEnd"/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Course Outline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Week 1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  <w:u w:val="single"/>
        </w:rPr>
      </w:pPr>
      <w:r>
        <w:rPr>
          <w:rFonts w:ascii="Georgia" w:eastAsia="Georgia" w:hAnsi="Georgia" w:cs="Georgia"/>
          <w:b/>
          <w:i/>
          <w:sz w:val="22"/>
          <w:szCs w:val="22"/>
          <w:u w:val="single"/>
        </w:rPr>
        <w:t>Race and Ethnicity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Reading: Chapter 10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Week 2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  <w:u w:val="single"/>
        </w:rPr>
      </w:pPr>
      <w:r>
        <w:rPr>
          <w:rFonts w:ascii="Georgia" w:eastAsia="Georgia" w:hAnsi="Georgia" w:cs="Georgia"/>
          <w:b/>
          <w:i/>
          <w:sz w:val="22"/>
          <w:szCs w:val="22"/>
          <w:u w:val="single"/>
        </w:rPr>
        <w:t>Gender and Sexuality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Reading: Chapter 11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Week 3 and 4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  <w:u w:val="single"/>
        </w:rPr>
      </w:pPr>
      <w:r>
        <w:rPr>
          <w:rFonts w:ascii="Georgia" w:eastAsia="Georgia" w:hAnsi="Georgia" w:cs="Georgia"/>
          <w:b/>
          <w:i/>
          <w:sz w:val="22"/>
          <w:szCs w:val="22"/>
          <w:u w:val="single"/>
        </w:rPr>
        <w:t>Family and Religion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Reading; Chapter 12</w:t>
      </w: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Test # 1: Jan 30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Week 5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  <w:u w:val="single"/>
        </w:rPr>
      </w:pPr>
      <w:r>
        <w:rPr>
          <w:rFonts w:ascii="Georgia" w:eastAsia="Georgia" w:hAnsi="Georgia" w:cs="Georgia"/>
          <w:b/>
          <w:i/>
          <w:sz w:val="22"/>
          <w:szCs w:val="22"/>
          <w:u w:val="single"/>
        </w:rPr>
        <w:t>Education and Work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Reading: Chapter 13</w:t>
      </w: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Week 6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  <w:u w:val="single"/>
        </w:rPr>
      </w:pPr>
      <w:r>
        <w:rPr>
          <w:rFonts w:ascii="Georgia" w:eastAsia="Georgia" w:hAnsi="Georgia" w:cs="Georgia"/>
          <w:b/>
          <w:i/>
          <w:sz w:val="22"/>
          <w:szCs w:val="22"/>
          <w:u w:val="single"/>
        </w:rPr>
        <w:t>Media and Consumption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lastRenderedPageBreak/>
        <w:t>Reading: Chapter 14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 xml:space="preserve"> 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Week 7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  <w:u w:val="single"/>
        </w:rPr>
      </w:pPr>
      <w:r>
        <w:rPr>
          <w:rFonts w:ascii="Georgia" w:eastAsia="Georgia" w:hAnsi="Georgia" w:cs="Georgia"/>
          <w:b/>
          <w:i/>
          <w:sz w:val="22"/>
          <w:szCs w:val="22"/>
          <w:u w:val="single"/>
        </w:rPr>
        <w:t>Communities, the Environment, and Health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Reading: Chapter 15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 xml:space="preserve"> 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Test # 2: Feb 25</w:t>
      </w: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Weeks 7 and 8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  <w:u w:val="single"/>
        </w:rPr>
      </w:pPr>
      <w:r>
        <w:rPr>
          <w:rFonts w:ascii="Georgia" w:eastAsia="Georgia" w:hAnsi="Georgia" w:cs="Georgia"/>
          <w:b/>
          <w:i/>
          <w:sz w:val="22"/>
          <w:szCs w:val="22"/>
          <w:u w:val="single"/>
        </w:rPr>
        <w:t>Politics and the Economy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Reading: Chapters 16</w:t>
      </w: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Weeks 9 and 10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  <w:u w:val="single"/>
        </w:rPr>
      </w:pPr>
      <w:r>
        <w:rPr>
          <w:rFonts w:ascii="Georgia" w:eastAsia="Georgia" w:hAnsi="Georgia" w:cs="Georgia"/>
          <w:b/>
          <w:i/>
          <w:sz w:val="22"/>
          <w:szCs w:val="22"/>
          <w:u w:val="single"/>
        </w:rPr>
        <w:t>Social Change; Globalization, Population, and Social Movements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Reading; Chapter 16</w:t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Final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Test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Monday  March 18 at 8 am</w:t>
      </w:r>
      <w:r>
        <w:fldChar w:fldCharType="begin"/>
      </w:r>
      <w:r>
        <w:instrText xml:space="preserve"> HYPERLINK "https://www.linnbenton.edu/finals-schedule" </w:instrText>
      </w:r>
      <w:r>
        <w:fldChar w:fldCharType="separate"/>
      </w: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  <w:r>
        <w:fldChar w:fldCharType="end"/>
      </w: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47457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noProof/>
          <w:sz w:val="24"/>
          <w:szCs w:val="24"/>
        </w:rPr>
        <w:lastRenderedPageBreak/>
        <w:drawing>
          <wp:inline distT="114300" distB="114300" distL="114300" distR="114300">
            <wp:extent cx="5359400" cy="7620000"/>
            <wp:effectExtent l="0" t="0" r="0" b="0"/>
            <wp:docPr id="1" name="image1.png" descr="https://lh3.googleusercontent.com/1k9nah2Th-Xh9F0i2oqOT6dmljw70aqvJlfJPKsQtNn3svtR4QRJ7JeLfWLWoprRrrJPxJDGQlR0QN03XnwXJAUoQL3cSlanr-1OnMtpcNwAmlkf9U-HR97-yTlDiCPUIEzjCRZf9ksHNp8sO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1k9nah2Th-Xh9F0i2oqOT6dmljw70aqvJlfJPKsQtNn3svtR4QRJ7JeLfWLWoprRrrJPxJDGQlR0QN03XnwXJAUoQL3cSlanr-1OnMtpcNwAmlkf9U-HR97-yTlDiCPUIEzjCRZf9ksHNp8sOQ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:rsidR="00355C31" w:rsidRDefault="00355C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sectPr w:rsidR="00355C31">
      <w:pgSz w:w="12240" w:h="15840"/>
      <w:pgMar w:top="1440" w:right="1319" w:bottom="1440" w:left="131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5C31"/>
    <w:rsid w:val="00355C31"/>
    <w:rsid w:val="004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84F95D-2CEB-4545-BE37-FA22BA3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rFonts w:ascii="Domine" w:eastAsia="Domine" w:hAnsi="Domine" w:cs="Domine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2019-02-07T18:06:00Z</dcterms:created>
  <dcterms:modified xsi:type="dcterms:W3CDTF">2019-02-07T18:06:00Z</dcterms:modified>
</cp:coreProperties>
</file>