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4"/>
          <w:szCs w:val="24"/>
        </w:rPr>
      </w:pPr>
      <w:bookmarkStart w:colFirst="0" w:colLast="0" w:name="_psypvqykrqb" w:id="1"/>
      <w:bookmarkEnd w:id="1"/>
      <w:r w:rsidDel="00000000" w:rsidR="00000000" w:rsidRPr="00000000">
        <w:rPr>
          <w:rtl w:val="0"/>
        </w:rPr>
      </w:r>
    </w:p>
    <w:p w:rsidR="00000000" w:rsidDel="00000000" w:rsidP="00000000" w:rsidRDefault="00000000" w:rsidRPr="00000000" w14:paraId="00000003">
      <w:pPr>
        <w:pageBreakBefore w:val="0"/>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BA 101A: BUSINESS FOUNDATIONS SYLLABUS</w:t>
      </w:r>
    </w:p>
    <w:p w:rsidR="00000000" w:rsidDel="00000000" w:rsidP="00000000" w:rsidRDefault="00000000" w:rsidRPr="00000000" w14:paraId="00000004">
      <w:pPr>
        <w:pageBreakBefore w:val="0"/>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Fall 2023</w:t>
      </w:r>
    </w:p>
    <w:p w:rsidR="00000000" w:rsidDel="00000000" w:rsidP="00000000" w:rsidRDefault="00000000" w:rsidRPr="00000000" w14:paraId="00000005">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  M/W 4 - 5:20 pm  CRN 26669. </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 / R  1 - 2:20 pm  CRN 26670. </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YOU SHOULD ENGAGE DAILY TO STAY ON TOP OF THE COURSE.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priesti</w:t>
      </w:r>
      <w:hyperlink r:id="rId6">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T / R 2:30- 3pm, 5 - 5:30pm</w:t>
      </w:r>
    </w:p>
    <w:p w:rsidR="00000000" w:rsidDel="00000000" w:rsidP="00000000" w:rsidRDefault="00000000" w:rsidRPr="00000000" w14:paraId="0000000F">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 3:30 - 4pm. 5:30 - 6pm</w:t>
      </w:r>
    </w:p>
    <w:p w:rsidR="00000000" w:rsidDel="00000000" w:rsidP="00000000" w:rsidRDefault="00000000" w:rsidRPr="00000000" w14:paraId="00000010">
      <w:pPr>
        <w:pageBreakBefore w:val="0"/>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appointment</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 TEXT AND MATERIAL</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 </w:t>
      </w:r>
      <w:hyperlink r:id="rId7">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Moodle is our courseroom software for discussions, assignments, and quizzes</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Moodle from Linn-Benton Community College homepage at the upper center of the screen click. Click on ‘Email &amp; Moodle’. This will lead you to the Moodle log in page. </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Here are some helpful sites for Moodle:</w:t>
      </w:r>
    </w:p>
    <w:p w:rsidR="00000000" w:rsidDel="00000000" w:rsidP="00000000" w:rsidRDefault="00000000" w:rsidRPr="00000000" w14:paraId="00000018">
      <w:pPr>
        <w:shd w:fill="ffffff" w:val="clear"/>
        <w:rPr>
          <w:color w:val="1155cc"/>
          <w:u w:val="single"/>
        </w:rPr>
      </w:pPr>
      <w:hyperlink r:id="rId8">
        <w:r w:rsidDel="00000000" w:rsidR="00000000" w:rsidRPr="00000000">
          <w:rPr>
            <w:color w:val="1155cc"/>
            <w:u w:val="single"/>
            <w:rtl w:val="0"/>
          </w:rPr>
          <w:t xml:space="preserve">https://sites.google.com/linnbenton.edu/lbcc-student-moodle-guides/home</w:t>
        </w:r>
      </w:hyperlink>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1155cc"/>
          <w:u w:val="single"/>
        </w:rPr>
      </w:pPr>
      <w:hyperlink r:id="rId9">
        <w:r w:rsidDel="00000000" w:rsidR="00000000" w:rsidRPr="00000000">
          <w:rPr>
            <w:color w:val="1155cc"/>
            <w:u w:val="single"/>
            <w:rtl w:val="0"/>
          </w:rPr>
          <w:t xml:space="preserve">https://moodle.linnbenton.edu/course/view.php?id=100</w:t>
        </w:r>
      </w:hyperlink>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Lumen  Learning on moodle. Lumen is the company who provides our online text and quizzes. There is no book purchase necessary though </w:t>
      </w:r>
      <w:r w:rsidDel="00000000" w:rsidR="00000000" w:rsidRPr="00000000">
        <w:rPr>
          <w:rFonts w:ascii="Times New Roman" w:cs="Times New Roman" w:eastAsia="Times New Roman" w:hAnsi="Times New Roman"/>
          <w:sz w:val="24"/>
          <w:szCs w:val="24"/>
          <w:highlight w:val="yellow"/>
          <w:rtl w:val="0"/>
        </w:rPr>
        <w:t xml:space="preserve">you will be expected to buy one quiz access code</w:t>
      </w:r>
      <w:r w:rsidDel="00000000" w:rsidR="00000000" w:rsidRPr="00000000">
        <w:rPr>
          <w:rFonts w:ascii="Times New Roman" w:cs="Times New Roman" w:eastAsia="Times New Roman" w:hAnsi="Times New Roman"/>
          <w:sz w:val="24"/>
          <w:szCs w:val="24"/>
          <w:rtl w:val="0"/>
        </w:rPr>
        <w:t xml:space="preserve"> either from Lumen’s website or the LBCC bookstore (approx $35).You do not need a code for the first two quizzes (chapters 1 and 2)</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color w:val="3b2709"/>
          <w:sz w:val="24"/>
          <w:szCs w:val="24"/>
          <w:shd w:fill="feffff" w:val="clear"/>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Introduces the various fields and activities of both established and entrepreneurial businesses. Develops professional skills needed to be successful in modern business and engages in critical reflection around skill sets and career opportunities.</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first course in a two-course sequence. If you are successful, you can sign up to the second course (B) in the two course sequence. </w:t>
      </w:r>
    </w:p>
    <w:p w:rsidR="00000000" w:rsidDel="00000000" w:rsidP="00000000" w:rsidRDefault="00000000" w:rsidRPr="00000000" w14:paraId="0000002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COURSE OUTCOMES: </w:t>
      </w:r>
    </w:p>
    <w:p w:rsidR="00000000" w:rsidDel="00000000" w:rsidP="00000000" w:rsidRDefault="00000000" w:rsidRPr="00000000" w14:paraId="00000024">
      <w:pPr>
        <w:pageBreakBefore w:val="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IMPORTANT!!!  GROUP ASSIGNMENT IS BASED ON THESE OUTCOMES (below).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These outcomes might appear complicated at the moment. Don’t worry. They will become clearer</w:t>
      </w:r>
    </w:p>
    <w:p w:rsidR="00000000" w:rsidDel="00000000" w:rsidP="00000000" w:rsidRDefault="00000000" w:rsidRPr="00000000" w14:paraId="0000002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numPr>
          <w:ilvl w:val="0"/>
          <w:numId w:val="3"/>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key business activities and the primary concepts and terms associated with class activities.</w:t>
      </w:r>
      <w:r w:rsidDel="00000000" w:rsidR="00000000" w:rsidRPr="00000000">
        <w:rPr>
          <w:rFonts w:ascii="Times New Roman" w:cs="Times New Roman" w:eastAsia="Times New Roman" w:hAnsi="Times New Roman"/>
          <w:i w:val="1"/>
          <w:sz w:val="24"/>
          <w:szCs w:val="24"/>
          <w:rtl w:val="0"/>
        </w:rPr>
        <w:t xml:space="preserve"> In other words, what do businesses do? - See chapter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numPr>
          <w:ilvl w:val="0"/>
          <w:numId w:val="3"/>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business interacts with the external environment and how this interaction impacts both business and the external environment. (Social, legal, political, physical, economic, technological) See - ‘External forces’ - chapter 1</w:t>
      </w:r>
    </w:p>
    <w:p w:rsidR="00000000" w:rsidDel="00000000" w:rsidP="00000000" w:rsidRDefault="00000000" w:rsidRPr="00000000" w14:paraId="0000002D">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numPr>
          <w:ilvl w:val="0"/>
          <w:numId w:val="3"/>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financial, legal, and administrative/managers/entrepreneurial procedures involved in starting new business ventures.</w:t>
      </w:r>
      <w:r w:rsidDel="00000000" w:rsidR="00000000" w:rsidRPr="00000000">
        <w:rPr>
          <w:rFonts w:ascii="Times New Roman" w:cs="Times New Roman" w:eastAsia="Times New Roman" w:hAnsi="Times New Roman"/>
          <w:i w:val="1"/>
          <w:sz w:val="24"/>
          <w:szCs w:val="24"/>
          <w:rtl w:val="0"/>
        </w:rPr>
        <w:t xml:space="preserve"> In other words, what will a new business need to do legally, and financially (get funding and ‘account’ for the funding). How will the business be managed (‘administered’)- See chapter 1. ’Functional Areas’ and chapter 4 ’How businesses raise capital’ and chapter 5 and 7 </w:t>
      </w:r>
      <w:r w:rsidDel="00000000" w:rsidR="00000000" w:rsidRPr="00000000">
        <w:rPr>
          <w:rtl w:val="0"/>
        </w:rPr>
      </w:r>
    </w:p>
    <w:p w:rsidR="00000000" w:rsidDel="00000000" w:rsidP="00000000" w:rsidRDefault="00000000" w:rsidRPr="00000000" w14:paraId="0000002F">
      <w:pPr>
        <w:pageBreakBefore w:val="0"/>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0">
      <w:pPr>
        <w:pageBreakBefore w:val="0"/>
        <w:numPr>
          <w:ilvl w:val="0"/>
          <w:numId w:val="3"/>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ethical issues facing businesses - See chapter 6.  </w:t>
      </w:r>
    </w:p>
    <w:p w:rsidR="00000000" w:rsidDel="00000000" w:rsidP="00000000" w:rsidRDefault="00000000" w:rsidRPr="00000000" w14:paraId="00000031">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numPr>
          <w:ilvl w:val="0"/>
          <w:numId w:val="3"/>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current business news from the perspective of different business disciplines. </w:t>
      </w:r>
      <w:r w:rsidDel="00000000" w:rsidR="00000000" w:rsidRPr="00000000">
        <w:rPr>
          <w:rFonts w:ascii="Times New Roman" w:cs="Times New Roman" w:eastAsia="Times New Roman" w:hAnsi="Times New Roman"/>
          <w:i w:val="1"/>
          <w:sz w:val="24"/>
          <w:szCs w:val="24"/>
          <w:rtl w:val="0"/>
        </w:rPr>
        <w:t xml:space="preserve">In other words, the departments of marketing, accounting, human resources, finance, and operations </w:t>
      </w:r>
      <w:r w:rsidDel="00000000" w:rsidR="00000000" w:rsidRPr="00000000">
        <w:rPr>
          <w:rtl w:val="0"/>
        </w:rPr>
      </w:r>
    </w:p>
    <w:p w:rsidR="00000000" w:rsidDel="00000000" w:rsidP="00000000" w:rsidRDefault="00000000" w:rsidRPr="00000000" w14:paraId="00000033">
      <w:pPr>
        <w:pageBreakBefore w:val="0"/>
        <w:ind w:left="720" w:hanging="63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pageBreakBefore w:val="0"/>
        <w:numPr>
          <w:ilvl w:val="0"/>
          <w:numId w:val="3"/>
        </w:numPr>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professional presence and engage in professional development. </w:t>
      </w:r>
      <w:r w:rsidDel="00000000" w:rsidR="00000000" w:rsidRPr="00000000">
        <w:rPr>
          <w:rFonts w:ascii="Times New Roman" w:cs="Times New Roman" w:eastAsia="Times New Roman" w:hAnsi="Times New Roman"/>
          <w:i w:val="1"/>
          <w:sz w:val="24"/>
          <w:szCs w:val="24"/>
          <w:rtl w:val="0"/>
        </w:rPr>
        <w:t xml:space="preserve">In other words How should you conduct yourself at work and as a student? </w:t>
      </w:r>
      <w:r w:rsidDel="00000000" w:rsidR="00000000" w:rsidRPr="00000000">
        <w:rPr>
          <w:rtl w:val="0"/>
        </w:rPr>
      </w:r>
    </w:p>
    <w:p w:rsidR="00000000" w:rsidDel="00000000" w:rsidP="00000000" w:rsidRDefault="00000000" w:rsidRPr="00000000" w14:paraId="00000035">
      <w:pPr>
        <w:pageBreakBefore w:val="0"/>
        <w:ind w:left="720" w:hanging="63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pageBreakBefore w:val="0"/>
        <w:numPr>
          <w:ilvl w:val="0"/>
          <w:numId w:val="3"/>
        </w:numPr>
        <w:spacing w:after="2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collaboratively on a team-based business project using their foundational business knowledge. </w:t>
      </w:r>
      <w:r w:rsidDel="00000000" w:rsidR="00000000" w:rsidRPr="00000000">
        <w:rPr>
          <w:rFonts w:ascii="Times New Roman" w:cs="Times New Roman" w:eastAsia="Times New Roman" w:hAnsi="Times New Roman"/>
          <w:i w:val="1"/>
          <w:sz w:val="24"/>
          <w:szCs w:val="24"/>
          <w:rtl w:val="0"/>
        </w:rPr>
        <w:t xml:space="preserve">In other words, what works in a team</w:t>
      </w:r>
      <w:r w:rsidDel="00000000" w:rsidR="00000000" w:rsidRPr="00000000">
        <w:rPr>
          <w:rtl w:val="0"/>
        </w:rPr>
      </w:r>
    </w:p>
    <w:p w:rsidR="00000000" w:rsidDel="00000000" w:rsidP="00000000" w:rsidRDefault="00000000" w:rsidRPr="00000000" w14:paraId="00000037">
      <w:pPr>
        <w:pageBreakBefore w:val="0"/>
        <w:spacing w:after="20" w:lineRule="auto"/>
        <w:ind w:left="720" w:firstLine="0"/>
        <w:rPr>
          <w:rFonts w:ascii="Times New Roman" w:cs="Times New Roman" w:eastAsia="Times New Roman" w:hAnsi="Times New Roman"/>
          <w:sz w:val="24"/>
          <w:szCs w:val="24"/>
          <w:shd w:fill="f8f8f8" w:val="clear"/>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Students who will not be able to successfully complete this course should withdraw prior to the end of the course to avoid receiving a failing grade</w:t>
      </w:r>
    </w:p>
    <w:p w:rsidR="00000000" w:rsidDel="00000000" w:rsidP="00000000" w:rsidRDefault="00000000" w:rsidRPr="00000000" w14:paraId="0000003A">
      <w:pPr>
        <w:pageBreakBefore w:val="0"/>
        <w:rPr>
          <w:rFonts w:ascii="Times New Roman" w:cs="Times New Roman" w:eastAsia="Times New Roman" w:hAnsi="Times New Roman"/>
          <w:sz w:val="24"/>
          <w:szCs w:val="24"/>
          <w:shd w:fill="feffff" w:val="clear"/>
        </w:rPr>
      </w:pPr>
      <w:r w:rsidDel="00000000" w:rsidR="00000000" w:rsidRPr="00000000">
        <w:rPr>
          <w:rFonts w:ascii="Times New Roman" w:cs="Times New Roman" w:eastAsia="Times New Roman" w:hAnsi="Times New Roman"/>
          <w:sz w:val="24"/>
          <w:szCs w:val="24"/>
          <w:shd w:fill="feffff" w:val="clear"/>
          <w:rtl w:val="0"/>
        </w:rPr>
        <w:t xml:space="preserve">The absence of  6 quiz grades will have to be an F grade</w:t>
      </w:r>
    </w:p>
    <w:p w:rsidR="00000000" w:rsidDel="00000000" w:rsidP="00000000" w:rsidRDefault="00000000" w:rsidRPr="00000000" w14:paraId="0000003B">
      <w:pPr>
        <w:pageBreakBefore w:val="0"/>
        <w:rPr>
          <w:rFonts w:ascii="Times New Roman" w:cs="Times New Roman" w:eastAsia="Times New Roman" w:hAnsi="Times New Roman"/>
          <w:sz w:val="24"/>
          <w:szCs w:val="24"/>
          <w:shd w:fill="feffff" w:val="clear"/>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Accessibility Resources: documentation or documented emergencies are considered. Documentation must be sent to CFAR within 5 business days (Mon-Fri) of the absence to be excused.</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F">
      <w:pPr>
        <w:pageBreakBefore w:val="0"/>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4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Mid term </w:t>
        <w:tab/>
        <w:tab/>
        <w:tab/>
        <w:t xml:space="preserve">  10%</w:t>
      </w:r>
    </w:p>
    <w:p w:rsidR="00000000" w:rsidDel="00000000" w:rsidP="00000000" w:rsidRDefault="00000000" w:rsidRPr="00000000" w14:paraId="0000004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w:t>
        <w:tab/>
        <w:tab/>
        <w:tab/>
        <w:tab/>
        <w:t xml:space="preserve">  20% </w:t>
      </w:r>
    </w:p>
    <w:p w:rsidR="00000000" w:rsidDel="00000000" w:rsidP="00000000" w:rsidRDefault="00000000" w:rsidRPr="00000000" w14:paraId="0000004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ab/>
        <w:tab/>
        <w:tab/>
        <w:tab/>
        <w:t xml:space="preserve">  50%</w:t>
      </w:r>
    </w:p>
    <w:p w:rsidR="00000000" w:rsidDel="00000000" w:rsidP="00000000" w:rsidRDefault="00000000" w:rsidRPr="00000000" w14:paraId="0000004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Assignment</w:t>
        <w:tab/>
        <w:tab/>
        <w:tab/>
        <w:tab/>
        <w:t xml:space="preserve">  10 %</w:t>
        <w:tab/>
        <w:tab/>
        <w:tab/>
        <w:t xml:space="preserve">  </w:t>
      </w:r>
    </w:p>
    <w:p w:rsidR="00000000" w:rsidDel="00000000" w:rsidP="00000000" w:rsidRDefault="00000000" w:rsidRPr="00000000" w14:paraId="0000004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evaluations/Assessment</w:t>
        <w:tab/>
        <w:tab/>
        <w:tab/>
        <w:t xml:space="preserve">     5 %</w:t>
      </w:r>
    </w:p>
    <w:p w:rsidR="00000000" w:rsidDel="00000000" w:rsidP="00000000" w:rsidRDefault="00000000" w:rsidRPr="00000000" w14:paraId="00000045">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class quizzes</w:t>
        <w:tab/>
        <w:tab/>
        <w:tab/>
        <w:tab/>
        <w:t xml:space="preserve">     5 %</w:t>
      </w:r>
    </w:p>
    <w:p w:rsidR="00000000" w:rsidDel="00000000" w:rsidP="00000000" w:rsidRDefault="00000000" w:rsidRPr="00000000" w14:paraId="00000046">
      <w:pPr>
        <w:pageBreakBefore w:val="0"/>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TOTAL100%</w:t>
      </w:r>
    </w:p>
    <w:p w:rsidR="00000000" w:rsidDel="00000000" w:rsidP="00000000" w:rsidRDefault="00000000" w:rsidRPr="00000000" w14:paraId="00000047">
      <w:pPr>
        <w:pageBreakBefore w:val="0"/>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4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4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80-89.5%</w:t>
      </w:r>
    </w:p>
    <w:p w:rsidR="00000000" w:rsidDel="00000000" w:rsidP="00000000" w:rsidRDefault="00000000" w:rsidRPr="00000000" w14:paraId="0000004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70-79.5%</w:t>
      </w:r>
    </w:p>
    <w:p w:rsidR="00000000" w:rsidDel="00000000" w:rsidP="00000000" w:rsidRDefault="00000000" w:rsidRPr="00000000" w14:paraId="0000004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60-69.5%  D grades will count to graduate at LBCC but not transfer to OSU</w:t>
      </w:r>
    </w:p>
    <w:p w:rsidR="00000000" w:rsidDel="00000000" w:rsidP="00000000" w:rsidRDefault="00000000" w:rsidRPr="00000000" w14:paraId="0000004D">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w:t>
      </w:r>
    </w:p>
    <w:p w:rsidR="00000000" w:rsidDel="00000000" w:rsidP="00000000" w:rsidRDefault="00000000" w:rsidRPr="00000000" w14:paraId="0000005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multiple choice midterm and final exam.</w:t>
      </w: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ageBreakBefore w:val="0"/>
        <w:jc w:val="center"/>
        <w:rPr>
          <w:rFonts w:ascii="Times New Roman" w:cs="Times New Roman" w:eastAsia="Times New Roman" w:hAnsi="Times New Roman"/>
          <w:b w:val="1"/>
          <w:sz w:val="32"/>
          <w:szCs w:val="32"/>
          <w:highlight w:val="yellow"/>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32"/>
          <w:szCs w:val="32"/>
          <w:highlight w:val="yellow"/>
          <w:rtl w:val="0"/>
        </w:rPr>
        <w:t xml:space="preserve">No show = no grade. </w:t>
      </w:r>
    </w:p>
    <w:p w:rsidR="00000000" w:rsidDel="00000000" w:rsidP="00000000" w:rsidRDefault="00000000" w:rsidRPr="00000000" w14:paraId="00000053">
      <w:pPr>
        <w:pageBreakBefore w:val="0"/>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Students who miss the midterm despite many reminders beforehand are usually not engaged with the course. Please do not be one of those students</w:t>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(50%)</w:t>
      </w:r>
    </w:p>
    <w:p w:rsidR="00000000" w:rsidDel="00000000" w:rsidP="00000000" w:rsidRDefault="00000000" w:rsidRPr="00000000" w14:paraId="00000057">
      <w:pPr>
        <w:pageBreakBefore w:val="0"/>
        <w:rPr>
          <w:rFonts w:ascii="Times New Roman" w:cs="Times New Roman" w:eastAsia="Times New Roman" w:hAnsi="Times New Roman"/>
          <w:b w:val="1"/>
          <w:sz w:val="24"/>
          <w:szCs w:val="24"/>
          <w:u w:val="single"/>
          <w:shd w:fill="feffff" w:val="clear"/>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w:t>
      </w:r>
      <w:r w:rsidDel="00000000" w:rsidR="00000000" w:rsidRPr="00000000">
        <w:rPr>
          <w:rFonts w:ascii="Times New Roman" w:cs="Times New Roman" w:eastAsia="Times New Roman" w:hAnsi="Times New Roman"/>
          <w:sz w:val="24"/>
          <w:szCs w:val="24"/>
          <w:u w:val="single"/>
          <w:rtl w:val="0"/>
        </w:rPr>
        <w:t xml:space="preserve">All registered </w:t>
      </w:r>
      <w:r w:rsidDel="00000000" w:rsidR="00000000" w:rsidRPr="00000000">
        <w:rPr>
          <w:rFonts w:ascii="Times New Roman" w:cs="Times New Roman" w:eastAsia="Times New Roman" w:hAnsi="Times New Roman"/>
          <w:sz w:val="24"/>
          <w:szCs w:val="24"/>
          <w:rtl w:val="0"/>
        </w:rPr>
        <w:t xml:space="preserve">students have automatic access to Moodle. Contact the instructor if you have any issues after the first day of school via email. A missed quiz may not be made up though Moodle will drop your lowest quiz score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ff0000"/>
          <w:sz w:val="24"/>
          <w:szCs w:val="24"/>
          <w:u w:val="single"/>
          <w:rtl w:val="0"/>
        </w:rPr>
        <w:t xml:space="preserve">If you have problems with the quiz, please notify the instructor before the quiz has closed. </w:t>
      </w:r>
      <w:r w:rsidDel="00000000" w:rsidR="00000000" w:rsidRPr="00000000">
        <w:rPr>
          <w:rFonts w:ascii="Times New Roman" w:cs="Times New Roman" w:eastAsia="Times New Roman" w:hAnsi="Times New Roman"/>
          <w:b w:val="1"/>
          <w:sz w:val="24"/>
          <w:szCs w:val="24"/>
          <w:u w:val="single"/>
          <w:shd w:fill="feffff" w:val="clear"/>
          <w:rtl w:val="0"/>
        </w:rPr>
        <w:t xml:space="preserve">After week 2 you will need  to buy a quiz access code (approximately 35$)</w:t>
      </w:r>
    </w:p>
    <w:p w:rsidR="00000000" w:rsidDel="00000000" w:rsidP="00000000" w:rsidRDefault="00000000" w:rsidRPr="00000000" w14:paraId="00000058">
      <w:pPr>
        <w:pageBreakBefore w:val="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For some weeks, 2 quizzes per week will be required</w:t>
      </w: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ASSIGNMENT 10% </w:t>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 the end of term, you will be required to post an assignment that you worked on in a group to  Moodle. </w:t>
      </w:r>
      <w:r w:rsidDel="00000000" w:rsidR="00000000" w:rsidRPr="00000000">
        <w:rPr>
          <w:rFonts w:ascii="Times New Roman" w:cs="Times New Roman" w:eastAsia="Times New Roman" w:hAnsi="Times New Roman"/>
          <w:sz w:val="24"/>
          <w:szCs w:val="24"/>
          <w:rtl w:val="0"/>
        </w:rPr>
        <w:t xml:space="preserve">This assignment is in the form of an essay, not a presentation and must be done in a group.</w:t>
      </w:r>
      <w:r w:rsidDel="00000000" w:rsidR="00000000" w:rsidRPr="00000000">
        <w:rPr>
          <w:rFonts w:ascii="Times New Roman" w:cs="Times New Roman" w:eastAsia="Times New Roman" w:hAnsi="Times New Roman"/>
          <w:sz w:val="24"/>
          <w:szCs w:val="24"/>
          <w:highlight w:val="yellow"/>
          <w:rtl w:val="0"/>
        </w:rPr>
        <w:t xml:space="preserve"> An assignment done by an individual will not be graded </w:t>
      </w:r>
      <w:r w:rsidDel="00000000" w:rsidR="00000000" w:rsidRPr="00000000">
        <w:rPr>
          <w:rFonts w:ascii="Times New Roman" w:cs="Times New Roman" w:eastAsia="Times New Roman" w:hAnsi="Times New Roman"/>
          <w:sz w:val="24"/>
          <w:szCs w:val="24"/>
          <w:rtl w:val="0"/>
        </w:rPr>
        <w:t xml:space="preserve">unless all other members are no shows. If this is the case, remaining group members will be allocated another group or  a reduced word count can be negotiated with the instructor</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assignment will summarize your group’s learning on this course in accordance with the outcomes (above) in this syllabus.</w:t>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grade the group assignment on an individual group member basis - Your group assignment grade cannot be higher than the grade your peers award you in your peer group assessment grade. As an example if a student is awarded 70/100 peer assessment by their group, they can’t benefit from the group receiving a grade of 100% for the group assignment ie 70/100 would be the maximum they can hope for.</w:t>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names should be</w:t>
      </w:r>
      <w:r w:rsidDel="00000000" w:rsidR="00000000" w:rsidRPr="00000000">
        <w:rPr>
          <w:rFonts w:ascii="Times New Roman" w:cs="Times New Roman" w:eastAsia="Times New Roman" w:hAnsi="Times New Roman"/>
          <w:b w:val="1"/>
          <w:sz w:val="24"/>
          <w:szCs w:val="24"/>
          <w:u w:val="single"/>
          <w:rtl w:val="0"/>
        </w:rPr>
        <w:t xml:space="preserve"> on the section of the assignment</w:t>
      </w:r>
      <w:r w:rsidDel="00000000" w:rsidR="00000000" w:rsidRPr="00000000">
        <w:rPr>
          <w:rFonts w:ascii="Times New Roman" w:cs="Times New Roman" w:eastAsia="Times New Roman" w:hAnsi="Times New Roman"/>
          <w:sz w:val="24"/>
          <w:szCs w:val="24"/>
          <w:rtl w:val="0"/>
        </w:rPr>
        <w:t xml:space="preserve"> they contributed to. All students should contribute to all submissions of the group assignment, even by proof reading, editing or sending the assignment on Moodle </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PEER ASSESSMENT 5%</w:t>
      </w:r>
    </w:p>
    <w:p w:rsidR="00000000" w:rsidDel="00000000" w:rsidP="00000000" w:rsidRDefault="00000000" w:rsidRPr="00000000" w14:paraId="00000065">
      <w:pPr>
        <w:pageBreakBefore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After the group assignment is submitted, each student will complete an anonymous evaluation of their group peer’s efforts in working on the group assignment.  Regular contributions by you to the group assignment are an imperative element of your peer assessment grade. If you do not complete a peer assessment on your group members, you can not receive the points your group members award you. </w:t>
      </w:r>
      <w:r w:rsidDel="00000000" w:rsidR="00000000" w:rsidRPr="00000000">
        <w:rPr>
          <w:rFonts w:ascii="Times New Roman" w:cs="Times New Roman" w:eastAsia="Times New Roman" w:hAnsi="Times New Roman"/>
          <w:sz w:val="24"/>
          <w:szCs w:val="24"/>
          <w:highlight w:val="yellow"/>
          <w:rtl w:val="0"/>
        </w:rPr>
        <w:t xml:space="preserve">This happens EVERY TERM. Take note. </w:t>
      </w:r>
    </w:p>
    <w:p w:rsidR="00000000" w:rsidDel="00000000" w:rsidP="00000000" w:rsidRDefault="00000000" w:rsidRPr="00000000" w14:paraId="00000066">
      <w:pPr>
        <w:pageBreakBefore w:val="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There is regular tutoring if you need it. See link below</w:t>
      </w:r>
    </w:p>
    <w:p w:rsidR="00000000" w:rsidDel="00000000" w:rsidP="00000000" w:rsidRDefault="00000000" w:rsidRPr="00000000" w14:paraId="00000068">
      <w:pPr>
        <w:pageBreakBefore w:val="0"/>
        <w:rPr>
          <w:rFonts w:ascii="Times New Roman" w:cs="Times New Roman" w:eastAsia="Times New Roman" w:hAnsi="Times New Roman"/>
          <w:color w:val="373a3c"/>
          <w:sz w:val="23"/>
          <w:szCs w:val="23"/>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3"/>
            <w:szCs w:val="23"/>
            <w:u w:val="single"/>
            <w:rtl w:val="0"/>
          </w:rPr>
          <w:t xml:space="preserve">https://www.linnbenton.edu/student-services/library-tutoring-testing/learning-center/tutoring/index.php</w:t>
        </w:r>
      </w:hyperlink>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End of class quiz</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on random days</w:t>
      </w: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b w:val="1"/>
          <w:sz w:val="24"/>
          <w:szCs w:val="24"/>
        </w:rPr>
      </w:pPr>
      <w:bookmarkStart w:colFirst="0" w:colLast="0" w:name="_3znysh7" w:id="2"/>
      <w:bookmarkEnd w:id="2"/>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6F">
      <w:pPr>
        <w:pageBreakBefore w:val="0"/>
        <w:shd w:fill="f8f8f8" w:val="clea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contact your instructor during the first week of class if: </w:t>
      </w:r>
    </w:p>
    <w:p w:rsidR="00000000" w:rsidDel="00000000" w:rsidP="00000000" w:rsidRDefault="00000000" w:rsidRPr="00000000" w14:paraId="00000070">
      <w:pPr>
        <w:pageBreakBefore w:val="0"/>
        <w:numPr>
          <w:ilvl w:val="0"/>
          <w:numId w:val="2"/>
        </w:numPr>
        <w:spacing w:line="330" w:lineRule="auto"/>
        <w:ind w:left="1100" w:hanging="360"/>
        <w:rPr/>
      </w:pPr>
      <w:r w:rsidDel="00000000" w:rsidR="00000000" w:rsidRPr="00000000">
        <w:rPr>
          <w:rFonts w:ascii="Times New Roman" w:cs="Times New Roman" w:eastAsia="Times New Roman" w:hAnsi="Times New Roman"/>
          <w:sz w:val="24"/>
          <w:szCs w:val="24"/>
          <w:rtl w:val="0"/>
        </w:rPr>
        <w:t xml:space="preserve">You have a documented disability and need accommodations. </w:t>
      </w:r>
      <w:r w:rsidDel="00000000" w:rsidR="00000000" w:rsidRPr="00000000">
        <w:rPr>
          <w:rtl w:val="0"/>
        </w:rPr>
      </w:r>
    </w:p>
    <w:p w:rsidR="00000000" w:rsidDel="00000000" w:rsidP="00000000" w:rsidRDefault="00000000" w:rsidRPr="00000000" w14:paraId="00000071">
      <w:pPr>
        <w:pageBreakBefore w:val="0"/>
        <w:numPr>
          <w:ilvl w:val="0"/>
          <w:numId w:val="2"/>
        </w:numPr>
        <w:spacing w:line="330" w:lineRule="auto"/>
        <w:ind w:left="1100" w:hanging="360"/>
        <w:rPr/>
      </w:pPr>
      <w:r w:rsidDel="00000000" w:rsidR="00000000" w:rsidRPr="00000000">
        <w:rPr>
          <w:rFonts w:ascii="Times New Roman" w:cs="Times New Roman" w:eastAsia="Times New Roman" w:hAnsi="Times New Roman"/>
          <w:sz w:val="24"/>
          <w:szCs w:val="24"/>
          <w:rtl w:val="0"/>
        </w:rPr>
        <w:t xml:space="preserve">Your instructor needs to know medical information about you. </w:t>
      </w:r>
      <w:r w:rsidDel="00000000" w:rsidR="00000000" w:rsidRPr="00000000">
        <w:rPr>
          <w:rtl w:val="0"/>
        </w:rPr>
      </w:r>
    </w:p>
    <w:p w:rsidR="00000000" w:rsidDel="00000000" w:rsidP="00000000" w:rsidRDefault="00000000" w:rsidRPr="00000000" w14:paraId="00000072">
      <w:pPr>
        <w:pageBreakBefore w:val="0"/>
        <w:numPr>
          <w:ilvl w:val="0"/>
          <w:numId w:val="2"/>
        </w:numPr>
        <w:spacing w:after="300" w:line="330" w:lineRule="auto"/>
        <w:ind w:left="1100" w:hanging="360"/>
        <w:rPr/>
      </w:pPr>
      <w:r w:rsidDel="00000000" w:rsidR="00000000" w:rsidRPr="00000000">
        <w:rPr>
          <w:rFonts w:ascii="Times New Roman" w:cs="Times New Roman" w:eastAsia="Times New Roman" w:hAnsi="Times New Roman"/>
          <w:sz w:val="24"/>
          <w:szCs w:val="24"/>
          <w:rtl w:val="0"/>
        </w:rPr>
        <w:t xml:space="preserve">You need special arrangements in the event of an emergency. </w:t>
      </w: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Del="00000000" w:rsidR="00000000" w:rsidRPr="00000000">
          <w:rPr>
            <w:rFonts w:ascii="Times New Roman" w:cs="Times New Roman" w:eastAsia="Times New Roman" w:hAnsi="Times New Roman"/>
            <w:b w:val="1"/>
            <w:color w:val="0b4da2"/>
            <w:sz w:val="24"/>
            <w:szCs w:val="24"/>
            <w:u w:val="single"/>
            <w:rtl w:val="0"/>
          </w:rPr>
          <w:t xml:space="preserve">CFAR Website</w:t>
        </w:r>
      </w:hyperlink>
      <w:r w:rsidDel="00000000" w:rsidR="00000000" w:rsidRPr="00000000">
        <w:rPr>
          <w:rFonts w:ascii="Times New Roman" w:cs="Times New Roman" w:eastAsia="Times New Roman" w:hAnsi="Times New Roman"/>
          <w:color w:val="333333"/>
          <w:sz w:val="24"/>
          <w:szCs w:val="24"/>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rtl w:val="0"/>
        </w:rPr>
        <w:t xml:space="preserve">(541) 917-4789</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pageBreakBefore w:val="0"/>
        <w:rPr>
          <w:b w:val="1"/>
          <w:sz w:val="46"/>
          <w:szCs w:val="46"/>
        </w:rPr>
      </w:pPr>
      <w:r w:rsidDel="00000000" w:rsidR="00000000" w:rsidRPr="00000000">
        <w:rPr>
          <w:rFonts w:ascii="Times New Roman" w:cs="Times New Roman" w:eastAsia="Times New Roman" w:hAnsi="Times New Roman"/>
          <w:b w:val="1"/>
          <w:sz w:val="24"/>
          <w:szCs w:val="24"/>
          <w:rtl w:val="0"/>
        </w:rPr>
        <w:t xml:space="preserve">COLLEGE POLICIES</w:t>
      </w: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EMAIL AND COURSE COMMUNICATION</w:t>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DISABILITY AND ACCESS  STATEMENT</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rFonts w:ascii="Times New Roman" w:cs="Times New Roman" w:eastAsia="Times New Roman" w:hAnsi="Times New Roman"/>
            <w:b w:val="1"/>
            <w:color w:val="0b4da2"/>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color w:val="333333"/>
          <w:sz w:val="24"/>
          <w:szCs w:val="24"/>
          <w:shd w:fill="f8f8f8" w:val="clear"/>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shd w:fill="f8f8f8" w:val="clear"/>
          <w:rtl w:val="0"/>
        </w:rPr>
        <w:t xml:space="preserve">(541) 917-4789</w:t>
      </w:r>
      <w:r w:rsidDel="00000000" w:rsidR="00000000" w:rsidRPr="00000000">
        <w:rPr>
          <w:rFonts w:ascii="Times New Roman" w:cs="Times New Roman" w:eastAsia="Times New Roman" w:hAnsi="Times New Roman"/>
          <w:color w:val="333333"/>
          <w:sz w:val="24"/>
          <w:szCs w:val="24"/>
          <w:shd w:fill="f8f8f8" w:val="clear"/>
          <w:rtl w:val="0"/>
        </w:rPr>
        <w:t xml:space="preserve">. </w:t>
      </w:r>
      <w:r w:rsidDel="00000000" w:rsidR="00000000" w:rsidRPr="00000000">
        <w:rPr>
          <w:rtl w:val="0"/>
        </w:rPr>
      </w:r>
    </w:p>
    <w:p w:rsidR="00000000" w:rsidDel="00000000" w:rsidP="00000000" w:rsidRDefault="00000000" w:rsidRPr="00000000" w14:paraId="0000007C">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INCLUSION</w:t>
      </w:r>
    </w:p>
    <w:p w:rsidR="00000000" w:rsidDel="00000000" w:rsidP="00000000" w:rsidRDefault="00000000" w:rsidRPr="00000000" w14:paraId="0000007D">
      <w:pPr>
        <w:pageBreakBefore w:val="0"/>
        <w:spacing w:after="240" w:before="240" w:lineRule="auto"/>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7E">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IX REPORTING POLICY</w:t>
      </w:r>
    </w:p>
    <w:p w:rsidR="00000000" w:rsidDel="00000000" w:rsidP="00000000" w:rsidRDefault="00000000" w:rsidRPr="00000000" w14:paraId="0000007F">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3">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0">
      <w:pPr>
        <w:pageBreakBefore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 </w:t>
      </w:r>
      <w:hyperlink r:id="rId14">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1">
      <w:pPr>
        <w:pageBreakBefore w:val="0"/>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emergency, call 911. Also, call LBCC Campus Security/Public Safety at 541-926-6855 and 541-917-4440. From any LBCC phone, you may alternatively dial extension 411 or 4440. LBCC has a</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0070c0"/>
            <w:sz w:val="24"/>
            <w:szCs w:val="24"/>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82">
      <w:pPr>
        <w:pageBreakBefore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RESOURCES: </w:t>
      </w:r>
    </w:p>
    <w:p w:rsidR="00000000" w:rsidDel="00000000" w:rsidP="00000000" w:rsidRDefault="00000000" w:rsidRPr="00000000" w14:paraId="00000083">
      <w:pPr>
        <w:pageBreakBefore w:val="0"/>
        <w:spacing w:after="240" w:before="240" w:line="240" w:lineRule="auto"/>
        <w:rPr>
          <w:sz w:val="24"/>
          <w:szCs w:val="24"/>
        </w:rPr>
      </w:pPr>
      <w:r w:rsidDel="00000000" w:rsidR="00000000" w:rsidRPr="00000000">
        <w:rPr>
          <w:b w:val="1"/>
          <w:sz w:val="24"/>
          <w:szCs w:val="24"/>
          <w:rtl w:val="0"/>
        </w:rPr>
        <w:t xml:space="preserve">HELP DESK </w:t>
      </w:r>
      <w:r w:rsidDel="00000000" w:rsidR="00000000" w:rsidRPr="00000000">
        <w:rPr>
          <w:sz w:val="24"/>
          <w:szCs w:val="24"/>
          <w:rtl w:val="0"/>
        </w:rPr>
        <w:t xml:space="preserve">for tech problems</w:t>
      </w:r>
    </w:p>
    <w:p w:rsidR="00000000" w:rsidDel="00000000" w:rsidP="00000000" w:rsidRDefault="00000000" w:rsidRPr="00000000" w14:paraId="00000084">
      <w:pPr>
        <w:pageBreakBefore w:val="0"/>
        <w:numPr>
          <w:ilvl w:val="0"/>
          <w:numId w:val="1"/>
        </w:numPr>
        <w:spacing w:before="600" w:line="240" w:lineRule="auto"/>
        <w:ind w:left="940" w:hanging="360"/>
        <w:rPr>
          <w:b w:val="1"/>
        </w:rPr>
      </w:pPr>
      <w:r w:rsidDel="00000000" w:rsidR="00000000" w:rsidRPr="00000000">
        <w:rPr>
          <w:b w:val="1"/>
          <w:sz w:val="24"/>
          <w:szCs w:val="24"/>
          <w:rtl w:val="0"/>
        </w:rPr>
        <w:t xml:space="preserve">Call: (541) 917-4630 </w:t>
      </w:r>
      <w:r w:rsidDel="00000000" w:rsidR="00000000" w:rsidRPr="00000000">
        <w:rPr>
          <w:rtl w:val="0"/>
        </w:rPr>
      </w:r>
    </w:p>
    <w:p w:rsidR="00000000" w:rsidDel="00000000" w:rsidP="00000000" w:rsidRDefault="00000000" w:rsidRPr="00000000" w14:paraId="00000085">
      <w:pPr>
        <w:pageBreakBefore w:val="0"/>
        <w:numPr>
          <w:ilvl w:val="0"/>
          <w:numId w:val="1"/>
        </w:numPr>
        <w:spacing w:line="240" w:lineRule="auto"/>
        <w:ind w:left="940" w:hanging="360"/>
        <w:rPr>
          <w:b w:val="1"/>
        </w:rPr>
      </w:pPr>
      <w:r w:rsidDel="00000000" w:rsidR="00000000" w:rsidRPr="00000000">
        <w:rPr>
          <w:b w:val="1"/>
          <w:sz w:val="24"/>
          <w:szCs w:val="24"/>
          <w:rtl w:val="0"/>
        </w:rPr>
        <w:t xml:space="preserve">Text: (541) 704-7001</w:t>
      </w:r>
      <w:r w:rsidDel="00000000" w:rsidR="00000000" w:rsidRPr="00000000">
        <w:rPr>
          <w:rtl w:val="0"/>
        </w:rPr>
      </w:r>
    </w:p>
    <w:p w:rsidR="00000000" w:rsidDel="00000000" w:rsidP="00000000" w:rsidRDefault="00000000" w:rsidRPr="00000000" w14:paraId="00000086">
      <w:pPr>
        <w:pageBreakBefore w:val="0"/>
        <w:numPr>
          <w:ilvl w:val="0"/>
          <w:numId w:val="1"/>
        </w:numPr>
        <w:spacing w:line="240" w:lineRule="auto"/>
        <w:ind w:left="940" w:hanging="360"/>
        <w:rPr>
          <w:b w:val="1"/>
        </w:rPr>
      </w:pPr>
      <w:r w:rsidDel="00000000" w:rsidR="00000000" w:rsidRPr="00000000">
        <w:rPr>
          <w:b w:val="1"/>
          <w:sz w:val="24"/>
          <w:szCs w:val="24"/>
          <w:rtl w:val="0"/>
        </w:rPr>
        <w:t xml:space="preserve">Email: </w:t>
      </w:r>
      <w:r w:rsidDel="00000000" w:rsidR="00000000" w:rsidRPr="00000000">
        <w:rPr>
          <w:b w:val="1"/>
          <w:color w:val="003b60"/>
          <w:sz w:val="24"/>
          <w:szCs w:val="24"/>
          <w:rtl w:val="0"/>
        </w:rPr>
        <w:t xml:space="preserve">student.helpdesk@linnbenton.edu</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7">
      <w:pPr>
        <w:pageBreakBefore w:val="0"/>
        <w:numPr>
          <w:ilvl w:val="0"/>
          <w:numId w:val="1"/>
        </w:numPr>
        <w:spacing w:line="240" w:lineRule="auto"/>
        <w:ind w:left="940" w:hanging="360"/>
        <w:rPr>
          <w:b w:val="1"/>
        </w:rPr>
      </w:pPr>
      <w:r w:rsidDel="00000000" w:rsidR="00000000" w:rsidRPr="00000000">
        <w:rPr>
          <w:b w:val="1"/>
          <w:sz w:val="24"/>
          <w:szCs w:val="24"/>
          <w:rtl w:val="0"/>
        </w:rPr>
        <w:t xml:space="preserve">Zoom video call: </w:t>
      </w:r>
      <w:hyperlink r:id="rId17">
        <w:r w:rsidDel="00000000" w:rsidR="00000000" w:rsidRPr="00000000">
          <w:rPr>
            <w:rFonts w:ascii="Verdana" w:cs="Verdana" w:eastAsia="Verdana" w:hAnsi="Verdana"/>
            <w:color w:val="1155cc"/>
            <w:sz w:val="19"/>
            <w:szCs w:val="19"/>
            <w:highlight w:val="white"/>
            <w:u w:val="single"/>
            <w:rtl w:val="0"/>
          </w:rPr>
          <w:t xml:space="preserve">https://linnbenton.zoom.us/j/378925867</w:t>
        </w:r>
      </w:hyperlink>
      <w:r w:rsidDel="00000000" w:rsidR="00000000" w:rsidRPr="00000000">
        <w:rPr>
          <w:rtl w:val="0"/>
        </w:rPr>
      </w:r>
    </w:p>
    <w:p w:rsidR="00000000" w:rsidDel="00000000" w:rsidP="00000000" w:rsidRDefault="00000000" w:rsidRPr="00000000" w14:paraId="00000088">
      <w:pPr>
        <w:pageBreakBefore w:val="0"/>
        <w:numPr>
          <w:ilvl w:val="0"/>
          <w:numId w:val="1"/>
        </w:numPr>
        <w:spacing w:after="480" w:line="240" w:lineRule="auto"/>
        <w:ind w:left="940" w:hanging="360"/>
        <w:rPr>
          <w:b w:val="1"/>
        </w:rPr>
      </w:pPr>
      <w:r w:rsidDel="00000000" w:rsidR="00000000" w:rsidRPr="00000000">
        <w:rPr>
          <w:b w:val="1"/>
          <w:sz w:val="24"/>
          <w:szCs w:val="24"/>
          <w:rtl w:val="0"/>
        </w:rPr>
        <w:t xml:space="preserve">For after-hours Moodle support, call 541-497-7308</w:t>
      </w:r>
      <w:r w:rsidDel="00000000" w:rsidR="00000000" w:rsidRPr="00000000">
        <w:rPr>
          <w:rtl w:val="0"/>
        </w:rPr>
      </w:r>
    </w:p>
    <w:p w:rsidR="00000000" w:rsidDel="00000000" w:rsidP="00000000" w:rsidRDefault="00000000" w:rsidRPr="00000000" w14:paraId="00000089">
      <w:pPr>
        <w:pStyle w:val="Heading1"/>
        <w:keepNext w:val="0"/>
        <w:keepLines w:val="0"/>
        <w:pageBreakBefore w:val="0"/>
        <w:spacing w:before="480" w:line="240" w:lineRule="auto"/>
        <w:ind w:firstLine="720"/>
        <w:rPr>
          <w:rFonts w:ascii="Times New Roman" w:cs="Times New Roman" w:eastAsia="Times New Roman" w:hAnsi="Times New Roman"/>
          <w:b w:val="1"/>
          <w:sz w:val="24"/>
          <w:szCs w:val="24"/>
        </w:rPr>
      </w:pPr>
      <w:bookmarkStart w:colFirst="0" w:colLast="0" w:name="_2et92p0" w:id="3"/>
      <w:bookmarkEnd w:id="3"/>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8A">
      <w:pPr>
        <w:pageBreakBefore w:val="0"/>
        <w:spacing w:line="240" w:lineRule="auto"/>
        <w:ind w:firstLine="720"/>
        <w:rPr>
          <w:b w:val="1"/>
          <w:sz w:val="34"/>
          <w:szCs w:val="34"/>
        </w:rPr>
      </w:pPr>
      <w:hyperlink r:id="rId18">
        <w:r w:rsidDel="00000000" w:rsidR="00000000" w:rsidRPr="00000000">
          <w:rPr>
            <w:color w:val="1155cc"/>
            <w:u w:val="single"/>
            <w:rtl w:val="0"/>
          </w:rPr>
          <w:t xml:space="preserve">https://www.linnbenton.edu/current-students/study/learning-center/</w:t>
        </w:r>
      </w:hyperlink>
      <w:r w:rsidDel="00000000" w:rsidR="00000000" w:rsidRPr="00000000">
        <w:rPr>
          <w:rtl w:val="0"/>
        </w:rPr>
      </w:r>
    </w:p>
    <w:p w:rsidR="00000000" w:rsidDel="00000000" w:rsidP="00000000" w:rsidRDefault="00000000" w:rsidRPr="00000000" w14:paraId="0000008B">
      <w:pPr>
        <w:pageBreakBefore w:val="0"/>
        <w:spacing w:line="240" w:lineRule="auto"/>
        <w:ind w:firstLine="720"/>
        <w:rPr>
          <w:b w:val="1"/>
          <w:sz w:val="34"/>
          <w:szCs w:val="34"/>
        </w:rPr>
      </w:pPr>
      <w:r w:rsidDel="00000000" w:rsidR="00000000" w:rsidRPr="00000000">
        <w:rPr>
          <w:rtl w:val="0"/>
        </w:rPr>
      </w:r>
    </w:p>
    <w:p w:rsidR="00000000" w:rsidDel="00000000" w:rsidP="00000000" w:rsidRDefault="00000000" w:rsidRPr="00000000" w14:paraId="0000008C">
      <w:pPr>
        <w:pageBreakBefore w:val="0"/>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14:paraId="0000008D">
      <w:pPr>
        <w:pageBreakBefore w:val="0"/>
        <w:ind w:firstLine="720"/>
        <w:rPr>
          <w:b w:val="1"/>
          <w:sz w:val="34"/>
          <w:szCs w:val="34"/>
        </w:rPr>
      </w:pPr>
      <w:hyperlink r:id="rId19">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8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pageBreakBefore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w:t>
      </w:r>
    </w:p>
    <w:p w:rsidR="00000000" w:rsidDel="00000000" w:rsidP="00000000" w:rsidRDefault="00000000" w:rsidRPr="00000000" w14:paraId="00000090">
      <w:pPr>
        <w:pageBreakBefore w:val="0"/>
        <w:spacing w:line="240" w:lineRule="auto"/>
        <w:ind w:firstLine="720"/>
        <w:rPr/>
      </w:pPr>
      <w:hyperlink r:id="rId20">
        <w:r w:rsidDel="00000000" w:rsidR="00000000" w:rsidRPr="00000000">
          <w:rPr>
            <w:rFonts w:ascii="Times New Roman" w:cs="Times New Roman" w:eastAsia="Times New Roman" w:hAnsi="Times New Roman"/>
            <w:b w:val="1"/>
            <w:color w:val="1155cc"/>
            <w:sz w:val="24"/>
            <w:szCs w:val="24"/>
            <w:u w:val="single"/>
            <w:rtl w:val="0"/>
          </w:rPr>
          <w:t xml:space="preserve">https://library.linnbenton.edu/home</w:t>
        </w:r>
      </w:hyperlink>
      <w:r w:rsidDel="00000000" w:rsidR="00000000" w:rsidRPr="00000000">
        <w:rPr>
          <w:rtl w:val="0"/>
        </w:rPr>
      </w:r>
    </w:p>
    <w:p w:rsidR="00000000" w:rsidDel="00000000" w:rsidP="00000000" w:rsidRDefault="00000000" w:rsidRPr="00000000" w14:paraId="00000091">
      <w:pPr>
        <w:pageBreakBefore w:val="0"/>
        <w:spacing w:line="240" w:lineRule="auto"/>
        <w:ind w:firstLine="720"/>
        <w:rPr/>
      </w:pPr>
      <w:r w:rsidDel="00000000" w:rsidR="00000000" w:rsidRPr="00000000">
        <w:rPr>
          <w:rtl w:val="0"/>
        </w:rPr>
      </w:r>
    </w:p>
    <w:p w:rsidR="00000000" w:rsidDel="00000000" w:rsidP="00000000" w:rsidRDefault="00000000" w:rsidRPr="00000000" w14:paraId="00000092">
      <w:pPr>
        <w:pageBreakBefore w:val="0"/>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TUTORING</w:t>
      </w:r>
    </w:p>
    <w:p w:rsidR="00000000" w:rsidDel="00000000" w:rsidP="00000000" w:rsidRDefault="00000000" w:rsidRPr="00000000" w14:paraId="00000093">
      <w:pPr>
        <w:pBdr>
          <w:top w:color="auto" w:space="0" w:sz="0" w:val="none"/>
          <w:left w:color="auto" w:space="0" w:sz="0" w:val="none"/>
          <w:bottom w:color="auto" w:space="0" w:sz="0" w:val="none"/>
          <w:right w:color="auto" w:space="3" w:sz="0" w:val="none"/>
          <w:between w:color="auto" w:space="0" w:sz="0" w:val="none"/>
        </w:pBdr>
        <w:spacing w:before="220" w:line="330" w:lineRule="auto"/>
        <w:ind w:left="0" w:firstLine="720"/>
        <w:rPr>
          <w:b w:val="1"/>
          <w:color w:val="333333"/>
          <w:sz w:val="24"/>
          <w:szCs w:val="24"/>
        </w:rPr>
      </w:pPr>
      <w:hyperlink r:id="rId21">
        <w:r w:rsidDel="00000000" w:rsidR="00000000" w:rsidRPr="00000000">
          <w:rPr>
            <w:b w:val="1"/>
            <w:color w:val="005b94"/>
            <w:sz w:val="24"/>
            <w:szCs w:val="24"/>
            <w:u w:val="single"/>
            <w:rtl w:val="0"/>
          </w:rPr>
          <w:t xml:space="preserve">linnbenton.edu/tutoring-center</w:t>
        </w:r>
      </w:hyperlink>
      <w:r w:rsidDel="00000000" w:rsidR="00000000" w:rsidRPr="00000000">
        <w:rPr>
          <w:b w:val="1"/>
          <w:color w:val="333333"/>
          <w:sz w:val="24"/>
          <w:szCs w:val="24"/>
          <w:rtl w:val="0"/>
        </w:rPr>
        <w:t xml:space="preserve">.</w:t>
      </w:r>
    </w:p>
    <w:p w:rsidR="00000000" w:rsidDel="00000000" w:rsidP="00000000" w:rsidRDefault="00000000" w:rsidRPr="00000000" w14:paraId="00000094">
      <w:pPr>
        <w:pBdr>
          <w:top w:color="auto" w:space="0" w:sz="0" w:val="none"/>
          <w:left w:color="auto" w:space="0" w:sz="0" w:val="none"/>
          <w:bottom w:color="auto" w:space="0" w:sz="0" w:val="none"/>
          <w:right w:color="auto" w:space="3" w:sz="0" w:val="none"/>
          <w:between w:color="auto" w:space="0" w:sz="0" w:val="none"/>
        </w:pBdr>
        <w:spacing w:before="220" w:line="330" w:lineRule="auto"/>
        <w:rPr>
          <w:rFonts w:ascii="Times New Roman" w:cs="Times New Roman" w:eastAsia="Times New Roman" w:hAnsi="Times New Roman"/>
          <w:sz w:val="22"/>
          <w:szCs w:val="22"/>
        </w:rPr>
      </w:pPr>
      <w:r w:rsidDel="00000000" w:rsidR="00000000" w:rsidRPr="00000000">
        <w:rPr>
          <w:b w:val="1"/>
          <w:color w:val="333333"/>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CHANGES TO THE SYLLABUS. </w:t>
      </w:r>
      <w:r w:rsidDel="00000000" w:rsidR="00000000" w:rsidRPr="00000000">
        <w:rPr>
          <w:rFonts w:ascii="Times New Roman" w:cs="Times New Roman" w:eastAsia="Times New Roman" w:hAnsi="Times New Roman"/>
          <w:sz w:val="24"/>
          <w:szCs w:val="24"/>
          <w:rtl w:val="0"/>
        </w:rPr>
        <w:t xml:space="preserve">I reserve the right to change the contents of this syllabus due to unforeseen circumstances. You will be given notice of relevant changes in class, through a Moodle Announcement, or through LBCC e-mai</w:t>
      </w:r>
      <w:r w:rsidDel="00000000" w:rsidR="00000000" w:rsidRPr="00000000">
        <w:rPr>
          <w:rFonts w:ascii="Times New Roman" w:cs="Times New Roman" w:eastAsia="Times New Roman" w:hAnsi="Times New Roman"/>
          <w:sz w:val="22"/>
          <w:szCs w:val="22"/>
          <w:rtl w:val="0"/>
        </w:rPr>
        <w:t xml:space="preserve">l</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SCHEDULE - </w:t>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week by week schedule, please see class home page on moodle. </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spacing w:after="240" w:before="240" w:lineRule="auto"/>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9A">
      <w:pPr>
        <w:pageBreakBefore w:val="0"/>
        <w:spacing w:after="240" w:before="240" w:lineRule="auto"/>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ibrary.linnbenton.edu/home" TargetMode="External"/><Relationship Id="rId11" Type="http://schemas.openxmlformats.org/officeDocument/2006/relationships/hyperlink" Target="https://www.linnbenton.edu/cfar" TargetMode="External"/><Relationship Id="rId10" Type="http://schemas.openxmlformats.org/officeDocument/2006/relationships/hyperlink" Target="https://www.linnbenton.edu/student-services/library-tutoring-testing/learning-center/tutoring/index.php" TargetMode="External"/><Relationship Id="rId21" Type="http://schemas.openxmlformats.org/officeDocument/2006/relationships/hyperlink" Target="http://linnbenton.edu/tutoring-center" TargetMode="External"/><Relationship Id="rId13" Type="http://schemas.openxmlformats.org/officeDocument/2006/relationships/hyperlink" Target="https://linnbenton-advocate.symplicity.com/public_report/index.php/pid073717?"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linnbenton.edu/course/view.php?id=100"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www.linnbenton.edu/public-safety-emergency-planning" TargetMode="External"/><Relationship Id="rId17" Type="http://schemas.openxmlformats.org/officeDocument/2006/relationships/hyperlink" Target="https://linnbenton.zoom.us/j/378925867"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19" Type="http://schemas.openxmlformats.org/officeDocument/2006/relationships/hyperlink" Target="https://www.linnbenton.edu/current-students/study/learning-center/writing-assistance/" TargetMode="External"/><Relationship Id="rId6" Type="http://schemas.openxmlformats.org/officeDocument/2006/relationships/hyperlink" Target="mailto:beanm@linnbenton.edu" TargetMode="External"/><Relationship Id="rId18" Type="http://schemas.openxmlformats.org/officeDocument/2006/relationships/hyperlink" Target="https://www.linnbenton.edu/current-students/study/learning-center/"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sites.google.com/linnbenton.edu/lbcc-student-moodle-guid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