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552F" w14:textId="4F50DAF6" w:rsidR="007E0A01" w:rsidRDefault="007E0A01" w:rsidP="007E0A01">
      <w:r>
        <w:rPr>
          <w:b/>
        </w:rPr>
        <w:tab/>
        <w:t xml:space="preserve">Dr. Harrison -- History </w:t>
      </w:r>
      <w:proofErr w:type="gramStart"/>
      <w:r>
        <w:rPr>
          <w:b/>
        </w:rPr>
        <w:t>101  --</w:t>
      </w:r>
      <w:proofErr w:type="gramEnd"/>
      <w:r>
        <w:rPr>
          <w:b/>
        </w:rPr>
        <w:t xml:space="preserve"> Spring 201</w:t>
      </w:r>
      <w:r w:rsidR="0021604E">
        <w:rPr>
          <w:b/>
        </w:rPr>
        <w:t>5</w:t>
      </w:r>
      <w:r>
        <w:tab/>
      </w:r>
      <w:r>
        <w:tab/>
      </w:r>
      <w:r>
        <w:tab/>
      </w:r>
    </w:p>
    <w:p w14:paraId="04849A29" w14:textId="77777777" w:rsidR="007E0A01" w:rsidRDefault="007E0A01" w:rsidP="007E0A01">
      <w:pPr>
        <w:ind w:left="720"/>
        <w:rPr>
          <w:u w:val="single"/>
        </w:rPr>
      </w:pPr>
    </w:p>
    <w:p w14:paraId="6E1ABF34" w14:textId="77777777" w:rsidR="007E0A01" w:rsidRDefault="007E0A01" w:rsidP="007E0A01">
      <w:pPr>
        <w:ind w:left="720"/>
      </w:pPr>
      <w:r>
        <w:rPr>
          <w:u w:val="single"/>
        </w:rPr>
        <w:t>Office:</w:t>
      </w:r>
      <w:r>
        <w:t xml:space="preserve">  113 South Santiam Hall  </w:t>
      </w:r>
    </w:p>
    <w:p w14:paraId="13262375" w14:textId="77777777" w:rsidR="007E0A01" w:rsidRDefault="007E0A01" w:rsidP="007E0A01">
      <w:pPr>
        <w:ind w:left="720"/>
        <w:rPr>
          <w:u w:val="single"/>
        </w:rPr>
      </w:pPr>
    </w:p>
    <w:p w14:paraId="392AF2D5" w14:textId="77777777" w:rsidR="007E0A01" w:rsidRDefault="007E0A01" w:rsidP="007E0A01">
      <w:pPr>
        <w:ind w:left="720"/>
      </w:pPr>
      <w:r>
        <w:rPr>
          <w:u w:val="single"/>
        </w:rPr>
        <w:t>Office Hours:</w:t>
      </w:r>
      <w:r>
        <w:t xml:space="preserve">  M, W: 10-10:50 a.m. and 12:15 to 12:45 p.m.</w:t>
      </w:r>
    </w:p>
    <w:p w14:paraId="3FB2991D" w14:textId="77777777" w:rsidR="007E0A01" w:rsidRDefault="007E0A01" w:rsidP="007E0A01">
      <w:pPr>
        <w:ind w:left="1440" w:firstLine="720"/>
      </w:pPr>
      <w:r>
        <w:t xml:space="preserve">T, </w:t>
      </w:r>
      <w:proofErr w:type="spellStart"/>
      <w:r>
        <w:t>Th</w:t>
      </w:r>
      <w:proofErr w:type="spellEnd"/>
      <w:r>
        <w:t>:  8:30 to 9:30 a.m. and 12 to 12:50 p.m.</w:t>
      </w:r>
    </w:p>
    <w:p w14:paraId="41A8CF2B" w14:textId="77777777" w:rsidR="007E0A01" w:rsidRDefault="007E0A01" w:rsidP="007E0A01">
      <w:pPr>
        <w:ind w:left="1440" w:firstLine="720"/>
      </w:pPr>
      <w:r>
        <w:t xml:space="preserve">Friday:  10-10:50 a.m.  </w:t>
      </w:r>
    </w:p>
    <w:p w14:paraId="0420721A" w14:textId="77777777" w:rsidR="007E0A01" w:rsidRDefault="007E0A01" w:rsidP="007E0A01">
      <w:pPr>
        <w:ind w:left="1440" w:firstLine="720"/>
      </w:pPr>
      <w:r>
        <w:t>Other times by appointment</w:t>
      </w:r>
    </w:p>
    <w:p w14:paraId="6BC5FBE0" w14:textId="77777777" w:rsidR="007E0A01" w:rsidRDefault="007E0A01" w:rsidP="007E0A01">
      <w:pPr>
        <w:ind w:left="720"/>
        <w:rPr>
          <w:u w:val="single"/>
        </w:rPr>
      </w:pPr>
    </w:p>
    <w:p w14:paraId="255CB591" w14:textId="77777777" w:rsidR="007E0A01" w:rsidRDefault="007E0A01" w:rsidP="007E0A01">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70AE3272" w14:textId="77777777" w:rsidR="007E0A01" w:rsidRDefault="007E0A01" w:rsidP="007E0A01">
      <w:pPr>
        <w:ind w:firstLine="720"/>
      </w:pPr>
    </w:p>
    <w:p w14:paraId="4BE8E677" w14:textId="792E45DF" w:rsidR="0021604E" w:rsidRPr="009F3009" w:rsidRDefault="0021604E" w:rsidP="0021604E">
      <w:pPr>
        <w:ind w:left="720"/>
        <w:rPr>
          <w:rFonts w:asciiTheme="minorHAnsi" w:hAnsiTheme="minorHAnsi"/>
        </w:rPr>
      </w:pPr>
      <w:r w:rsidRPr="009F3009">
        <w:rPr>
          <w:rFonts w:asciiTheme="minorHAnsi" w:hAnsiTheme="minorHAnsi"/>
          <w:b/>
          <w:u w:val="single"/>
        </w:rPr>
        <w:t>Be on Time:</w:t>
      </w:r>
      <w:r w:rsidRPr="009F3009">
        <w:rPr>
          <w:rFonts w:asciiTheme="minorHAnsi" w:hAnsiTheme="minorHAnsi"/>
        </w:rPr>
        <w:t xml:space="preserve">  Coming late to class is disruptive and distracting.  After Week 1, </w:t>
      </w:r>
      <w:r w:rsidRPr="009F3009">
        <w:rPr>
          <w:rFonts w:asciiTheme="minorHAnsi" w:hAnsiTheme="minorHAnsi"/>
          <w:u w:val="single"/>
        </w:rPr>
        <w:t xml:space="preserve">I will close the classroom door each day </w:t>
      </w:r>
      <w:r w:rsidRPr="009F3009">
        <w:rPr>
          <w:rFonts w:asciiTheme="minorHAnsi" w:hAnsiTheme="minorHAnsi"/>
        </w:rPr>
        <w:t xml:space="preserve">after I take attendance and after our daily “This Day in History” exercise, which will give you between 8 and 10 minutes to get to class.  After that, the door will stay locked and you anyone not there will be counted as absent.  PLEASE arrange your day so you can be on class precisely on time—if you have issues like a job or another class, let me know so I can work with you on it.  </w:t>
      </w:r>
    </w:p>
    <w:p w14:paraId="6FDB5215" w14:textId="77777777" w:rsidR="0021604E" w:rsidRPr="0021604E" w:rsidRDefault="0021604E" w:rsidP="0021604E">
      <w:pPr>
        <w:ind w:left="720"/>
      </w:pPr>
    </w:p>
    <w:p w14:paraId="65D23726" w14:textId="29F5C29E" w:rsidR="0021604E" w:rsidRDefault="007E0A01" w:rsidP="0021604E">
      <w:pPr>
        <w:ind w:left="720"/>
      </w:pPr>
      <w:r>
        <w:rPr>
          <w:u w:val="single"/>
        </w:rPr>
        <w:t>E-mail</w:t>
      </w:r>
      <w:r>
        <w:t xml:space="preserve">:  </w:t>
      </w:r>
      <w:hyperlink r:id="rId4" w:history="1">
        <w:r w:rsidRPr="00804F5D">
          <w:rPr>
            <w:rStyle w:val="Hyperlink"/>
          </w:rPr>
          <w:t>harrisr@linnbenton.edu</w:t>
        </w:r>
      </w:hyperlink>
      <w:r>
        <w:t xml:space="preserve">. </w:t>
      </w:r>
      <w:r w:rsidR="0021604E">
        <w:t>E-mail is the fastest way to reach me and get a response—I try to return every e-mail on the day you send it or the following day.</w:t>
      </w:r>
    </w:p>
    <w:p w14:paraId="4C9A90D5" w14:textId="6A17C4A6" w:rsidR="007E0A01" w:rsidRDefault="007E0A01" w:rsidP="007E0A01">
      <w:pPr>
        <w:ind w:left="720"/>
      </w:pPr>
      <w:r>
        <w:t xml:space="preserve">. Please include your full name with every e-mail. </w:t>
      </w:r>
    </w:p>
    <w:p w14:paraId="60B32806" w14:textId="77777777" w:rsidR="007E0A01" w:rsidRDefault="007E0A01" w:rsidP="007E0A01">
      <w:pPr>
        <w:ind w:left="720"/>
      </w:pPr>
    </w:p>
    <w:p w14:paraId="5413568E" w14:textId="25C336A1" w:rsidR="007E0A01" w:rsidRDefault="007E0A01" w:rsidP="007E0A01">
      <w:pPr>
        <w:ind w:left="720"/>
        <w:rPr>
          <w:szCs w:val="18"/>
          <w:u w:val="single"/>
        </w:rPr>
      </w:pPr>
      <w:r w:rsidRPr="00B337C5">
        <w:rPr>
          <w:szCs w:val="18"/>
          <w:u w:val="single"/>
        </w:rPr>
        <w:t xml:space="preserve">E-mailing Assignment </w:t>
      </w:r>
      <w:r>
        <w:rPr>
          <w:szCs w:val="18"/>
          <w:u w:val="single"/>
        </w:rPr>
        <w:t>Instructions and Policies – READ CAREFULLY</w:t>
      </w:r>
      <w:r w:rsidRPr="00B337C5">
        <w:rPr>
          <w:szCs w:val="18"/>
        </w:rPr>
        <w:t xml:space="preserve">: I don’t accept printed papers.  You must e-mail your </w:t>
      </w:r>
      <w:r w:rsidR="0021604E">
        <w:rPr>
          <w:szCs w:val="18"/>
        </w:rPr>
        <w:t xml:space="preserve">bibliography and take-home assignment </w:t>
      </w:r>
      <w:r w:rsidRPr="00B337C5">
        <w:rPr>
          <w:szCs w:val="18"/>
        </w:rPr>
        <w:t xml:space="preserve">directly to me at </w:t>
      </w:r>
      <w:hyperlink r:id="rId5" w:history="1">
        <w:r w:rsidRPr="00B337C5">
          <w:rPr>
            <w:rStyle w:val="Hyperlink"/>
            <w:szCs w:val="18"/>
          </w:rPr>
          <w:t>harrisr@linnbenton.edu</w:t>
        </w:r>
      </w:hyperlink>
      <w:r w:rsidRPr="00B337C5">
        <w:rPr>
          <w:szCs w:val="18"/>
        </w:rPr>
        <w:t>.  You should send it as a word document, ending in either “doc”, “</w:t>
      </w:r>
      <w:proofErr w:type="spellStart"/>
      <w:r w:rsidRPr="00B337C5">
        <w:rPr>
          <w:szCs w:val="18"/>
        </w:rPr>
        <w:t>docx</w:t>
      </w:r>
      <w:proofErr w:type="spellEnd"/>
      <w:r w:rsidRPr="00B337C5">
        <w:rPr>
          <w:szCs w:val="18"/>
        </w:rPr>
        <w:t xml:space="preserve">”, or “rtf”. </w:t>
      </w:r>
      <w:r w:rsidRPr="00B337C5">
        <w:rPr>
          <w:szCs w:val="18"/>
          <w:u w:val="single"/>
        </w:rPr>
        <w:t xml:space="preserve">Don’t </w:t>
      </w:r>
      <w:r w:rsidRPr="00B337C5">
        <w:rPr>
          <w:szCs w:val="18"/>
        </w:rPr>
        <w:t>send papers in “</w:t>
      </w:r>
      <w:proofErr w:type="spellStart"/>
      <w:r w:rsidRPr="00B337C5">
        <w:rPr>
          <w:szCs w:val="18"/>
        </w:rPr>
        <w:t>wps</w:t>
      </w:r>
      <w:proofErr w:type="spellEnd"/>
      <w:r w:rsidRPr="00B337C5">
        <w:rPr>
          <w:szCs w:val="18"/>
        </w:rPr>
        <w:t xml:space="preserve">”  </w:t>
      </w:r>
      <w:r>
        <w:rPr>
          <w:szCs w:val="18"/>
        </w:rPr>
        <w:t>“</w:t>
      </w:r>
      <w:proofErr w:type="spellStart"/>
      <w:r>
        <w:rPr>
          <w:szCs w:val="18"/>
        </w:rPr>
        <w:t>odt</w:t>
      </w:r>
      <w:proofErr w:type="spellEnd"/>
      <w:r>
        <w:rPr>
          <w:szCs w:val="18"/>
        </w:rPr>
        <w:t xml:space="preserve">” </w:t>
      </w:r>
      <w:r w:rsidRPr="00B337C5">
        <w:rPr>
          <w:szCs w:val="18"/>
        </w:rPr>
        <w:t>or “</w:t>
      </w:r>
      <w:proofErr w:type="spellStart"/>
      <w:r w:rsidRPr="00B337C5">
        <w:rPr>
          <w:szCs w:val="18"/>
        </w:rPr>
        <w:t>wpd</w:t>
      </w:r>
      <w:proofErr w:type="spellEnd"/>
      <w:r w:rsidRPr="00B337C5">
        <w:rPr>
          <w:szCs w:val="18"/>
        </w:rPr>
        <w:t xml:space="preserve">” format—I can’t open them.  I will ask you to re-send papers if they are not in the right format, and it will cost you points if it makes your paper late.   You </w:t>
      </w:r>
      <w:r>
        <w:rPr>
          <w:szCs w:val="18"/>
        </w:rPr>
        <w:t xml:space="preserve">should also </w:t>
      </w:r>
      <w:r w:rsidRPr="00B337C5">
        <w:rPr>
          <w:szCs w:val="18"/>
        </w:rPr>
        <w:t xml:space="preserve">cut and paste your paper into the body of your e-mail, in case I have trouble opening your attachment. </w:t>
      </w:r>
      <w:r w:rsidRPr="00B337C5">
        <w:rPr>
          <w:szCs w:val="18"/>
          <w:u w:val="single"/>
        </w:rPr>
        <w:t>If your e-mail version of the</w:t>
      </w:r>
      <w:r>
        <w:rPr>
          <w:szCs w:val="18"/>
          <w:u w:val="single"/>
        </w:rPr>
        <w:t xml:space="preserve"> bibliography</w:t>
      </w:r>
      <w:r w:rsidRPr="00B337C5">
        <w:rPr>
          <w:szCs w:val="18"/>
          <w:u w:val="single"/>
        </w:rPr>
        <w:t xml:space="preserve"> doesn’t arrive, I will treat </w:t>
      </w:r>
      <w:r>
        <w:rPr>
          <w:szCs w:val="18"/>
          <w:u w:val="single"/>
        </w:rPr>
        <w:t xml:space="preserve">it </w:t>
      </w:r>
      <w:r w:rsidRPr="00B337C5">
        <w:rPr>
          <w:szCs w:val="18"/>
          <w:u w:val="single"/>
        </w:rPr>
        <w:t>as if you never sent it.</w:t>
      </w:r>
      <w:r w:rsidRPr="00B337C5">
        <w:rPr>
          <w:szCs w:val="18"/>
        </w:rPr>
        <w:t xml:space="preserve">  It will be subject to late points, and if it’s over 1 week late, I won’t accept it, regardless of any screen print outs you send me.  </w:t>
      </w:r>
      <w:r>
        <w:rPr>
          <w:szCs w:val="18"/>
        </w:rPr>
        <w:t xml:space="preserve"> I will send you a </w:t>
      </w:r>
      <w:r w:rsidRPr="00B337C5">
        <w:rPr>
          <w:szCs w:val="18"/>
          <w:u w:val="single"/>
        </w:rPr>
        <w:t xml:space="preserve">confirmation e-mail within 24 hours </w:t>
      </w:r>
      <w:r>
        <w:rPr>
          <w:szCs w:val="18"/>
        </w:rPr>
        <w:t xml:space="preserve">after you e-mail me your assignment, so if you don’t get this confirmation e-mail, </w:t>
      </w:r>
      <w:r w:rsidRPr="00AA7003">
        <w:rPr>
          <w:szCs w:val="18"/>
          <w:u w:val="single"/>
        </w:rPr>
        <w:t>call</w:t>
      </w:r>
      <w:r w:rsidRPr="00B337C5">
        <w:rPr>
          <w:szCs w:val="18"/>
          <w:u w:val="single"/>
        </w:rPr>
        <w:t xml:space="preserve"> me </w:t>
      </w:r>
      <w:r>
        <w:rPr>
          <w:szCs w:val="18"/>
          <w:u w:val="single"/>
        </w:rPr>
        <w:t xml:space="preserve">and let me </w:t>
      </w:r>
      <w:r w:rsidRPr="00B337C5">
        <w:rPr>
          <w:szCs w:val="18"/>
          <w:u w:val="single"/>
        </w:rPr>
        <w:t>know immediately</w:t>
      </w:r>
      <w:r>
        <w:rPr>
          <w:szCs w:val="18"/>
        </w:rPr>
        <w:t>!  Also, p</w:t>
      </w:r>
      <w:r w:rsidRPr="00B337C5">
        <w:rPr>
          <w:szCs w:val="18"/>
          <w:u w:val="single"/>
        </w:rPr>
        <w:t>lease type your name in the subject hea</w:t>
      </w:r>
      <w:r w:rsidR="0021604E">
        <w:rPr>
          <w:szCs w:val="18"/>
          <w:u w:val="single"/>
        </w:rPr>
        <w:t xml:space="preserve">ding of all your e-mails to me. </w:t>
      </w:r>
      <w:r w:rsidRPr="00B337C5">
        <w:rPr>
          <w:szCs w:val="18"/>
          <w:u w:val="single"/>
        </w:rPr>
        <w:t xml:space="preserve"> </w:t>
      </w:r>
    </w:p>
    <w:p w14:paraId="04EC6067" w14:textId="77777777" w:rsidR="007E0A01" w:rsidRDefault="007E0A01" w:rsidP="007E0A01">
      <w:pPr>
        <w:ind w:left="720"/>
        <w:rPr>
          <w:szCs w:val="18"/>
          <w:u w:val="single"/>
        </w:rPr>
      </w:pPr>
    </w:p>
    <w:p w14:paraId="7B3B0896" w14:textId="77777777" w:rsidR="007E0A01" w:rsidRPr="00B337C5" w:rsidRDefault="007E0A01" w:rsidP="007E0A01">
      <w:pPr>
        <w:ind w:left="720"/>
        <w:rPr>
          <w:szCs w:val="18"/>
        </w:rPr>
      </w:pPr>
      <w:r w:rsidRPr="00B337C5">
        <w:rPr>
          <w:szCs w:val="18"/>
          <w:u w:val="single"/>
        </w:rPr>
        <w:t>Moodle Account Required:</w:t>
      </w:r>
      <w:r w:rsidRPr="00B337C5">
        <w:rPr>
          <w:szCs w:val="18"/>
        </w:rPr>
        <w:t xml:space="preserve"> You will need a Moodle account, since class readings, assignments, the class syllabus, class power points, and other material will be posted on your Moodle course site. </w:t>
      </w:r>
    </w:p>
    <w:p w14:paraId="22C55309" w14:textId="77777777" w:rsidR="007E0A01" w:rsidRDefault="007E0A01" w:rsidP="007E0A01">
      <w:pPr>
        <w:ind w:left="720"/>
        <w:rPr>
          <w:szCs w:val="18"/>
          <w:u w:val="single"/>
        </w:rPr>
      </w:pPr>
    </w:p>
    <w:p w14:paraId="070F5385" w14:textId="497EE7BA" w:rsidR="007E0A01" w:rsidRPr="00B337C5" w:rsidRDefault="007E0A01" w:rsidP="007E0A01">
      <w:pPr>
        <w:ind w:left="720"/>
        <w:rPr>
          <w:szCs w:val="18"/>
        </w:rPr>
      </w:pPr>
      <w:r w:rsidRPr="00B337C5">
        <w:rPr>
          <w:szCs w:val="18"/>
          <w:u w:val="single"/>
        </w:rPr>
        <w:t>How to get a Moodle account:</w:t>
      </w:r>
      <w:r w:rsidRPr="00B337C5">
        <w:rPr>
          <w:szCs w:val="18"/>
        </w:rPr>
        <w:t xml:space="preserve">  Go to LBCC’s home page. </w:t>
      </w:r>
      <w:r w:rsidR="00C44F7E">
        <w:rPr>
          <w:szCs w:val="18"/>
        </w:rPr>
        <w:t xml:space="preserve">Then, click on "Current Students" and then click on "Log in to Moodle". Then, watch the film on how to access Moodle, especially if you are a first time Moodle user. This film will take you through the entire process, including signing up for my course, </w:t>
      </w:r>
      <w:r w:rsidR="00C44F7E">
        <w:rPr>
          <w:szCs w:val="18"/>
        </w:rPr>
        <w:lastRenderedPageBreak/>
        <w:t xml:space="preserve">which will be listed as </w:t>
      </w:r>
      <w:r>
        <w:rPr>
          <w:szCs w:val="18"/>
        </w:rPr>
        <w:t>“</w:t>
      </w:r>
      <w:r w:rsidRPr="00B337C5">
        <w:rPr>
          <w:szCs w:val="18"/>
        </w:rPr>
        <w:t>History 101 with Dr. Harrison</w:t>
      </w:r>
      <w:r w:rsidR="00A45E18">
        <w:rPr>
          <w:szCs w:val="18"/>
        </w:rPr>
        <w:t>, Spring 2015</w:t>
      </w:r>
      <w:r>
        <w:rPr>
          <w:szCs w:val="18"/>
        </w:rPr>
        <w:t>”</w:t>
      </w:r>
      <w:r w:rsidRPr="00B337C5">
        <w:rPr>
          <w:szCs w:val="18"/>
        </w:rPr>
        <w:t xml:space="preserve"> and click the</w:t>
      </w:r>
      <w:r>
        <w:rPr>
          <w:szCs w:val="18"/>
        </w:rPr>
        <w:t xml:space="preserve"> link.  </w:t>
      </w:r>
      <w:r w:rsidRPr="00AA7003">
        <w:rPr>
          <w:szCs w:val="18"/>
          <w:u w:val="single"/>
        </w:rPr>
        <w:t xml:space="preserve">Make sure it is the </w:t>
      </w:r>
      <w:r w:rsidR="00A45E18">
        <w:rPr>
          <w:szCs w:val="18"/>
          <w:u w:val="single"/>
        </w:rPr>
        <w:t>Spring 2015</w:t>
      </w:r>
      <w:r>
        <w:rPr>
          <w:szCs w:val="18"/>
          <w:u w:val="single"/>
        </w:rPr>
        <w:t xml:space="preserve"> </w:t>
      </w:r>
      <w:r w:rsidRPr="00AA7003">
        <w:rPr>
          <w:szCs w:val="18"/>
          <w:u w:val="single"/>
        </w:rPr>
        <w:t>course, not an earlier one</w:t>
      </w:r>
      <w:r>
        <w:rPr>
          <w:szCs w:val="18"/>
        </w:rPr>
        <w:t xml:space="preserve">. </w:t>
      </w:r>
      <w:r w:rsidRPr="00B337C5">
        <w:rPr>
          <w:szCs w:val="18"/>
          <w:u w:val="single"/>
        </w:rPr>
        <w:t>Make sure you do this by the end of the first week of class</w:t>
      </w:r>
      <w:r w:rsidRPr="00B337C5">
        <w:rPr>
          <w:szCs w:val="18"/>
        </w:rPr>
        <w:t xml:space="preserve">! </w:t>
      </w:r>
    </w:p>
    <w:p w14:paraId="7203C139" w14:textId="77777777" w:rsidR="007E0A01" w:rsidRPr="0005762D" w:rsidRDefault="007E0A01" w:rsidP="007E0A01">
      <w:pPr>
        <w:ind w:left="720"/>
        <w:rPr>
          <w:szCs w:val="18"/>
        </w:rPr>
      </w:pPr>
    </w:p>
    <w:p w14:paraId="1518927C" w14:textId="77777777" w:rsidR="007E0A01" w:rsidRPr="00B337C5" w:rsidRDefault="007E0A01" w:rsidP="007E0A01">
      <w:pPr>
        <w:ind w:firstLine="720"/>
        <w:rPr>
          <w:szCs w:val="18"/>
          <w:u w:val="single"/>
        </w:rPr>
      </w:pPr>
    </w:p>
    <w:p w14:paraId="2A3FD798" w14:textId="4C45D993" w:rsidR="007E0A01" w:rsidRPr="00B337C5" w:rsidRDefault="007E0A01" w:rsidP="009F3009">
      <w:pPr>
        <w:rPr>
          <w:szCs w:val="18"/>
          <w:u w:val="single"/>
        </w:rPr>
      </w:pPr>
      <w:r w:rsidRPr="00B337C5">
        <w:rPr>
          <w:szCs w:val="18"/>
          <w:u w:val="single"/>
        </w:rPr>
        <w:t>Required Book:</w:t>
      </w:r>
      <w:r w:rsidR="009F3009">
        <w:rPr>
          <w:szCs w:val="18"/>
          <w:u w:val="single"/>
        </w:rPr>
        <w:t xml:space="preserve">  </w:t>
      </w:r>
      <w:r w:rsidRPr="00B337C5">
        <w:rPr>
          <w:szCs w:val="18"/>
        </w:rPr>
        <w:t xml:space="preserve">James Michener, </w:t>
      </w:r>
      <w:r w:rsidRPr="00B337C5">
        <w:rPr>
          <w:szCs w:val="18"/>
          <w:u w:val="single"/>
        </w:rPr>
        <w:t>The Source</w:t>
      </w:r>
    </w:p>
    <w:p w14:paraId="6E3E9BD6" w14:textId="77777777" w:rsidR="007E0A01" w:rsidRDefault="007E0A01" w:rsidP="007E0A01">
      <w:pPr>
        <w:spacing w:before="100" w:beforeAutospacing="1" w:after="100" w:afterAutospacing="1"/>
        <w:rPr>
          <w:b/>
        </w:rPr>
      </w:pPr>
      <w:r>
        <w:rPr>
          <w:b/>
          <w:u w:val="single"/>
        </w:rPr>
        <w:t>Accommodations for Disabilities</w:t>
      </w:r>
      <w:r>
        <w:rPr>
          <w:b/>
        </w:rPr>
        <w:t>: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72ED54BA" w14:textId="77777777" w:rsidR="007E0A01" w:rsidRPr="00723025" w:rsidRDefault="007E0A01" w:rsidP="007E0A01">
      <w:pPr>
        <w:rPr>
          <w:szCs w:val="28"/>
        </w:rPr>
      </w:pPr>
      <w:r w:rsidRPr="00723025">
        <w:rPr>
          <w:b/>
          <w:szCs w:val="28"/>
        </w:rPr>
        <w:t>LBCC Comprehensive Statement of Nondiscrimination</w:t>
      </w:r>
    </w:p>
    <w:p w14:paraId="15D86AAB" w14:textId="77777777" w:rsidR="007E0A01" w:rsidRDefault="007E0A01" w:rsidP="007E0A01">
      <w:pPr>
        <w:rPr>
          <w:szCs w:val="20"/>
        </w:rPr>
      </w:pPr>
    </w:p>
    <w:p w14:paraId="2A80E8C8" w14:textId="77777777" w:rsidR="007E0A01" w:rsidRPr="00723025" w:rsidRDefault="007E0A01" w:rsidP="007E0A01">
      <w:pPr>
        <w:rPr>
          <w:szCs w:val="20"/>
        </w:rPr>
      </w:pPr>
      <w:r w:rsidRPr="00723025">
        <w:rPr>
          <w:szCs w:val="20"/>
        </w:rPr>
        <w:t>LBCC prohibits unlawful discrimination based on race, color, religion, ethnicity, use of native language, national origin, sex, sexual orientation, marital status, disability, veteran status, age, or any other status protected under applicable federal, state, or local laws.</w:t>
      </w:r>
      <w:r w:rsidRPr="00723025">
        <w:rPr>
          <w:szCs w:val="20"/>
        </w:rPr>
        <w:br/>
        <w:t xml:space="preserve">    </w:t>
      </w:r>
    </w:p>
    <w:p w14:paraId="2E6EFF26" w14:textId="77777777" w:rsidR="007E0A01" w:rsidRPr="00B337C5" w:rsidRDefault="007E0A01" w:rsidP="007E0A01">
      <w:pPr>
        <w:spacing w:before="100" w:beforeAutospacing="1" w:after="100" w:afterAutospacing="1"/>
      </w:pPr>
      <w:r w:rsidRPr="00B337C5">
        <w:rPr>
          <w:b/>
          <w:u w:val="single"/>
        </w:rPr>
        <w:t>Course Requirements</w:t>
      </w:r>
      <w:r w:rsidRPr="00B337C5">
        <w:t>:</w:t>
      </w:r>
    </w:p>
    <w:p w14:paraId="733F1B02" w14:textId="5787C56E" w:rsidR="007E0A01" w:rsidRPr="00B337C5" w:rsidRDefault="0021604E" w:rsidP="007E0A01">
      <w:pPr>
        <w:spacing w:before="100" w:beforeAutospacing="1" w:after="100" w:afterAutospacing="1"/>
      </w:pPr>
      <w:r>
        <w:rPr>
          <w:b/>
        </w:rPr>
        <w:t xml:space="preserve">2) </w:t>
      </w:r>
      <w:r w:rsidR="007E0A01" w:rsidRPr="00B337C5">
        <w:rPr>
          <w:b/>
        </w:rPr>
        <w:t>In-class Quizzes</w:t>
      </w:r>
      <w:r w:rsidR="007E0A01">
        <w:rPr>
          <w:b/>
        </w:rPr>
        <w:t xml:space="preserve"> on Assigned Reading on Moodle</w:t>
      </w:r>
      <w:r w:rsidR="007E0A01" w:rsidRPr="00B337C5">
        <w:rPr>
          <w:b/>
        </w:rPr>
        <w:t xml:space="preserve">:  </w:t>
      </w:r>
      <w:r>
        <w:rPr>
          <w:b/>
        </w:rPr>
        <w:t>3</w:t>
      </w:r>
      <w:r w:rsidR="007E0A01">
        <w:rPr>
          <w:b/>
        </w:rPr>
        <w:t>0</w:t>
      </w:r>
      <w:r w:rsidR="007E0A01" w:rsidRPr="00B337C5">
        <w:rPr>
          <w:b/>
        </w:rPr>
        <w:t>% of your final grade</w:t>
      </w:r>
    </w:p>
    <w:p w14:paraId="56FC237F" w14:textId="60531A6B" w:rsidR="007E0A01" w:rsidRPr="00B337C5" w:rsidRDefault="007E0A01" w:rsidP="007E0A01">
      <w:pPr>
        <w:spacing w:before="100" w:beforeAutospacing="1" w:after="100" w:afterAutospacing="1"/>
      </w:pPr>
      <w:r w:rsidRPr="00B337C5">
        <w:t xml:space="preserve">During the course, you’ll take </w:t>
      </w:r>
      <w:r w:rsidR="00FB0DC2">
        <w:t>4</w:t>
      </w:r>
      <w:r>
        <w:t xml:space="preserve"> </w:t>
      </w:r>
      <w:r w:rsidRPr="00B337C5">
        <w:t>in-class quizzes on the assigned reading</w:t>
      </w:r>
      <w:r w:rsidR="00FB0DC2">
        <w:t xml:space="preserve"> on Moodle</w:t>
      </w:r>
      <w:r w:rsidRPr="00B337C5">
        <w:t xml:space="preserve"> for that particular day in class.  Therefore, you should follow the course calendar carefully and make sure to do all the required reading for each class.  You’ll take these quizzes in class without using your books, but you may use </w:t>
      </w:r>
      <w:r>
        <w:t xml:space="preserve">3 x 5 </w:t>
      </w:r>
      <w:r w:rsidRPr="00B337C5">
        <w:t xml:space="preserve">note cards if you write on only one side of each card.  These </w:t>
      </w:r>
      <w:r w:rsidRPr="00B337C5">
        <w:rPr>
          <w:u w:val="single"/>
        </w:rPr>
        <w:t>note cards are the only form of notes you can use</w:t>
      </w:r>
      <w:r w:rsidRPr="00B337C5">
        <w:t xml:space="preserve"> on the quizzes. The purpose of these quizzes is to prompt you to read carefully and thoughtfully, which means taking notes on the reading and reviewing those notes before class. </w:t>
      </w:r>
      <w:r w:rsidR="0021604E">
        <w:t xml:space="preserve"> Each quiz will count for 7 ½ % of your total grade. </w:t>
      </w:r>
    </w:p>
    <w:p w14:paraId="21EA9E13" w14:textId="39999415" w:rsidR="007E0A01" w:rsidRPr="00201DD3" w:rsidRDefault="0021604E" w:rsidP="007E0A01">
      <w:pPr>
        <w:rPr>
          <w:b/>
        </w:rPr>
      </w:pPr>
      <w:r>
        <w:rPr>
          <w:b/>
        </w:rPr>
        <w:t xml:space="preserve">2) </w:t>
      </w:r>
      <w:r w:rsidR="007E0A01" w:rsidRPr="00B337C5">
        <w:rPr>
          <w:b/>
        </w:rPr>
        <w:t xml:space="preserve">In-class Tests on </w:t>
      </w:r>
      <w:r w:rsidR="007E0A01" w:rsidRPr="00B337C5">
        <w:rPr>
          <w:b/>
          <w:u w:val="single"/>
        </w:rPr>
        <w:t>The Source</w:t>
      </w:r>
      <w:r w:rsidR="007E0A01" w:rsidRPr="00B337C5">
        <w:rPr>
          <w:u w:val="single"/>
        </w:rPr>
        <w:t>:</w:t>
      </w:r>
      <w:r w:rsidR="007E0A01" w:rsidRPr="00B337C5">
        <w:t xml:space="preserve">  </w:t>
      </w:r>
      <w:r>
        <w:rPr>
          <w:b/>
        </w:rPr>
        <w:t>3</w:t>
      </w:r>
      <w:r w:rsidR="007E0A01" w:rsidRPr="00201DD3">
        <w:rPr>
          <w:b/>
        </w:rPr>
        <w:t>0% of your final grade</w:t>
      </w:r>
    </w:p>
    <w:p w14:paraId="40BEF7B3" w14:textId="77777777" w:rsidR="007E0A01" w:rsidRPr="00B337C5" w:rsidRDefault="007E0A01" w:rsidP="007E0A01"/>
    <w:p w14:paraId="79315BBA" w14:textId="5D0031DB" w:rsidR="007E0A01" w:rsidRPr="00B337C5" w:rsidRDefault="007E0A01" w:rsidP="007E0A01">
      <w:r w:rsidRPr="00B337C5">
        <w:t xml:space="preserve">You will read the first </w:t>
      </w:r>
      <w:r>
        <w:t>7</w:t>
      </w:r>
      <w:r w:rsidRPr="00B337C5">
        <w:t xml:space="preserve"> chapters of James Michener’s epic historical novel </w:t>
      </w:r>
      <w:r w:rsidRPr="00B337C5">
        <w:rPr>
          <w:u w:val="single"/>
        </w:rPr>
        <w:t>The Source</w:t>
      </w:r>
      <w:r w:rsidRPr="00B337C5">
        <w:t xml:space="preserve"> and write two </w:t>
      </w:r>
      <w:r>
        <w:t xml:space="preserve">in-class tests over them; each test will consist of short essay questions.  </w:t>
      </w:r>
      <w:r w:rsidRPr="00B337C5">
        <w:t xml:space="preserve">Each test is worth </w:t>
      </w:r>
      <w:r w:rsidR="0021604E">
        <w:t>15</w:t>
      </w:r>
      <w:r w:rsidRPr="00B337C5">
        <w:t>% of your final grade</w:t>
      </w:r>
      <w:r>
        <w:t xml:space="preserve">. </w:t>
      </w:r>
      <w:r w:rsidRPr="00B337C5">
        <w:t xml:space="preserve"> </w:t>
      </w:r>
      <w:r>
        <w:t xml:space="preserve">I will hand out a study guide for each test. </w:t>
      </w:r>
    </w:p>
    <w:p w14:paraId="7598D645" w14:textId="77777777" w:rsidR="007E0A01" w:rsidRPr="00B337C5" w:rsidRDefault="007E0A01" w:rsidP="007E0A01">
      <w:pPr>
        <w:widowControl w:val="0"/>
      </w:pPr>
    </w:p>
    <w:p w14:paraId="0360FDE5" w14:textId="4039FB1F" w:rsidR="007E0A01" w:rsidRDefault="0021604E" w:rsidP="007E0A01">
      <w:pPr>
        <w:widowControl w:val="0"/>
        <w:rPr>
          <w:snapToGrid w:val="0"/>
        </w:rPr>
      </w:pPr>
      <w:r>
        <w:rPr>
          <w:b/>
        </w:rPr>
        <w:t xml:space="preserve">3) </w:t>
      </w:r>
      <w:r w:rsidR="007E0A01" w:rsidRPr="00B337C5">
        <w:t xml:space="preserve"> </w:t>
      </w:r>
      <w:r w:rsidR="007E0A01" w:rsidRPr="00B337C5">
        <w:rPr>
          <w:b/>
          <w:snapToGrid w:val="0"/>
        </w:rPr>
        <w:t xml:space="preserve">Meeting of the Minds: </w:t>
      </w:r>
      <w:r w:rsidR="007E0A01">
        <w:rPr>
          <w:b/>
          <w:snapToGrid w:val="0"/>
        </w:rPr>
        <w:t>20</w:t>
      </w:r>
      <w:r w:rsidR="007E0A01" w:rsidRPr="00B337C5">
        <w:rPr>
          <w:b/>
          <w:snapToGrid w:val="0"/>
        </w:rPr>
        <w:t>% of your total grade</w:t>
      </w:r>
      <w:r w:rsidR="007E0A01" w:rsidRPr="00B337C5">
        <w:rPr>
          <w:snapToGrid w:val="0"/>
        </w:rPr>
        <w:t xml:space="preserve">.  During the quarter, each of you will portray a historical character as part of a talk show format called the Meeting of the Minds.  Your goal is to become the character.  </w:t>
      </w:r>
      <w:r w:rsidR="007E0A01">
        <w:rPr>
          <w:snapToGrid w:val="0"/>
        </w:rPr>
        <w:t>I will ask you questions during your performance—once you have chosen or been assigned a character, you will find these questions on</w:t>
      </w:r>
      <w:r w:rsidR="0085001F">
        <w:rPr>
          <w:snapToGrid w:val="0"/>
        </w:rPr>
        <w:t xml:space="preserve"> my Instructor Website on the LBCC home page</w:t>
      </w:r>
      <w:r w:rsidR="007E0A01">
        <w:rPr>
          <w:snapToGrid w:val="0"/>
        </w:rPr>
        <w:t xml:space="preserve">. </w:t>
      </w:r>
      <w:r w:rsidR="007E0A01" w:rsidRPr="00B337C5">
        <w:rPr>
          <w:snapToGrid w:val="0"/>
        </w:rPr>
        <w:t xml:space="preserve">A costume is required, and you will teach me and your classmates about your character’s life, achievements, and relevance for our lives.  You will speak in first-person, using “I”, just as if you were the </w:t>
      </w:r>
      <w:r w:rsidR="007E0A01" w:rsidRPr="00B337C5">
        <w:rPr>
          <w:snapToGrid w:val="0"/>
        </w:rPr>
        <w:lastRenderedPageBreak/>
        <w:t>character</w:t>
      </w:r>
      <w:r w:rsidR="007E0A01" w:rsidRPr="00201DD3">
        <w:rPr>
          <w:snapToGrid w:val="0"/>
          <w:u w:val="single"/>
        </w:rPr>
        <w:t xml:space="preserve">. </w:t>
      </w:r>
      <w:r w:rsidR="007E0A01">
        <w:rPr>
          <w:snapToGrid w:val="0"/>
          <w:u w:val="single"/>
        </w:rPr>
        <w:t>7</w:t>
      </w:r>
      <w:r w:rsidR="007E0A01" w:rsidRPr="00B337C5">
        <w:rPr>
          <w:snapToGrid w:val="0"/>
          <w:szCs w:val="18"/>
          <w:u w:val="single"/>
        </w:rPr>
        <w:t xml:space="preserve">0% of your grade is based on how accurate and informative your performance in class is; </w:t>
      </w:r>
      <w:r w:rsidR="007E0A01">
        <w:rPr>
          <w:snapToGrid w:val="0"/>
          <w:szCs w:val="18"/>
          <w:u w:val="single"/>
        </w:rPr>
        <w:t>3</w:t>
      </w:r>
      <w:r w:rsidR="007E0A01" w:rsidRPr="00B337C5">
        <w:rPr>
          <w:snapToGrid w:val="0"/>
          <w:szCs w:val="18"/>
          <w:u w:val="single"/>
        </w:rPr>
        <w:t xml:space="preserve">0% is based on the research you do, as shown to me in your annotated bibliography. </w:t>
      </w:r>
      <w:r w:rsidR="007E0A01" w:rsidRPr="00B337C5">
        <w:rPr>
          <w:snapToGrid w:val="0"/>
          <w:szCs w:val="18"/>
        </w:rPr>
        <w:t xml:space="preserve"> </w:t>
      </w:r>
      <w:r w:rsidR="007E0A01" w:rsidRPr="00B337C5">
        <w:rPr>
          <w:snapToGrid w:val="0"/>
        </w:rPr>
        <w:t xml:space="preserve">You will find more details and requirements on the “Meeting of the Minds” </w:t>
      </w:r>
      <w:r w:rsidR="007E0A01">
        <w:rPr>
          <w:snapToGrid w:val="0"/>
        </w:rPr>
        <w:t>section below.</w:t>
      </w:r>
    </w:p>
    <w:p w14:paraId="0B639959" w14:textId="77777777" w:rsidR="0021604E" w:rsidRDefault="0021604E" w:rsidP="007E0A01">
      <w:pPr>
        <w:widowControl w:val="0"/>
        <w:rPr>
          <w:snapToGrid w:val="0"/>
        </w:rPr>
      </w:pPr>
    </w:p>
    <w:p w14:paraId="06FEB0F2" w14:textId="0E2DB00C" w:rsidR="0021604E" w:rsidRDefault="0021604E" w:rsidP="007E0A01">
      <w:pPr>
        <w:widowControl w:val="0"/>
        <w:rPr>
          <w:snapToGrid w:val="0"/>
        </w:rPr>
      </w:pPr>
      <w:r>
        <w:rPr>
          <w:b/>
          <w:snapToGrid w:val="0"/>
        </w:rPr>
        <w:t>4) Take-Home Writing Assignment – 20% of your final grade</w:t>
      </w:r>
    </w:p>
    <w:p w14:paraId="09C76426" w14:textId="77777777" w:rsidR="0021604E" w:rsidRDefault="0021604E" w:rsidP="007E0A01">
      <w:pPr>
        <w:widowControl w:val="0"/>
        <w:rPr>
          <w:snapToGrid w:val="0"/>
        </w:rPr>
      </w:pPr>
    </w:p>
    <w:p w14:paraId="7EC4008B" w14:textId="76C152EE" w:rsidR="0021604E" w:rsidRDefault="0021604E" w:rsidP="007E0A01">
      <w:pPr>
        <w:widowControl w:val="0"/>
        <w:rPr>
          <w:snapToGrid w:val="0"/>
        </w:rPr>
      </w:pPr>
      <w:r>
        <w:rPr>
          <w:snapToGrid w:val="0"/>
        </w:rPr>
        <w:t>By the end of Week 1, I will hand out a take-home writing assignment which will require you to use your assigned readings on Moodle</w:t>
      </w:r>
      <w:r w:rsidR="00A45E18">
        <w:rPr>
          <w:snapToGrid w:val="0"/>
        </w:rPr>
        <w:t xml:space="preserve">. </w:t>
      </w:r>
      <w:r>
        <w:rPr>
          <w:snapToGrid w:val="0"/>
        </w:rPr>
        <w:t>You will have a choice of assignments and yo</w:t>
      </w:r>
      <w:r w:rsidR="00946567">
        <w:rPr>
          <w:snapToGrid w:val="0"/>
        </w:rPr>
        <w:t xml:space="preserve">u should write from at least 3 </w:t>
      </w:r>
      <w:r>
        <w:rPr>
          <w:snapToGrid w:val="0"/>
        </w:rPr>
        <w:t xml:space="preserve">double-spaced pages for the assignment and as many pages beyond 3 as you need to complete the assignment in detail.  On this assignment, spelling and grammar do impact your grade, so proofread carefully and don’t trust spellcheck!  </w:t>
      </w:r>
    </w:p>
    <w:p w14:paraId="3AF8F22A" w14:textId="77777777" w:rsidR="007E0A01" w:rsidRDefault="007E0A01" w:rsidP="007E0A01">
      <w:pPr>
        <w:widowControl w:val="0"/>
        <w:rPr>
          <w:snapToGrid w:val="0"/>
        </w:rPr>
      </w:pPr>
    </w:p>
    <w:p w14:paraId="7B6F0308" w14:textId="77777777" w:rsidR="007E0A01" w:rsidRDefault="007E0A01" w:rsidP="007E0A01">
      <w:r>
        <w:rPr>
          <w:b/>
          <w:u w:val="single"/>
        </w:rPr>
        <w:t>Day-by-Day Course Calendar and Reading Assignments on Moodle:</w:t>
      </w:r>
    </w:p>
    <w:p w14:paraId="6CD43893" w14:textId="77777777" w:rsidR="007E0A01" w:rsidRDefault="007E0A01" w:rsidP="007E0A01">
      <w:pPr>
        <w:pStyle w:val="Heading1"/>
        <w:spacing w:before="0" w:beforeAutospacing="0" w:after="0" w:afterAutospacing="0"/>
      </w:pPr>
    </w:p>
    <w:p w14:paraId="248B442F" w14:textId="081BA63D" w:rsidR="007E0A01" w:rsidRDefault="007E0A01" w:rsidP="007E0A01">
      <w:r>
        <w:rPr>
          <w:u w:val="single"/>
        </w:rPr>
        <w:t>T</w:t>
      </w:r>
      <w:r w:rsidRPr="0015488F">
        <w:rPr>
          <w:u w:val="single"/>
        </w:rPr>
        <w:t xml:space="preserve">he </w:t>
      </w:r>
      <w:r>
        <w:rPr>
          <w:u w:val="single"/>
        </w:rPr>
        <w:t xml:space="preserve">assigned </w:t>
      </w:r>
      <w:r w:rsidRPr="0015488F">
        <w:rPr>
          <w:u w:val="single"/>
        </w:rPr>
        <w:t>readings listed below are on your Moodle course site</w:t>
      </w:r>
      <w: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3E0AB7">
        <w:rPr>
          <w:u w:val="single"/>
        </w:rPr>
        <w:t>your responsibility to know what to read</w:t>
      </w:r>
      <w:r>
        <w:t xml:space="preserve"> for each class, and to be ready for in-class quizzes and tests, even if you don’t hear me announce them in class.  If you’re uncertain about what to read, e-mail me!   </w:t>
      </w:r>
    </w:p>
    <w:p w14:paraId="0DC37E64" w14:textId="77777777" w:rsidR="007E0A01" w:rsidRDefault="007E0A01" w:rsidP="007E0A01"/>
    <w:p w14:paraId="1FD48877" w14:textId="77777777" w:rsidR="007E0A01" w:rsidRDefault="007E0A01" w:rsidP="007E0A01">
      <w:pPr>
        <w:pStyle w:val="Heading1"/>
        <w:spacing w:before="0" w:beforeAutospacing="0" w:after="0" w:afterAutospacing="0"/>
      </w:pPr>
      <w:r>
        <w:t>Week One</w:t>
      </w:r>
    </w:p>
    <w:p w14:paraId="3783F14E" w14:textId="77777777" w:rsidR="007E0A01" w:rsidRDefault="007E0A01" w:rsidP="007E0A01">
      <w:pPr>
        <w:rPr>
          <w:u w:val="single"/>
        </w:rPr>
      </w:pPr>
    </w:p>
    <w:p w14:paraId="5BCD2064" w14:textId="0A3C56F9" w:rsidR="007E0A01" w:rsidRPr="001E2C1F" w:rsidRDefault="000C3467" w:rsidP="007E0A01">
      <w:pPr>
        <w:ind w:left="2160" w:hanging="2160"/>
      </w:pPr>
      <w:r>
        <w:t>March 30</w:t>
      </w:r>
      <w:r w:rsidR="007E0A01">
        <w:tab/>
        <w:t>C</w:t>
      </w:r>
      <w:r>
        <w:t>ourse Introduction.  For April 1</w:t>
      </w:r>
      <w:r w:rsidR="007E0A01">
        <w:t xml:space="preserve">, read </w:t>
      </w:r>
      <w:r w:rsidR="00946567">
        <w:t xml:space="preserve">the link to </w:t>
      </w:r>
      <w:r w:rsidR="007E0A01">
        <w:t>“The World’s Oldest Temple”</w:t>
      </w:r>
      <w:r w:rsidR="00946567">
        <w:t xml:space="preserve"> on Moodle. </w:t>
      </w:r>
    </w:p>
    <w:p w14:paraId="67607B1C" w14:textId="77777777" w:rsidR="007E0A01" w:rsidRDefault="007E0A01" w:rsidP="007E0A01">
      <w:pPr>
        <w:ind w:left="2160" w:hanging="2160"/>
      </w:pPr>
    </w:p>
    <w:p w14:paraId="7B5FD8C1" w14:textId="032A1253" w:rsidR="007E0A01" w:rsidRDefault="000C3467" w:rsidP="007E0A01">
      <w:pPr>
        <w:ind w:left="2160" w:hanging="2160"/>
      </w:pPr>
      <w:r>
        <w:t>April 1</w:t>
      </w:r>
      <w:r w:rsidR="007E0A01">
        <w:tab/>
      </w:r>
      <w:proofErr w:type="gramStart"/>
      <w:r w:rsidR="007E0A01">
        <w:t>The</w:t>
      </w:r>
      <w:proofErr w:type="gramEnd"/>
      <w:r w:rsidR="007E0A01">
        <w:t xml:space="preserve"> Agricultural Revolution and th</w:t>
      </w:r>
      <w:r>
        <w:t>e Birth of Religion. For April 3</w:t>
      </w:r>
      <w:r w:rsidR="007E0A01">
        <w:t>, read “</w:t>
      </w:r>
      <w:proofErr w:type="spellStart"/>
      <w:r w:rsidR="007E0A01">
        <w:t>Enuma</w:t>
      </w:r>
      <w:proofErr w:type="spellEnd"/>
      <w:r w:rsidR="007E0A01">
        <w:t xml:space="preserve"> </w:t>
      </w:r>
      <w:proofErr w:type="spellStart"/>
      <w:r w:rsidR="007E0A01">
        <w:t>Elish</w:t>
      </w:r>
      <w:proofErr w:type="spellEnd"/>
      <w:r w:rsidR="007E0A01">
        <w:t xml:space="preserve">” and “Epic of Gilgamesh” in Moodle under the “Mesopotamian Civilization” section. </w:t>
      </w:r>
    </w:p>
    <w:p w14:paraId="270B606C" w14:textId="77777777" w:rsidR="007E0A01" w:rsidRDefault="007E0A01" w:rsidP="007E0A01">
      <w:pPr>
        <w:ind w:left="2160"/>
      </w:pPr>
    </w:p>
    <w:p w14:paraId="7A7ECFE5" w14:textId="2C84B007" w:rsidR="007E0A01" w:rsidRDefault="000C3467" w:rsidP="007E0A01">
      <w:pPr>
        <w:ind w:left="2160" w:hanging="2160"/>
      </w:pPr>
      <w:r>
        <w:t>April 3</w:t>
      </w:r>
      <w:r w:rsidR="007E0A01">
        <w:tab/>
        <w:t xml:space="preserve">Mesopotamian Civilization: Myth and Religion. For </w:t>
      </w:r>
      <w:r>
        <w:t>April 6</w:t>
      </w:r>
      <w:r w:rsidR="007E0A01">
        <w:t>, r</w:t>
      </w:r>
      <w:r w:rsidR="007E0A01" w:rsidRPr="00906FAC">
        <w:t>ead</w:t>
      </w:r>
      <w:r w:rsidR="007E0A01">
        <w:t xml:space="preserve"> “Code of Hammurabi” in Moodle under the “Mesopotamian Civilization” section. </w:t>
      </w:r>
    </w:p>
    <w:p w14:paraId="6DFA7B06" w14:textId="77777777" w:rsidR="007E0A01" w:rsidRDefault="007E0A01" w:rsidP="007E0A01">
      <w:pPr>
        <w:ind w:left="2160" w:hanging="2160"/>
      </w:pPr>
    </w:p>
    <w:p w14:paraId="3D4E98AE" w14:textId="77777777" w:rsidR="007E0A01" w:rsidRPr="00D302E2" w:rsidRDefault="007E0A01" w:rsidP="007E0A01">
      <w:pPr>
        <w:ind w:left="2160" w:hanging="2160"/>
        <w:rPr>
          <w:u w:val="single"/>
        </w:rPr>
      </w:pPr>
      <w:r>
        <w:rPr>
          <w:u w:val="single"/>
        </w:rPr>
        <w:t>Week Two</w:t>
      </w:r>
    </w:p>
    <w:p w14:paraId="0B441CA9" w14:textId="77777777" w:rsidR="007E0A01" w:rsidRDefault="007E0A01" w:rsidP="007E0A01">
      <w:pPr>
        <w:ind w:left="2160" w:hanging="2160"/>
      </w:pPr>
    </w:p>
    <w:p w14:paraId="4F0C43E1" w14:textId="18D52AFB" w:rsidR="007E0A01" w:rsidRDefault="000C3467" w:rsidP="007E0A01">
      <w:pPr>
        <w:ind w:left="2160" w:hanging="2160"/>
      </w:pPr>
      <w:r>
        <w:t>April 6</w:t>
      </w:r>
      <w:r w:rsidR="007E0A01">
        <w:tab/>
        <w:t>Mesopotamian Civilizat</w:t>
      </w:r>
      <w:r>
        <w:t>ion: Law and Order.  For April 8</w:t>
      </w:r>
      <w:r w:rsidR="007E0A01">
        <w:t xml:space="preserve">, read the section titled “Writing” in the “Mesopotamia at the British Museum” website.  Read the “Story” and also do the “Explore” and take the “Challenge”. </w:t>
      </w:r>
    </w:p>
    <w:p w14:paraId="2494E954" w14:textId="77777777" w:rsidR="007E0A01" w:rsidRDefault="007E0A01" w:rsidP="007E0A01">
      <w:pPr>
        <w:ind w:left="2160" w:hanging="2160"/>
      </w:pPr>
    </w:p>
    <w:p w14:paraId="7FC80624" w14:textId="1EC483D1" w:rsidR="007E0A01" w:rsidRDefault="000C3467" w:rsidP="007E0A01">
      <w:pPr>
        <w:ind w:left="2160" w:hanging="2160"/>
      </w:pPr>
      <w:r>
        <w:t>April 8</w:t>
      </w:r>
      <w:r w:rsidR="007E0A01">
        <w:tab/>
        <w:t>Mesopotamian Civilization: The Inv</w:t>
      </w:r>
      <w:r>
        <w:t>ention of Writing.  For April 10</w:t>
      </w:r>
      <w:r w:rsidR="007E0A01">
        <w:t xml:space="preserve">, go to the Moodle website titled “Ancient Egypt at the British Museum” </w:t>
      </w:r>
      <w:r w:rsidR="00AD6083">
        <w:t>in the "Egyptian Civilization" section. C</w:t>
      </w:r>
      <w:r w:rsidR="007E0A01">
        <w:t xml:space="preserve">lick on “Gods </w:t>
      </w:r>
      <w:r w:rsidR="007E0A01">
        <w:lastRenderedPageBreak/>
        <w:t xml:space="preserve">and Goddesses”— </w:t>
      </w:r>
      <w:r w:rsidR="00AD6083">
        <w:t xml:space="preserve">then, </w:t>
      </w:r>
      <w:r w:rsidR="007E0A01">
        <w:t xml:space="preserve">read the “Story”, “Explore”, and take the “Challenge. </w:t>
      </w:r>
    </w:p>
    <w:p w14:paraId="37A08FFC" w14:textId="77777777" w:rsidR="007E0A01" w:rsidRDefault="007E0A01" w:rsidP="007E0A01">
      <w:pPr>
        <w:ind w:left="2160"/>
        <w:rPr>
          <w:u w:val="single"/>
        </w:rPr>
      </w:pPr>
    </w:p>
    <w:p w14:paraId="25C08898" w14:textId="49222E1C" w:rsidR="007E0A01" w:rsidRDefault="000C3467" w:rsidP="007E0A01">
      <w:pPr>
        <w:ind w:left="2160" w:hanging="2160"/>
      </w:pPr>
      <w:r>
        <w:t>April 10</w:t>
      </w:r>
      <w:r w:rsidR="007E0A01">
        <w:tab/>
        <w:t>Egyptian Civilization:</w:t>
      </w:r>
      <w:r>
        <w:t xml:space="preserve"> Myth and Religion. For April 13</w:t>
      </w:r>
      <w:r w:rsidR="007E0A01">
        <w:t>, read the Moodle website titled “</w:t>
      </w:r>
      <w:r w:rsidR="00AD6083">
        <w:t>Exploring t</w:t>
      </w:r>
      <w:r w:rsidR="007E0A01">
        <w:t>he Pyramids</w:t>
      </w:r>
      <w:r w:rsidR="00AD6083">
        <w:t xml:space="preserve"> with NOVA</w:t>
      </w:r>
      <w:r>
        <w:t>” under the “Egyptian Civilization” section.</w:t>
      </w:r>
    </w:p>
    <w:p w14:paraId="66450516" w14:textId="77777777" w:rsidR="007E0A01" w:rsidRDefault="007E0A01" w:rsidP="007E0A01">
      <w:pPr>
        <w:ind w:left="2160" w:hanging="2160"/>
      </w:pPr>
    </w:p>
    <w:p w14:paraId="00E0FCFB" w14:textId="77777777" w:rsidR="007E0A01" w:rsidRPr="00D302E2" w:rsidRDefault="007E0A01" w:rsidP="007E0A01">
      <w:pPr>
        <w:rPr>
          <w:u w:val="single"/>
        </w:rPr>
      </w:pPr>
      <w:r>
        <w:rPr>
          <w:u w:val="single"/>
        </w:rPr>
        <w:t>Week Three</w:t>
      </w:r>
    </w:p>
    <w:p w14:paraId="5255D072" w14:textId="77777777" w:rsidR="007E0A01" w:rsidRDefault="007E0A01" w:rsidP="007E0A01">
      <w:pPr>
        <w:ind w:left="2160" w:hanging="2160"/>
      </w:pPr>
    </w:p>
    <w:p w14:paraId="412A8626" w14:textId="15EA630F" w:rsidR="007E0A01" w:rsidRDefault="000C3467" w:rsidP="007E0A01">
      <w:pPr>
        <w:ind w:left="2160" w:hanging="2160"/>
      </w:pPr>
      <w:r>
        <w:t>April 13</w:t>
      </w:r>
      <w:r w:rsidR="007E0A01">
        <w:tab/>
        <w:t>Egyptian Civilization: the Pyramids</w:t>
      </w:r>
      <w:r>
        <w:t xml:space="preserve"> - Purpose</w:t>
      </w:r>
      <w:r w:rsidR="007E0A01">
        <w:t xml:space="preserve">. </w:t>
      </w:r>
    </w:p>
    <w:p w14:paraId="176931DB" w14:textId="77777777" w:rsidR="007E0A01" w:rsidRDefault="007E0A01" w:rsidP="007E0A01">
      <w:pPr>
        <w:ind w:left="2160" w:hanging="2160"/>
      </w:pPr>
    </w:p>
    <w:p w14:paraId="39AA4E10" w14:textId="5B17645C" w:rsidR="007E0A01" w:rsidRDefault="000C3467" w:rsidP="007E0A01">
      <w:pPr>
        <w:ind w:left="2160" w:hanging="2160"/>
      </w:pPr>
      <w:r>
        <w:t>April 15</w:t>
      </w:r>
      <w:r w:rsidR="007E0A01">
        <w:tab/>
        <w:t>Egyptian Civilization:</w:t>
      </w:r>
      <w:r w:rsidR="00AD6083">
        <w:t xml:space="preserve"> the Pyramids - Construction.</w:t>
      </w:r>
      <w:r>
        <w:t xml:space="preserve"> For April 17</w:t>
      </w:r>
      <w:r w:rsidR="007E0A01">
        <w:t>, read the Moodle website titled “Mysteries of King Tut”.</w:t>
      </w:r>
    </w:p>
    <w:p w14:paraId="1546EFB8" w14:textId="77777777" w:rsidR="000C3467" w:rsidRDefault="000C3467" w:rsidP="007E0A01">
      <w:pPr>
        <w:ind w:left="2160" w:hanging="2160"/>
      </w:pPr>
    </w:p>
    <w:p w14:paraId="55819BCB" w14:textId="6D44FFD2" w:rsidR="007E0A01" w:rsidRDefault="000C3467" w:rsidP="007E0A01">
      <w:pPr>
        <w:ind w:left="2160" w:hanging="2160"/>
      </w:pPr>
      <w:r>
        <w:t>April 17</w:t>
      </w:r>
      <w:r w:rsidR="007E0A01">
        <w:tab/>
        <w:t>Eg</w:t>
      </w:r>
      <w:r w:rsidR="00AD6083">
        <w:t>y</w:t>
      </w:r>
      <w:r w:rsidR="007E0A01">
        <w:t>ptian Civilization: Ki</w:t>
      </w:r>
      <w:r w:rsidR="007E1A4B">
        <w:t xml:space="preserve">ng </w:t>
      </w:r>
      <w:proofErr w:type="spellStart"/>
      <w:r w:rsidR="007E1A4B">
        <w:t>Tut's</w:t>
      </w:r>
      <w:proofErr w:type="spellEnd"/>
      <w:r w:rsidR="007E1A4B">
        <w:t xml:space="preserve"> Treasures. For April 20</w:t>
      </w:r>
      <w:r w:rsidR="007E0A01">
        <w:t xml:space="preserve">, read the Moodle sources “Creation and the Garden of Eden”, and  “Are the Bible’s Stories True?” which are under the “Hebrew Civilization” section in Moodle. </w:t>
      </w:r>
    </w:p>
    <w:p w14:paraId="6842AEBC" w14:textId="77777777" w:rsidR="007E0A01" w:rsidRDefault="007E0A01" w:rsidP="007E0A01">
      <w:pPr>
        <w:ind w:left="2160" w:hanging="2160"/>
        <w:rPr>
          <w:u w:val="single"/>
        </w:rPr>
      </w:pPr>
    </w:p>
    <w:p w14:paraId="61364307" w14:textId="77777777" w:rsidR="007E0A01" w:rsidRDefault="007E0A01" w:rsidP="007E0A01">
      <w:pPr>
        <w:ind w:left="2160" w:hanging="2160"/>
        <w:rPr>
          <w:u w:val="single"/>
        </w:rPr>
      </w:pPr>
      <w:r>
        <w:rPr>
          <w:u w:val="single"/>
        </w:rPr>
        <w:t>Week Four</w:t>
      </w:r>
    </w:p>
    <w:p w14:paraId="79B6507C" w14:textId="77777777" w:rsidR="007E0A01" w:rsidRDefault="007E0A01" w:rsidP="007E0A01">
      <w:pPr>
        <w:ind w:left="2160" w:hanging="2160"/>
        <w:rPr>
          <w:u w:val="single"/>
        </w:rPr>
      </w:pPr>
    </w:p>
    <w:p w14:paraId="623AA94B" w14:textId="4F00A232" w:rsidR="007E0A01" w:rsidRDefault="007E0A01" w:rsidP="007E0A01">
      <w:pPr>
        <w:ind w:left="2160" w:hanging="2160"/>
      </w:pPr>
      <w:r>
        <w:t>April 2</w:t>
      </w:r>
      <w:r w:rsidR="007E1A4B">
        <w:t>0</w:t>
      </w:r>
      <w:r>
        <w:tab/>
        <w:t xml:space="preserve">Hebrew Civilization: the Bible as Myth and History.  Hebrew Civilization: Rise of </w:t>
      </w:r>
      <w:proofErr w:type="spellStart"/>
      <w:r>
        <w:t>Monolatry</w:t>
      </w:r>
      <w:proofErr w:type="spellEnd"/>
      <w:r>
        <w:t>.  For April 2</w:t>
      </w:r>
      <w:r w:rsidR="007E1A4B">
        <w:t>2</w:t>
      </w:r>
      <w:r>
        <w:t xml:space="preserve">, read “The Ten Commandments” on Moodle. </w:t>
      </w:r>
    </w:p>
    <w:p w14:paraId="7F7D9302" w14:textId="77777777" w:rsidR="007E0A01" w:rsidRDefault="007E0A01" w:rsidP="007E0A01">
      <w:pPr>
        <w:ind w:left="2160" w:hanging="2160"/>
      </w:pPr>
    </w:p>
    <w:p w14:paraId="0F7DC218" w14:textId="00AD2FDF" w:rsidR="007E0A01" w:rsidRDefault="007E0A01" w:rsidP="007E0A01">
      <w:pPr>
        <w:ind w:left="2160" w:hanging="2160"/>
      </w:pPr>
      <w:r>
        <w:t>April 2</w:t>
      </w:r>
      <w:r w:rsidR="007E1A4B">
        <w:t>2</w:t>
      </w:r>
      <w:r>
        <w:tab/>
        <w:t xml:space="preserve">Hebrew Civilization: Rise of </w:t>
      </w:r>
      <w:proofErr w:type="spellStart"/>
      <w:r>
        <w:t>Monolatry</w:t>
      </w:r>
      <w:proofErr w:type="spellEnd"/>
      <w:r>
        <w:t>.   For April 2</w:t>
      </w:r>
      <w:r w:rsidR="007E1A4B">
        <w:t>4</w:t>
      </w:r>
      <w:r>
        <w:t>, read the Moodle sources titled “Elijah vs. the Prophets of Baal” and “Job”.</w:t>
      </w:r>
    </w:p>
    <w:p w14:paraId="668BCAB0" w14:textId="77777777" w:rsidR="007E0A01" w:rsidRDefault="007E0A01" w:rsidP="007E0A01">
      <w:pPr>
        <w:ind w:left="2160" w:hanging="2160"/>
      </w:pPr>
    </w:p>
    <w:p w14:paraId="1BEBB614" w14:textId="4A238183" w:rsidR="007E0A01" w:rsidRDefault="007E0A01" w:rsidP="007E0A01">
      <w:pPr>
        <w:ind w:left="2160" w:hanging="2160"/>
      </w:pPr>
      <w:r>
        <w:t>April 2</w:t>
      </w:r>
      <w:r w:rsidR="007E1A4B">
        <w:t>4</w:t>
      </w:r>
      <w:r>
        <w:tab/>
        <w:t xml:space="preserve">Hebrew Civilization: the Prophetic Revolution and Job. </w:t>
      </w:r>
    </w:p>
    <w:p w14:paraId="02D7F6BF" w14:textId="77777777" w:rsidR="007E0A01" w:rsidRDefault="007E0A01" w:rsidP="009F3009">
      <w:r>
        <w:tab/>
      </w:r>
    </w:p>
    <w:p w14:paraId="3221B5A9" w14:textId="77777777" w:rsidR="007E0A01" w:rsidRDefault="007E0A01" w:rsidP="007E0A01">
      <w:r>
        <w:rPr>
          <w:u w:val="single"/>
        </w:rPr>
        <w:t>Week Five</w:t>
      </w:r>
    </w:p>
    <w:p w14:paraId="5242D7AF" w14:textId="77777777" w:rsidR="007E0A01" w:rsidRDefault="007E0A01" w:rsidP="007E0A01"/>
    <w:p w14:paraId="69592366" w14:textId="72959DC0" w:rsidR="007E0A01" w:rsidRDefault="007E0A01" w:rsidP="007E0A01">
      <w:pPr>
        <w:ind w:left="2160" w:hanging="2160"/>
      </w:pPr>
      <w:r>
        <w:t>April 2</w:t>
      </w:r>
      <w:r w:rsidR="007E1A4B">
        <w:t>7</w:t>
      </w:r>
      <w:r>
        <w:tab/>
        <w:t>Meeting of the Minds, Show #1</w:t>
      </w:r>
      <w:r w:rsidRPr="00561A6D">
        <w:t>:</w:t>
      </w:r>
      <w:r>
        <w:t xml:space="preserve"> </w:t>
      </w:r>
      <w:r w:rsidRPr="00D22A17">
        <w:rPr>
          <w:u w:val="single"/>
        </w:rPr>
        <w:t>Kathleen Kenyon</w:t>
      </w:r>
      <w:r>
        <w:t xml:space="preserve">, archaeologist who excavated Jericho; </w:t>
      </w:r>
      <w:r>
        <w:rPr>
          <w:u w:val="single"/>
        </w:rPr>
        <w:t>Sargon</w:t>
      </w:r>
      <w:r>
        <w:t xml:space="preserve">, Mesopotamian conqueror; </w:t>
      </w:r>
      <w:r>
        <w:rPr>
          <w:u w:val="single"/>
        </w:rPr>
        <w:t>Egyptian Queen Hatshepsut</w:t>
      </w:r>
      <w:r>
        <w:t xml:space="preserve">; </w:t>
      </w:r>
      <w:r w:rsidRPr="00D22A17">
        <w:rPr>
          <w:u w:val="single"/>
        </w:rPr>
        <w:t>Rameses I</w:t>
      </w:r>
      <w:r>
        <w:t xml:space="preserve">I, pharaoh of Egypt; </w:t>
      </w:r>
      <w:r w:rsidRPr="00D22A17">
        <w:rPr>
          <w:u w:val="single"/>
        </w:rPr>
        <w:t>Ishta</w:t>
      </w:r>
      <w:r>
        <w:t xml:space="preserve">r, fertility and war goddess of the Mesopotamians. </w:t>
      </w:r>
    </w:p>
    <w:p w14:paraId="1BAFDD31" w14:textId="77777777" w:rsidR="007E0A01" w:rsidRDefault="007E0A01" w:rsidP="007E0A01">
      <w:pPr>
        <w:ind w:left="2160" w:hanging="2160"/>
      </w:pPr>
    </w:p>
    <w:p w14:paraId="44C5722C" w14:textId="3ACC8619" w:rsidR="007E0A01" w:rsidRDefault="007E1A4B" w:rsidP="007E0A01">
      <w:pPr>
        <w:ind w:left="2160" w:hanging="2160"/>
      </w:pPr>
      <w:r>
        <w:t>April 29</w:t>
      </w:r>
      <w:r w:rsidR="007E0A01">
        <w:tab/>
        <w:t xml:space="preserve">Meeting of the Minds, Show #2:  </w:t>
      </w:r>
      <w:r w:rsidR="007E0A01">
        <w:rPr>
          <w:u w:val="single"/>
        </w:rPr>
        <w:t>Deborah,</w:t>
      </w:r>
      <w:r w:rsidR="007E0A01">
        <w:t xml:space="preserve"> Hebrew judge and leader; </w:t>
      </w:r>
      <w:r w:rsidR="007E0A01">
        <w:rPr>
          <w:u w:val="single"/>
        </w:rPr>
        <w:t>King David</w:t>
      </w:r>
      <w:r w:rsidR="007E0A01">
        <w:t xml:space="preserve"> of the Hebrews; </w:t>
      </w:r>
      <w:r w:rsidR="007E0A01">
        <w:rPr>
          <w:u w:val="single"/>
        </w:rPr>
        <w:t>Samson and Delilah</w:t>
      </w:r>
      <w:r w:rsidR="007E0A01">
        <w:t xml:space="preserve">, star-crossed lovers in the Bible; </w:t>
      </w:r>
      <w:r w:rsidR="007E0A01">
        <w:rPr>
          <w:u w:val="single"/>
        </w:rPr>
        <w:t>Esther</w:t>
      </w:r>
      <w:r w:rsidR="007E0A01">
        <w:t xml:space="preserve">, Hebrew heroine. </w:t>
      </w:r>
    </w:p>
    <w:p w14:paraId="65B9E5DD" w14:textId="77777777" w:rsidR="007E0A01" w:rsidRDefault="007E0A01" w:rsidP="007E0A01">
      <w:pPr>
        <w:ind w:left="2160" w:hanging="2160"/>
      </w:pPr>
    </w:p>
    <w:p w14:paraId="27B42DFF" w14:textId="07C0FAA3" w:rsidR="007E0A01" w:rsidRDefault="007E0A01" w:rsidP="007E0A01">
      <w:pPr>
        <w:ind w:left="2160" w:hanging="2160"/>
      </w:pPr>
      <w:r>
        <w:t xml:space="preserve">May </w:t>
      </w:r>
      <w:r w:rsidR="007E1A4B">
        <w:t>1</w:t>
      </w:r>
      <w:r>
        <w:tab/>
        <w:t xml:space="preserve">In-class Test #1 on </w:t>
      </w:r>
      <w:r>
        <w:rPr>
          <w:u w:val="single"/>
        </w:rPr>
        <w:t>The Source,</w:t>
      </w:r>
      <w:r>
        <w:t xml:space="preserve"> covering “The Tell”, “The Bee Eater”, “Of Death and Life”, and “An Old Man and His God”. </w:t>
      </w:r>
    </w:p>
    <w:p w14:paraId="465559E4" w14:textId="77777777" w:rsidR="007E0A01" w:rsidRDefault="007E0A01" w:rsidP="007E0A01">
      <w:pPr>
        <w:ind w:left="2160" w:hanging="2160"/>
      </w:pPr>
      <w:r>
        <w:tab/>
        <w:t xml:space="preserve">You may </w:t>
      </w:r>
      <w:r w:rsidRPr="00A04B5E">
        <w:rPr>
          <w:u w:val="single"/>
        </w:rPr>
        <w:t>use only 3 x 5 note cards</w:t>
      </w:r>
      <w:r>
        <w:t xml:space="preserve"> during the test—no other form of notes is allowed.  </w:t>
      </w:r>
    </w:p>
    <w:p w14:paraId="536659E4" w14:textId="77777777" w:rsidR="007E0A01" w:rsidRDefault="007E0A01" w:rsidP="007E0A01">
      <w:pPr>
        <w:ind w:left="2160" w:hanging="2160"/>
      </w:pPr>
    </w:p>
    <w:p w14:paraId="18936668" w14:textId="11013063" w:rsidR="007E0A01" w:rsidRDefault="007E0A01" w:rsidP="007E0A01">
      <w:pPr>
        <w:ind w:left="2160" w:hanging="2160"/>
      </w:pPr>
      <w:r>
        <w:lastRenderedPageBreak/>
        <w:tab/>
        <w:t xml:space="preserve">For May </w:t>
      </w:r>
      <w:r w:rsidR="007E1A4B">
        <w:t>4</w:t>
      </w:r>
      <w:r>
        <w:t xml:space="preserve">, under the area “Greek Civilization”, go to the Moodle website titled “Ancient Greeks at the British Museum” and click on “Geography”.  Read the “Story”, then go “Explore”, and then take the “Challenge”. </w:t>
      </w:r>
    </w:p>
    <w:p w14:paraId="69CC70CE" w14:textId="77777777" w:rsidR="007E0A01" w:rsidRDefault="007E0A01" w:rsidP="007E0A01">
      <w:pPr>
        <w:ind w:left="2160" w:hanging="2160"/>
      </w:pPr>
    </w:p>
    <w:p w14:paraId="6310848C" w14:textId="77777777" w:rsidR="007E0A01" w:rsidRDefault="007E0A01" w:rsidP="007E0A01">
      <w:pPr>
        <w:ind w:left="2160" w:hanging="2160"/>
        <w:rPr>
          <w:u w:val="single"/>
        </w:rPr>
      </w:pPr>
      <w:r>
        <w:rPr>
          <w:u w:val="single"/>
        </w:rPr>
        <w:t>Week Six</w:t>
      </w:r>
    </w:p>
    <w:p w14:paraId="0BB9D66A" w14:textId="77777777" w:rsidR="007E0A01" w:rsidRDefault="007E0A01" w:rsidP="007E0A01">
      <w:pPr>
        <w:ind w:left="2160" w:hanging="2160"/>
        <w:rPr>
          <w:u w:val="single"/>
        </w:rPr>
      </w:pPr>
    </w:p>
    <w:p w14:paraId="73635508" w14:textId="51572A25" w:rsidR="007E0A01" w:rsidRDefault="007E0A01" w:rsidP="007E0A01">
      <w:pPr>
        <w:ind w:left="2160" w:hanging="2160"/>
      </w:pPr>
      <w:r>
        <w:t xml:space="preserve">May </w:t>
      </w:r>
      <w:r w:rsidR="007E1A4B">
        <w:t>4</w:t>
      </w:r>
      <w:r>
        <w:tab/>
      </w:r>
      <w:r w:rsidRPr="00433113">
        <w:t>Greek Civilization</w:t>
      </w:r>
      <w:r>
        <w:t xml:space="preserve">: Myth and History. For May </w:t>
      </w:r>
      <w:r w:rsidR="007E1A4B">
        <w:t>6</w:t>
      </w:r>
      <w:r w:rsidRPr="00433113">
        <w:t xml:space="preserve">, read the Moodle source titled “Pericles’ Funeral Oration”.  Also, read the section “Sparta” in “Ancient Greece at the British Museum”.  </w:t>
      </w:r>
      <w:r>
        <w:t>F</w:t>
      </w:r>
      <w:r w:rsidRPr="00433113">
        <w:t>or “Sparta”, read the “Story”, go “Explore”, and take the “Challenge”.</w:t>
      </w:r>
      <w:r>
        <w:tab/>
      </w:r>
      <w:r>
        <w:tab/>
      </w:r>
    </w:p>
    <w:p w14:paraId="44C1FA68" w14:textId="77777777" w:rsidR="007E0A01" w:rsidRDefault="007E0A01" w:rsidP="007E0A01">
      <w:pPr>
        <w:ind w:left="2160" w:hanging="2160"/>
      </w:pPr>
    </w:p>
    <w:p w14:paraId="60B05433" w14:textId="30642D15" w:rsidR="007E0A01" w:rsidRDefault="007E0A01" w:rsidP="007E0A01">
      <w:pPr>
        <w:ind w:left="2160" w:hanging="2160"/>
      </w:pPr>
      <w:r>
        <w:t xml:space="preserve">May </w:t>
      </w:r>
      <w:r w:rsidR="007E1A4B">
        <w:t>6</w:t>
      </w:r>
      <w:r>
        <w:tab/>
        <w:t xml:space="preserve">Greek Civilization: Athens and Sparta. For May </w:t>
      </w:r>
      <w:r w:rsidR="007E1A4B">
        <w:t>8</w:t>
      </w:r>
      <w:r>
        <w:t xml:space="preserve">, go to the </w:t>
      </w:r>
    </w:p>
    <w:p w14:paraId="679B225C" w14:textId="77777777" w:rsidR="007E0A01" w:rsidRDefault="007E0A01" w:rsidP="007E0A01">
      <w:r>
        <w:tab/>
      </w:r>
      <w:r>
        <w:tab/>
      </w:r>
      <w:r>
        <w:tab/>
        <w:t xml:space="preserve">“Ancient Greece at British Museum” website, click on “Festivals </w:t>
      </w:r>
      <w:r>
        <w:tab/>
      </w:r>
      <w:r>
        <w:tab/>
      </w:r>
      <w:r>
        <w:tab/>
      </w:r>
      <w:r>
        <w:tab/>
        <w:t xml:space="preserve">and Games”, and read the “Story” about the ancient Olympic </w:t>
      </w:r>
      <w:r>
        <w:tab/>
      </w:r>
      <w:r>
        <w:tab/>
      </w:r>
      <w:r>
        <w:tab/>
      </w:r>
      <w:r>
        <w:tab/>
        <w:t>games.</w:t>
      </w:r>
    </w:p>
    <w:p w14:paraId="28DD6DFE" w14:textId="77777777" w:rsidR="007E0A01" w:rsidRDefault="007E0A01" w:rsidP="007E0A01"/>
    <w:p w14:paraId="51D17E04" w14:textId="5572533B" w:rsidR="007E0A01" w:rsidRDefault="007E0A01" w:rsidP="007E0A01">
      <w:pPr>
        <w:ind w:left="2160" w:hanging="2160"/>
      </w:pPr>
      <w:r>
        <w:t xml:space="preserve">May </w:t>
      </w:r>
      <w:r w:rsidR="007E1A4B">
        <w:t>8</w:t>
      </w:r>
      <w:r>
        <w:tab/>
        <w:t>Greek Civilization: the Olympic Games. For May 1</w:t>
      </w:r>
      <w:r w:rsidR="007E1A4B">
        <w:t>1</w:t>
      </w:r>
      <w:r>
        <w:t>, read the Moodle source titled “Antigone”.</w:t>
      </w:r>
    </w:p>
    <w:p w14:paraId="6CDC4A00" w14:textId="77777777" w:rsidR="007E0A01" w:rsidRDefault="007E0A01" w:rsidP="007E0A01">
      <w:pPr>
        <w:ind w:left="2160" w:hanging="2160"/>
      </w:pPr>
      <w:r>
        <w:tab/>
      </w:r>
    </w:p>
    <w:p w14:paraId="5A0FC714" w14:textId="77777777" w:rsidR="007E0A01" w:rsidRDefault="007E0A01" w:rsidP="007E0A01">
      <w:r>
        <w:rPr>
          <w:u w:val="single"/>
        </w:rPr>
        <w:t>Week Seven</w:t>
      </w:r>
    </w:p>
    <w:p w14:paraId="2A552574" w14:textId="77777777" w:rsidR="007E0A01" w:rsidRDefault="007E0A01" w:rsidP="007E0A01"/>
    <w:p w14:paraId="1F8AAF28" w14:textId="3A8BC234" w:rsidR="007E0A01" w:rsidRDefault="007E0A01" w:rsidP="007E0A01">
      <w:pPr>
        <w:ind w:left="2160" w:hanging="2160"/>
      </w:pPr>
      <w:r>
        <w:t>May 1</w:t>
      </w:r>
      <w:r w:rsidR="007E1A4B">
        <w:t>1</w:t>
      </w:r>
      <w:r>
        <w:tab/>
      </w:r>
      <w:r w:rsidRPr="00433113">
        <w:t>Greek Civilization: Com</w:t>
      </w:r>
      <w:r>
        <w:t xml:space="preserve">edy and Tragedy.  </w:t>
      </w:r>
      <w:proofErr w:type="gramStart"/>
      <w:r>
        <w:t>For  May</w:t>
      </w:r>
      <w:proofErr w:type="gramEnd"/>
      <w:r>
        <w:t xml:space="preserve"> 1</w:t>
      </w:r>
      <w:r w:rsidR="007E1A4B">
        <w:t>3</w:t>
      </w:r>
      <w:r w:rsidRPr="00433113">
        <w:t>, go into the website “Ancient Greece at the British Museum”, and click on “The Acropolis”—read the “Story”, go “Explore” section, and take the “Challenge.”</w:t>
      </w:r>
      <w:r>
        <w:t xml:space="preserve"> </w:t>
      </w:r>
    </w:p>
    <w:p w14:paraId="266E471B" w14:textId="77777777" w:rsidR="007E0A01" w:rsidRDefault="007E0A01" w:rsidP="007E0A01">
      <w:pPr>
        <w:ind w:left="2160" w:hanging="2160"/>
      </w:pPr>
    </w:p>
    <w:p w14:paraId="6FAAABC6" w14:textId="6571838D" w:rsidR="007E0A01" w:rsidRDefault="007E0A01" w:rsidP="007E0A01">
      <w:pPr>
        <w:ind w:left="2160" w:hanging="2160"/>
      </w:pPr>
      <w:r>
        <w:t>May 1</w:t>
      </w:r>
      <w:r w:rsidR="007E1A4B">
        <w:t>3</w:t>
      </w:r>
      <w:r>
        <w:tab/>
        <w:t>Greek Civilization: Art and Architecture. Greek Science</w:t>
      </w:r>
    </w:p>
    <w:p w14:paraId="018CCA63" w14:textId="77777777" w:rsidR="007E0A01" w:rsidRDefault="007E0A01" w:rsidP="007E0A01">
      <w:pPr>
        <w:ind w:left="2160" w:hanging="2160"/>
      </w:pPr>
      <w:r>
        <w:tab/>
      </w:r>
    </w:p>
    <w:p w14:paraId="113CEA65" w14:textId="37D883ED" w:rsidR="007E0A01" w:rsidRDefault="007E0A01" w:rsidP="007E0A01">
      <w:pPr>
        <w:ind w:left="2160" w:hanging="2160"/>
      </w:pPr>
      <w:r>
        <w:t>May 1</w:t>
      </w:r>
      <w:r w:rsidR="007E1A4B">
        <w:t>5</w:t>
      </w:r>
      <w:r>
        <w:tab/>
        <w:t>Greek Science: the Ionians.</w:t>
      </w:r>
    </w:p>
    <w:p w14:paraId="68F8E188" w14:textId="77777777" w:rsidR="007E0A01" w:rsidRDefault="007E0A01" w:rsidP="007E0A01">
      <w:pPr>
        <w:ind w:left="2160" w:hanging="2160"/>
      </w:pPr>
    </w:p>
    <w:p w14:paraId="2EF116A1" w14:textId="77777777" w:rsidR="007E0A01" w:rsidRPr="0035229C" w:rsidRDefault="007E0A01" w:rsidP="007E0A01">
      <w:pPr>
        <w:ind w:left="2160" w:hanging="2160"/>
      </w:pPr>
      <w:r>
        <w:rPr>
          <w:u w:val="single"/>
        </w:rPr>
        <w:t>Week Eight</w:t>
      </w:r>
    </w:p>
    <w:p w14:paraId="71FDF627" w14:textId="77777777" w:rsidR="007E0A01" w:rsidRDefault="007E0A01" w:rsidP="007E0A01">
      <w:pPr>
        <w:ind w:left="2160" w:hanging="2160"/>
      </w:pPr>
    </w:p>
    <w:p w14:paraId="007CF436" w14:textId="77777777" w:rsidR="007E1A4B" w:rsidRDefault="007E0A01" w:rsidP="007E0A01">
      <w:pPr>
        <w:ind w:left="2160" w:hanging="2160"/>
      </w:pPr>
      <w:r>
        <w:t xml:space="preserve">May </w:t>
      </w:r>
      <w:r w:rsidR="007E1A4B">
        <w:t>18</w:t>
      </w:r>
      <w:r>
        <w:tab/>
      </w:r>
      <w:r w:rsidRPr="00433113">
        <w:t xml:space="preserve">Meeting of the Minds, Show #3:  </w:t>
      </w:r>
      <w:r w:rsidRPr="00433113">
        <w:rPr>
          <w:u w:val="single"/>
        </w:rPr>
        <w:t>Milo of Croton</w:t>
      </w:r>
      <w:r w:rsidRPr="00433113">
        <w:t xml:space="preserve">, Olympic athlete; </w:t>
      </w:r>
      <w:proofErr w:type="spellStart"/>
      <w:r w:rsidRPr="00433113">
        <w:rPr>
          <w:u w:val="single"/>
        </w:rPr>
        <w:t>Erastosthenes</w:t>
      </w:r>
      <w:proofErr w:type="spellEnd"/>
      <w:r w:rsidRPr="00433113">
        <w:t xml:space="preserve">, Greek geographer; </w:t>
      </w:r>
      <w:proofErr w:type="spellStart"/>
      <w:r w:rsidRPr="00433113">
        <w:rPr>
          <w:u w:val="single"/>
        </w:rPr>
        <w:t>Hypatia</w:t>
      </w:r>
      <w:proofErr w:type="spellEnd"/>
      <w:r w:rsidRPr="00433113">
        <w:t xml:space="preserve">, scientist and philosopher; </w:t>
      </w:r>
      <w:r w:rsidRPr="00433113">
        <w:rPr>
          <w:u w:val="single"/>
        </w:rPr>
        <w:t>Sappho of Lesbos</w:t>
      </w:r>
      <w:r w:rsidRPr="00433113">
        <w:t xml:space="preserve">, poet; </w:t>
      </w:r>
      <w:r w:rsidRPr="00433113">
        <w:rPr>
          <w:u w:val="single"/>
        </w:rPr>
        <w:t>Medea</w:t>
      </w:r>
      <w:r w:rsidRPr="00433113">
        <w:t xml:space="preserve">, character in a play by Sophocles.  </w:t>
      </w:r>
    </w:p>
    <w:p w14:paraId="370271C1" w14:textId="77777777" w:rsidR="007E1A4B" w:rsidRDefault="007E1A4B" w:rsidP="007E0A01">
      <w:pPr>
        <w:ind w:left="2160" w:hanging="2160"/>
      </w:pPr>
    </w:p>
    <w:p w14:paraId="36D923F0" w14:textId="77C32587" w:rsidR="007E0A01" w:rsidRDefault="007E0A01" w:rsidP="007E1A4B">
      <w:pPr>
        <w:ind w:left="2160"/>
      </w:pPr>
      <w:r w:rsidRPr="00433113">
        <w:t>For May 2</w:t>
      </w:r>
      <w:r w:rsidR="007E1A4B">
        <w:t>0</w:t>
      </w:r>
      <w:r w:rsidRPr="00433113">
        <w:t>, read the Moodle source titled “Polybius and the Roman Republic”</w:t>
      </w:r>
      <w:r w:rsidR="00AD6083">
        <w:t xml:space="preserve"> under the "Roman Civilization" section.</w:t>
      </w:r>
    </w:p>
    <w:p w14:paraId="43448C13" w14:textId="77777777" w:rsidR="007E0A01" w:rsidRDefault="007E0A01" w:rsidP="007E0A01">
      <w:pPr>
        <w:ind w:left="2160" w:hanging="2160"/>
      </w:pPr>
    </w:p>
    <w:p w14:paraId="37BE7F3B" w14:textId="0BFA343C" w:rsidR="007E0A01" w:rsidRDefault="007E0A01" w:rsidP="007E0A01">
      <w:pPr>
        <w:ind w:left="2160" w:hanging="2160"/>
      </w:pPr>
      <w:r>
        <w:t xml:space="preserve">May </w:t>
      </w:r>
      <w:r w:rsidR="007E1A4B">
        <w:t>20</w:t>
      </w:r>
      <w:r w:rsidR="007E1A4B">
        <w:tab/>
      </w:r>
      <w:r>
        <w:t xml:space="preserve">Roman Civilization: Rise and </w:t>
      </w:r>
      <w:proofErr w:type="gramStart"/>
      <w:r>
        <w:t>Fall</w:t>
      </w:r>
      <w:proofErr w:type="gramEnd"/>
      <w:r>
        <w:t xml:space="preserve"> of the Republic.  For May 2</w:t>
      </w:r>
      <w:r w:rsidR="007E1A4B">
        <w:t>2</w:t>
      </w:r>
      <w:r>
        <w:t xml:space="preserve">, go to the Moodle website “Ancient Rome with BBC”, click on “Gladiators” and play the gladiator game.  Also, Go to the Moodle </w:t>
      </w:r>
      <w:r>
        <w:lastRenderedPageBreak/>
        <w:t>website “Ancient Rome with BBC”, click on “Pompeii” and then read the 4 articles about it.</w:t>
      </w:r>
    </w:p>
    <w:p w14:paraId="2223DB78" w14:textId="77777777" w:rsidR="007E0A01" w:rsidRDefault="007E0A01" w:rsidP="007E0A01">
      <w:pPr>
        <w:ind w:left="2160" w:hanging="2160"/>
      </w:pPr>
    </w:p>
    <w:p w14:paraId="54A746AF" w14:textId="1A17C2C6" w:rsidR="007E0A01" w:rsidRDefault="007E1A4B" w:rsidP="007E0A01">
      <w:pPr>
        <w:ind w:left="2160" w:hanging="2160"/>
      </w:pPr>
      <w:r>
        <w:t>May 22</w:t>
      </w:r>
      <w:r w:rsidR="007E0A01">
        <w:tab/>
        <w:t>Roman Civilization: the Empire and Pompeii.</w:t>
      </w:r>
    </w:p>
    <w:p w14:paraId="304F9B57" w14:textId="77777777" w:rsidR="007E0A01" w:rsidRDefault="007E0A01" w:rsidP="007E0A01">
      <w:pPr>
        <w:ind w:left="2160" w:hanging="2160"/>
      </w:pPr>
    </w:p>
    <w:p w14:paraId="7907246E" w14:textId="77777777" w:rsidR="007E0A01" w:rsidRDefault="007E0A01" w:rsidP="007E0A01">
      <w:pPr>
        <w:ind w:left="2160" w:hanging="2160"/>
      </w:pPr>
      <w:r>
        <w:rPr>
          <w:u w:val="single"/>
        </w:rPr>
        <w:t>Week Nine</w:t>
      </w:r>
    </w:p>
    <w:p w14:paraId="220D8946" w14:textId="77777777" w:rsidR="007E0A01" w:rsidRDefault="007E0A01" w:rsidP="007E0A01">
      <w:pPr>
        <w:ind w:left="2160" w:hanging="2160"/>
      </w:pPr>
    </w:p>
    <w:p w14:paraId="7C57F8E6" w14:textId="196B29B2" w:rsidR="007E0A01" w:rsidRDefault="007E0A01" w:rsidP="007E0A01">
      <w:pPr>
        <w:ind w:left="2160" w:hanging="2160"/>
      </w:pPr>
      <w:r>
        <w:t>May 2</w:t>
      </w:r>
      <w:r w:rsidR="007E1A4B">
        <w:t>5</w:t>
      </w:r>
      <w:r>
        <w:tab/>
        <w:t>NO CLASS – MEMORIAL DAY</w:t>
      </w:r>
    </w:p>
    <w:p w14:paraId="55F491C7" w14:textId="77777777" w:rsidR="007E0A01" w:rsidRDefault="007E0A01" w:rsidP="007E0A01">
      <w:pPr>
        <w:ind w:left="2160" w:hanging="2160"/>
      </w:pPr>
    </w:p>
    <w:p w14:paraId="228973CF" w14:textId="7A83E230" w:rsidR="007E0A01" w:rsidRDefault="007E0A01" w:rsidP="007E0A01">
      <w:pPr>
        <w:ind w:left="2160" w:hanging="2160"/>
      </w:pPr>
      <w:r>
        <w:t>May 2</w:t>
      </w:r>
      <w:r w:rsidR="007E1A4B">
        <w:t>7</w:t>
      </w:r>
      <w:r>
        <w:tab/>
        <w:t xml:space="preserve">Meeting of the Minds, Show #4:  </w:t>
      </w:r>
      <w:r>
        <w:rPr>
          <w:u w:val="single"/>
        </w:rPr>
        <w:t>Livia</w:t>
      </w:r>
      <w:r>
        <w:t xml:space="preserve">, wife of the emperor Augustus; </w:t>
      </w:r>
      <w:r>
        <w:rPr>
          <w:u w:val="single"/>
        </w:rPr>
        <w:t>Brutus</w:t>
      </w:r>
      <w:r>
        <w:t xml:space="preserve">, assassin of Julius Caesar; </w:t>
      </w:r>
      <w:r>
        <w:rPr>
          <w:u w:val="single"/>
        </w:rPr>
        <w:t>Spartacus</w:t>
      </w:r>
      <w:r>
        <w:t xml:space="preserve">, leader of a slave revolt against Rome; </w:t>
      </w:r>
      <w:r w:rsidRPr="001E2C1F">
        <w:rPr>
          <w:u w:val="single"/>
        </w:rPr>
        <w:t>Cleopatra,</w:t>
      </w:r>
      <w:r>
        <w:t xml:space="preserve"> Queen of Egypt and lover of Julius Caesar;</w:t>
      </w:r>
      <w:r>
        <w:rPr>
          <w:u w:val="single"/>
        </w:rPr>
        <w:t xml:space="preserve"> Boudicca,</w:t>
      </w:r>
      <w:r>
        <w:t xml:space="preserve"> English barbarian queen who resisted the Romans.</w:t>
      </w:r>
    </w:p>
    <w:p w14:paraId="0E2C90FD" w14:textId="77777777" w:rsidR="007E0A01" w:rsidRDefault="007E0A01" w:rsidP="007E0A01">
      <w:pPr>
        <w:ind w:left="2160" w:hanging="2160"/>
      </w:pPr>
    </w:p>
    <w:p w14:paraId="5EC2E3A5" w14:textId="4EFD69F4" w:rsidR="007E0A01" w:rsidRDefault="007E0A01" w:rsidP="007E0A01">
      <w:pPr>
        <w:ind w:left="2160" w:hanging="2160"/>
      </w:pPr>
      <w:r>
        <w:t>May</w:t>
      </w:r>
      <w:r w:rsidR="007E1A4B">
        <w:t xml:space="preserve"> 29</w:t>
      </w:r>
      <w:r>
        <w:tab/>
        <w:t xml:space="preserve">In-class Test #2 on </w:t>
      </w:r>
      <w:r>
        <w:rPr>
          <w:u w:val="single"/>
        </w:rPr>
        <w:t>The Source</w:t>
      </w:r>
      <w:r>
        <w:t xml:space="preserve">, covering will cover “Psalm of the </w:t>
      </w:r>
    </w:p>
    <w:p w14:paraId="5475010D" w14:textId="77777777" w:rsidR="007E1A4B" w:rsidRDefault="007E0A01" w:rsidP="007E0A01">
      <w:pPr>
        <w:ind w:left="2160" w:hanging="2160"/>
      </w:pPr>
      <w:r>
        <w:tab/>
        <w:t xml:space="preserve">Hoopoe Bird”, “The Voice of Gomer”, and “In the Gymnasium”.  </w:t>
      </w:r>
      <w:r w:rsidRPr="00964DC6">
        <w:rPr>
          <w:u w:val="single"/>
        </w:rPr>
        <w:t>You may only use 3 x 5 note cards</w:t>
      </w:r>
      <w:r>
        <w:t xml:space="preserve"> during the test.   </w:t>
      </w:r>
    </w:p>
    <w:p w14:paraId="14C3CFB3" w14:textId="77777777" w:rsidR="007E1A4B" w:rsidRDefault="007E1A4B" w:rsidP="007E0A01">
      <w:pPr>
        <w:ind w:left="2160" w:hanging="2160"/>
      </w:pPr>
    </w:p>
    <w:p w14:paraId="75A41172" w14:textId="26CAA633" w:rsidR="007E0A01" w:rsidRPr="00CE18DA" w:rsidRDefault="007E0A01" w:rsidP="007E1A4B">
      <w:pPr>
        <w:ind w:left="2160"/>
      </w:pPr>
      <w:r>
        <w:t xml:space="preserve">For June </w:t>
      </w:r>
      <w:r w:rsidR="007E1A4B">
        <w:t>1</w:t>
      </w:r>
      <w:proofErr w:type="gramStart"/>
      <w:r>
        <w:t>,  read</w:t>
      </w:r>
      <w:proofErr w:type="gramEnd"/>
      <w:r>
        <w:t xml:space="preserve"> the Moodle sources “Sermon on the Mount” and “Gospel of Thomas” under the “Rise of Christianity” section in Moodle. </w:t>
      </w:r>
    </w:p>
    <w:p w14:paraId="323E40D2" w14:textId="77777777" w:rsidR="007E0A01" w:rsidRDefault="007E0A01" w:rsidP="007E0A01">
      <w:pPr>
        <w:ind w:left="2160" w:hanging="2160"/>
      </w:pPr>
    </w:p>
    <w:p w14:paraId="19497C40" w14:textId="77777777" w:rsidR="007E0A01" w:rsidRDefault="007E0A01" w:rsidP="007E0A01">
      <w:pPr>
        <w:ind w:left="2160" w:hanging="2160"/>
        <w:rPr>
          <w:u w:val="single"/>
        </w:rPr>
      </w:pPr>
      <w:r>
        <w:rPr>
          <w:u w:val="single"/>
        </w:rPr>
        <w:t>Week Ten</w:t>
      </w:r>
    </w:p>
    <w:p w14:paraId="3330736D" w14:textId="77777777" w:rsidR="007E0A01" w:rsidRDefault="007E0A01" w:rsidP="007E0A01">
      <w:pPr>
        <w:ind w:left="2160" w:hanging="2160"/>
        <w:rPr>
          <w:u w:val="single"/>
        </w:rPr>
      </w:pPr>
    </w:p>
    <w:p w14:paraId="64C8DDB5" w14:textId="08A08CFF" w:rsidR="007E0A01" w:rsidRDefault="007E0A01" w:rsidP="007E0A01">
      <w:pPr>
        <w:ind w:left="2160" w:hanging="2160"/>
      </w:pPr>
      <w:r>
        <w:t xml:space="preserve">June </w:t>
      </w:r>
      <w:r w:rsidR="007E1A4B">
        <w:t>1</w:t>
      </w:r>
      <w:r>
        <w:tab/>
        <w:t xml:space="preserve">Rise of Christianity: Jesus’ Mission. For June </w:t>
      </w:r>
      <w:r w:rsidR="007E1A4B">
        <w:t>3</w:t>
      </w:r>
      <w:r>
        <w:t>, read the Moodle source titled “</w:t>
      </w:r>
      <w:r w:rsidR="009E150B">
        <w:t xml:space="preserve">Paul's </w:t>
      </w:r>
      <w:r>
        <w:t xml:space="preserve">Letter to the Romans”. </w:t>
      </w:r>
      <w:r>
        <w:tab/>
      </w:r>
    </w:p>
    <w:p w14:paraId="08EE630A" w14:textId="77777777" w:rsidR="007E0A01" w:rsidRDefault="007E0A01" w:rsidP="007E0A01">
      <w:pPr>
        <w:ind w:left="2160" w:hanging="2160"/>
      </w:pPr>
    </w:p>
    <w:p w14:paraId="3C5A3AE5" w14:textId="63AF5493" w:rsidR="007E0A01" w:rsidRDefault="007E0A01" w:rsidP="007E0A01">
      <w:pPr>
        <w:ind w:left="2160" w:hanging="2160"/>
      </w:pPr>
      <w:r>
        <w:t xml:space="preserve">June </w:t>
      </w:r>
      <w:r w:rsidR="007E1A4B">
        <w:t>3</w:t>
      </w:r>
      <w:r>
        <w:tab/>
        <w:t>Rise of Christianity:  Paul’s Gospel</w:t>
      </w:r>
    </w:p>
    <w:p w14:paraId="6C9228DF" w14:textId="77777777" w:rsidR="007E0A01" w:rsidRDefault="007E0A01" w:rsidP="007E0A01">
      <w:pPr>
        <w:ind w:left="2160" w:hanging="2160"/>
      </w:pPr>
    </w:p>
    <w:p w14:paraId="3E36F05E" w14:textId="4E17A84D" w:rsidR="007E0A01" w:rsidRPr="0040563C" w:rsidRDefault="007E0A01" w:rsidP="007E0A01">
      <w:pPr>
        <w:ind w:left="2160" w:hanging="2160"/>
      </w:pPr>
      <w:r>
        <w:t xml:space="preserve">June </w:t>
      </w:r>
      <w:r w:rsidR="007E1A4B">
        <w:t>5</w:t>
      </w:r>
      <w:r>
        <w:tab/>
        <w:t>Meeting of the Minds, Show #5:</w:t>
      </w:r>
      <w:r w:rsidR="009E150B">
        <w:t xml:space="preserve"> </w:t>
      </w:r>
      <w:r w:rsidR="009E150B" w:rsidRPr="009E150B">
        <w:rPr>
          <w:u w:val="single"/>
        </w:rPr>
        <w:t>St. Patrick</w:t>
      </w:r>
      <w:r w:rsidR="009E150B">
        <w:t>, missionary to Ireland</w:t>
      </w:r>
      <w:proofErr w:type="gramStart"/>
      <w:r>
        <w:t xml:space="preserve">;  </w:t>
      </w:r>
      <w:r>
        <w:rPr>
          <w:u w:val="single"/>
        </w:rPr>
        <w:t>Bishop</w:t>
      </w:r>
      <w:proofErr w:type="gramEnd"/>
      <w:r>
        <w:rPr>
          <w:u w:val="single"/>
        </w:rPr>
        <w:t xml:space="preserve"> Ambrose </w:t>
      </w:r>
      <w:r>
        <w:t xml:space="preserve">and </w:t>
      </w:r>
      <w:proofErr w:type="spellStart"/>
      <w:r>
        <w:rPr>
          <w:u w:val="single"/>
        </w:rPr>
        <w:t>Symmachus</w:t>
      </w:r>
      <w:proofErr w:type="spellEnd"/>
      <w:r>
        <w:t xml:space="preserve">, opponents in the controversy over the Altar of Victory; </w:t>
      </w:r>
      <w:r>
        <w:rPr>
          <w:u w:val="single"/>
        </w:rPr>
        <w:t>Mary Magdalene</w:t>
      </w:r>
      <w:r>
        <w:t xml:space="preserve">, companion and possibly the wife of Jesus; </w:t>
      </w:r>
      <w:proofErr w:type="spellStart"/>
      <w:r>
        <w:rPr>
          <w:u w:val="single"/>
        </w:rPr>
        <w:t>Blandina</w:t>
      </w:r>
      <w:proofErr w:type="spellEnd"/>
      <w:r>
        <w:t>, young Christian martyr.</w:t>
      </w:r>
    </w:p>
    <w:p w14:paraId="5CB01BA4" w14:textId="77777777" w:rsidR="007E0A01" w:rsidRDefault="007E0A01" w:rsidP="007E0A01">
      <w:pPr>
        <w:ind w:left="2160" w:hanging="2160"/>
      </w:pPr>
    </w:p>
    <w:p w14:paraId="7363B8EC" w14:textId="6609B401" w:rsidR="009F3009" w:rsidRDefault="007E0A01" w:rsidP="009F3009">
      <w:pPr>
        <w:ind w:left="2160" w:hanging="2160"/>
      </w:pPr>
      <w:r w:rsidRPr="00652DCB">
        <w:rPr>
          <w:b/>
          <w:u w:val="single"/>
        </w:rPr>
        <w:t xml:space="preserve">Final </w:t>
      </w:r>
      <w:r>
        <w:rPr>
          <w:b/>
          <w:u w:val="single"/>
        </w:rPr>
        <w:t>Meeting of the Minds –</w:t>
      </w:r>
      <w:r w:rsidR="009F3009">
        <w:rPr>
          <w:b/>
          <w:u w:val="single"/>
        </w:rPr>
        <w:t>Wednesday, June 10</w:t>
      </w:r>
      <w:r>
        <w:rPr>
          <w:b/>
          <w:u w:val="single"/>
        </w:rPr>
        <w:t>, 10</w:t>
      </w:r>
      <w:r w:rsidR="009F3009">
        <w:rPr>
          <w:b/>
          <w:u w:val="single"/>
        </w:rPr>
        <w:t xml:space="preserve"> </w:t>
      </w:r>
      <w:r w:rsidR="008E5433">
        <w:rPr>
          <w:b/>
          <w:u w:val="single"/>
        </w:rPr>
        <w:t>to 11:50 a.m.</w:t>
      </w:r>
      <w:r w:rsidR="009F3009">
        <w:t xml:space="preserve">  </w:t>
      </w:r>
    </w:p>
    <w:p w14:paraId="26447183" w14:textId="77777777" w:rsidR="009F3009" w:rsidRDefault="009F3009" w:rsidP="009F3009">
      <w:pPr>
        <w:ind w:left="2160" w:hanging="2160"/>
      </w:pPr>
    </w:p>
    <w:p w14:paraId="6B214615" w14:textId="24D25522" w:rsidR="009F3009" w:rsidRDefault="009F3009" w:rsidP="009F3009">
      <w:pPr>
        <w:ind w:left="2160" w:hanging="2160"/>
      </w:pPr>
      <w:r>
        <w:t xml:space="preserve">Our last Meeting of the Minds show will feature the following characters: </w:t>
      </w:r>
    </w:p>
    <w:p w14:paraId="5431A2DF" w14:textId="77777777" w:rsidR="009F3009" w:rsidRDefault="007E0A01" w:rsidP="009F3009">
      <w:pPr>
        <w:ind w:left="2160" w:hanging="2160"/>
      </w:pPr>
      <w:r w:rsidRPr="00BD1004">
        <w:rPr>
          <w:u w:val="single"/>
        </w:rPr>
        <w:t>Jezebe</w:t>
      </w:r>
      <w:r>
        <w:t xml:space="preserve">l, pagan ruler in the Bible; </w:t>
      </w:r>
      <w:r w:rsidRPr="001E2C1F">
        <w:rPr>
          <w:u w:val="single"/>
        </w:rPr>
        <w:t>Leonidas</w:t>
      </w:r>
      <w:r>
        <w:t>, leader o</w:t>
      </w:r>
      <w:r w:rsidR="009F3009">
        <w:t>f the Spartans at the Battle of</w:t>
      </w:r>
    </w:p>
    <w:p w14:paraId="752AF3EF" w14:textId="77777777" w:rsidR="009F3009" w:rsidRDefault="007E0A01" w:rsidP="009F3009">
      <w:pPr>
        <w:ind w:left="2160" w:hanging="2160"/>
      </w:pPr>
      <w:r>
        <w:t xml:space="preserve">Thermopylae; </w:t>
      </w:r>
      <w:r w:rsidRPr="001E2C1F">
        <w:rPr>
          <w:u w:val="single"/>
        </w:rPr>
        <w:t>Cassandra</w:t>
      </w:r>
      <w:r>
        <w:t xml:space="preserve">, Greek legendary prophetess; </w:t>
      </w:r>
      <w:r>
        <w:rPr>
          <w:u w:val="single"/>
        </w:rPr>
        <w:t>Marcus Aurelius</w:t>
      </w:r>
      <w:r>
        <w:t xml:space="preserve">, </w:t>
      </w:r>
    </w:p>
    <w:p w14:paraId="2E34676D" w14:textId="77777777" w:rsidR="009F3009" w:rsidRDefault="007E0A01" w:rsidP="009F3009">
      <w:pPr>
        <w:ind w:left="2160" w:hanging="2160"/>
      </w:pPr>
      <w:proofErr w:type="gramStart"/>
      <w:r>
        <w:t>last</w:t>
      </w:r>
      <w:proofErr w:type="gramEnd"/>
      <w:r>
        <w:t xml:space="preserve"> of the “good” Roman emperors</w:t>
      </w:r>
      <w:r w:rsidRPr="001E2C1F">
        <w:rPr>
          <w:u w:val="single"/>
        </w:rPr>
        <w:t xml:space="preserve"> Diogenes</w:t>
      </w:r>
      <w:r>
        <w:t xml:space="preserve">, Greek Cynic philosopher; </w:t>
      </w:r>
      <w:r>
        <w:rPr>
          <w:u w:val="single"/>
        </w:rPr>
        <w:t>Helena</w:t>
      </w:r>
      <w:r w:rsidR="009F3009">
        <w:t>, mother</w:t>
      </w:r>
    </w:p>
    <w:p w14:paraId="27FDCFF0" w14:textId="77777777" w:rsidR="009F3009" w:rsidRDefault="007E0A01" w:rsidP="009F3009">
      <w:pPr>
        <w:ind w:left="2160" w:hanging="2160"/>
      </w:pPr>
      <w:proofErr w:type="gramStart"/>
      <w:r>
        <w:t>of</w:t>
      </w:r>
      <w:proofErr w:type="gramEnd"/>
      <w:r>
        <w:t xml:space="preserve"> Emperor Constantine; </w:t>
      </w:r>
      <w:r w:rsidRPr="001E2C1F">
        <w:rPr>
          <w:u w:val="single"/>
        </w:rPr>
        <w:t>Theodora,</w:t>
      </w:r>
      <w:r>
        <w:t xml:space="preserve"> queen of the Byzantine Empire; </w:t>
      </w:r>
      <w:r w:rsidRPr="001E2C1F">
        <w:rPr>
          <w:u w:val="single"/>
        </w:rPr>
        <w:t>Alexander the Great</w:t>
      </w:r>
      <w:r>
        <w:t>,</w:t>
      </w:r>
    </w:p>
    <w:p w14:paraId="6C5BF8BB" w14:textId="77777777" w:rsidR="009F3009" w:rsidRDefault="007E0A01" w:rsidP="009F3009">
      <w:pPr>
        <w:ind w:left="2160" w:hanging="2160"/>
      </w:pPr>
      <w:r>
        <w:t xml:space="preserve"> </w:t>
      </w:r>
      <w:proofErr w:type="gramStart"/>
      <w:r>
        <w:t>world</w:t>
      </w:r>
      <w:proofErr w:type="gramEnd"/>
      <w:r>
        <w:t xml:space="preserve"> conqueror; </w:t>
      </w:r>
      <w:r>
        <w:rPr>
          <w:u w:val="single"/>
        </w:rPr>
        <w:t>Leif Eriksson</w:t>
      </w:r>
      <w:r>
        <w:t xml:space="preserve">, Scandinavian explorer; </w:t>
      </w:r>
      <w:r>
        <w:rPr>
          <w:u w:val="single"/>
        </w:rPr>
        <w:t>Juvenal</w:t>
      </w:r>
      <w:r>
        <w:t>, Roman satirist and</w:t>
      </w:r>
    </w:p>
    <w:p w14:paraId="5969DAB2" w14:textId="21279F6C" w:rsidR="007E0A01" w:rsidRPr="009F3009" w:rsidRDefault="007E0A01" w:rsidP="009F3009">
      <w:pPr>
        <w:ind w:left="2160" w:hanging="2160"/>
      </w:pPr>
      <w:r>
        <w:t xml:space="preserve"> </w:t>
      </w:r>
      <w:proofErr w:type="gramStart"/>
      <w:r>
        <w:t>writer</w:t>
      </w:r>
      <w:proofErr w:type="gramEnd"/>
      <w:r>
        <w:t xml:space="preserve">; </w:t>
      </w:r>
      <w:r>
        <w:rPr>
          <w:u w:val="single"/>
        </w:rPr>
        <w:t>Attila the Hun</w:t>
      </w:r>
      <w:r>
        <w:t xml:space="preserve">, barbarian </w:t>
      </w:r>
      <w:r w:rsidR="009F3009">
        <w:t>l</w:t>
      </w:r>
      <w:r>
        <w:t xml:space="preserve">eader; </w:t>
      </w:r>
      <w:r w:rsidRPr="00561A6D">
        <w:rPr>
          <w:u w:val="single"/>
        </w:rPr>
        <w:t>Joan of Arc</w:t>
      </w:r>
      <w:r>
        <w:t xml:space="preserve">, French religious leader. </w:t>
      </w:r>
    </w:p>
    <w:p w14:paraId="4CF7D354" w14:textId="77777777" w:rsidR="00664C60" w:rsidRDefault="00664C60"/>
    <w:p w14:paraId="41888EF3" w14:textId="77777777" w:rsidR="00FB0DC2" w:rsidRDefault="00FB0DC2" w:rsidP="0021604E">
      <w:pPr>
        <w:rPr>
          <w:rFonts w:asciiTheme="minorHAnsi" w:hAnsiTheme="minorHAnsi"/>
          <w:b/>
          <w:u w:val="single"/>
        </w:rPr>
      </w:pPr>
    </w:p>
    <w:p w14:paraId="0EA92794" w14:textId="77777777" w:rsidR="0021604E" w:rsidRPr="007E1A4B" w:rsidRDefault="0021604E" w:rsidP="0021604E">
      <w:pPr>
        <w:rPr>
          <w:rFonts w:asciiTheme="minorHAnsi" w:hAnsiTheme="minorHAnsi"/>
          <w:b/>
        </w:rPr>
      </w:pPr>
      <w:r w:rsidRPr="007E1A4B">
        <w:rPr>
          <w:rFonts w:asciiTheme="minorHAnsi" w:hAnsiTheme="minorHAnsi"/>
          <w:b/>
          <w:u w:val="single"/>
        </w:rPr>
        <w:lastRenderedPageBreak/>
        <w:t>Class Policies</w:t>
      </w:r>
      <w:r w:rsidRPr="007E1A4B">
        <w:rPr>
          <w:rFonts w:asciiTheme="minorHAnsi" w:hAnsiTheme="minorHAnsi"/>
          <w:b/>
        </w:rPr>
        <w:t>:</w:t>
      </w:r>
    </w:p>
    <w:p w14:paraId="0864F630" w14:textId="77777777" w:rsidR="0021604E" w:rsidRPr="007E1A4B" w:rsidRDefault="0021604E" w:rsidP="0021604E">
      <w:pPr>
        <w:rPr>
          <w:rFonts w:asciiTheme="minorHAnsi" w:hAnsiTheme="minorHAnsi"/>
          <w:b/>
        </w:rPr>
      </w:pPr>
    </w:p>
    <w:p w14:paraId="0A6001C1" w14:textId="77777777" w:rsidR="0021604E" w:rsidRPr="007E1A4B" w:rsidRDefault="0021604E" w:rsidP="0021604E">
      <w:pPr>
        <w:rPr>
          <w:rFonts w:asciiTheme="minorHAnsi" w:hAnsiTheme="minorHAnsi"/>
        </w:rPr>
      </w:pPr>
      <w:r w:rsidRPr="007E1A4B">
        <w:rPr>
          <w:rFonts w:asciiTheme="minorHAnsi" w:hAnsiTheme="minorHAnsi"/>
          <w:b/>
        </w:rPr>
        <w:t>1) Attendance:</w:t>
      </w:r>
    </w:p>
    <w:p w14:paraId="20300A4E" w14:textId="77777777" w:rsidR="0021604E" w:rsidRPr="007E1A4B" w:rsidRDefault="0021604E" w:rsidP="0021604E">
      <w:pPr>
        <w:spacing w:before="100" w:beforeAutospacing="1" w:after="100" w:afterAutospacing="1"/>
        <w:ind w:left="360"/>
        <w:rPr>
          <w:rFonts w:asciiTheme="minorHAnsi" w:hAnsiTheme="minorHAnsi"/>
        </w:rPr>
      </w:pPr>
      <w:r w:rsidRPr="007E1A4B">
        <w:rPr>
          <w:rFonts w:asciiTheme="minorHAnsi" w:hAnsiTheme="minorHAnsi"/>
          <w:b/>
        </w:rPr>
        <w:t xml:space="preserve">A. Excused and Unexcused Absences:  </w:t>
      </w:r>
      <w:r w:rsidRPr="007E1A4B">
        <w:rPr>
          <w:rFonts w:asciiTheme="minorHAnsi" w:hAnsiTheme="minorHAnsi"/>
          <w:b/>
          <w:u w:val="single"/>
        </w:rPr>
        <w:t>Attendance is very important</w:t>
      </w:r>
      <w:r w:rsidRPr="007E1A4B">
        <w:rPr>
          <w:rFonts w:asciiTheme="minorHAnsi" w:hAnsiTheme="minorHAnsi"/>
        </w:rPr>
        <w:t xml:space="preserve">!  I want you to be in class, be prepared for class, and to take class seriously.  Here are some examples of excused absences: personal illness; needing to attend a family member who is seriously ill; attending funerals; being called in to work; having no day care for children; one car break down. Other incidents will be judged on an individual basis.  I do not require documentation for these types of absences—I will take your word.   </w:t>
      </w:r>
      <w:r w:rsidRPr="007E1A4B">
        <w:rPr>
          <w:rFonts w:asciiTheme="minorHAnsi" w:hAnsiTheme="minorHAnsi"/>
          <w:u w:val="single"/>
        </w:rPr>
        <w:t xml:space="preserve">If you miss class, </w:t>
      </w:r>
      <w:r w:rsidRPr="007E1A4B">
        <w:rPr>
          <w:rFonts w:asciiTheme="minorHAnsi" w:hAnsiTheme="minorHAnsi"/>
          <w:b/>
          <w:u w:val="single"/>
        </w:rPr>
        <w:t xml:space="preserve">please check the class calendar in the syllabus </w:t>
      </w:r>
      <w:r w:rsidRPr="007E1A4B">
        <w:rPr>
          <w:rFonts w:asciiTheme="minorHAnsi" w:hAnsiTheme="minorHAnsi"/>
          <w:u w:val="single"/>
        </w:rPr>
        <w:t>to check on what you missed and what lies ahead for the next class—this is your responsibility</w:t>
      </w:r>
      <w:r w:rsidRPr="007E1A4B">
        <w:rPr>
          <w:rFonts w:asciiTheme="minorHAnsi" w:hAnsiTheme="minorHAnsi"/>
        </w:rPr>
        <w:t xml:space="preserve">.  You may also e-mail me to find out what you missed and what is coming up--if there is a quiz or other assignment on the class day that you return, I will expect you to be ready and to take it.   </w:t>
      </w:r>
    </w:p>
    <w:p w14:paraId="6E0806DC" w14:textId="77777777" w:rsidR="0021604E" w:rsidRPr="007E1A4B" w:rsidRDefault="0021604E" w:rsidP="0021604E">
      <w:pPr>
        <w:spacing w:before="100" w:beforeAutospacing="1" w:after="100" w:afterAutospacing="1"/>
        <w:ind w:left="360"/>
        <w:rPr>
          <w:rFonts w:asciiTheme="minorHAnsi" w:hAnsiTheme="minorHAnsi"/>
        </w:rPr>
      </w:pPr>
      <w:r w:rsidRPr="007E1A4B">
        <w:rPr>
          <w:rFonts w:asciiTheme="minorHAnsi" w:hAnsiTheme="minorHAnsi"/>
          <w:b/>
        </w:rPr>
        <w:t xml:space="preserve">B. Unexcused absences: </w:t>
      </w:r>
      <w:r w:rsidRPr="007E1A4B">
        <w:rPr>
          <w:rFonts w:asciiTheme="minorHAnsi" w:hAnsiTheme="minorHAnsi"/>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p>
    <w:p w14:paraId="44FC0C6C" w14:textId="77777777" w:rsidR="0021604E" w:rsidRPr="007E1A4B" w:rsidRDefault="0021604E" w:rsidP="0021604E">
      <w:pPr>
        <w:spacing w:before="100" w:beforeAutospacing="1" w:after="100" w:afterAutospacing="1"/>
        <w:ind w:left="360"/>
        <w:rPr>
          <w:rFonts w:asciiTheme="minorHAnsi" w:hAnsiTheme="minorHAnsi"/>
        </w:rPr>
      </w:pPr>
      <w:r w:rsidRPr="007E1A4B">
        <w:rPr>
          <w:rFonts w:asciiTheme="minorHAnsi" w:hAnsiTheme="minorHAnsi"/>
          <w:b/>
        </w:rPr>
        <w:t xml:space="preserve">C. Let me Know within 48 Hours: </w:t>
      </w:r>
      <w:r w:rsidRPr="007E1A4B">
        <w:rPr>
          <w:rFonts w:asciiTheme="minorHAnsi" w:hAnsiTheme="minorHAnsi"/>
        </w:rPr>
        <w:t xml:space="preserve">You must let me know the reason for an absence within 48 hours--by phone, in person, or via e-mail--for it to possibly count as excused.  If you contact me later than this, regardless of the reason, I will count it as “unexcused”.  </w:t>
      </w:r>
    </w:p>
    <w:p w14:paraId="147577A9" w14:textId="77777777" w:rsidR="0021604E" w:rsidRPr="007E1A4B" w:rsidRDefault="0021604E" w:rsidP="0021604E">
      <w:pPr>
        <w:spacing w:before="100" w:beforeAutospacing="1" w:after="100" w:afterAutospacing="1"/>
        <w:ind w:left="360"/>
        <w:rPr>
          <w:rFonts w:asciiTheme="minorHAnsi" w:hAnsiTheme="minorHAnsi"/>
        </w:rPr>
      </w:pPr>
      <w:r w:rsidRPr="007E1A4B">
        <w:rPr>
          <w:rFonts w:asciiTheme="minorHAnsi" w:hAnsiTheme="minorHAnsi"/>
          <w:b/>
        </w:rPr>
        <w:t xml:space="preserve">D. Absences and your grade:  </w:t>
      </w:r>
      <w:r w:rsidRPr="007E1A4B">
        <w:rPr>
          <w:rFonts w:asciiTheme="minorHAnsi" w:hAnsiTheme="minorHAnsi"/>
        </w:rPr>
        <w:t xml:space="preserve">I check attendance for every class—missing class will lower your grade.  For each unexcused absence up to and including 3, your final grade will be lowered by 1 point.  Unexcused absences 4 and 5 will each cost you 5 points off your final grade, and for every unexcused absence over 5, you will lose 1 letter grade.  If you have over 5 unexcused absences, you probably won’t be able to pass, and you should drop the course. </w:t>
      </w:r>
    </w:p>
    <w:p w14:paraId="797C3B80" w14:textId="77777777" w:rsidR="0021604E" w:rsidRPr="007E1A4B" w:rsidRDefault="0021604E" w:rsidP="0021604E">
      <w:pPr>
        <w:spacing w:before="100" w:beforeAutospacing="1" w:after="100" w:afterAutospacing="1"/>
        <w:ind w:left="360"/>
        <w:rPr>
          <w:rFonts w:asciiTheme="minorHAnsi" w:hAnsiTheme="minorHAnsi"/>
        </w:rPr>
      </w:pPr>
      <w:r w:rsidRPr="007E1A4B">
        <w:rPr>
          <w:rFonts w:asciiTheme="minorHAnsi" w:hAnsiTheme="minorHAnsi"/>
        </w:rPr>
        <w:t xml:space="preserve">Excused absences up to and including 4 will not effect your grade.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 too low to pass.  </w:t>
      </w:r>
    </w:p>
    <w:p w14:paraId="2E0384AD" w14:textId="77777777" w:rsidR="0021604E" w:rsidRPr="007E1A4B" w:rsidRDefault="0021604E" w:rsidP="0021604E">
      <w:pPr>
        <w:spacing w:before="100" w:beforeAutospacing="1" w:after="100" w:afterAutospacing="1"/>
        <w:rPr>
          <w:rFonts w:asciiTheme="minorHAnsi" w:hAnsiTheme="minorHAnsi"/>
          <w:b/>
        </w:rPr>
      </w:pPr>
      <w:r w:rsidRPr="007E1A4B">
        <w:rPr>
          <w:rFonts w:asciiTheme="minorHAnsi" w:hAnsiTheme="minorHAnsi"/>
          <w:b/>
        </w:rPr>
        <w:t>2.  Late or Missed Assignments and Quizzes – Contact me and late points</w:t>
      </w:r>
    </w:p>
    <w:p w14:paraId="5805BF55" w14:textId="77777777" w:rsidR="0021604E" w:rsidRPr="007E1A4B" w:rsidRDefault="0021604E" w:rsidP="0021604E">
      <w:pPr>
        <w:spacing w:before="100" w:beforeAutospacing="1" w:after="100" w:afterAutospacing="1"/>
        <w:rPr>
          <w:rFonts w:asciiTheme="minorHAnsi" w:hAnsiTheme="minorHAnsi"/>
          <w:u w:val="single"/>
        </w:rPr>
      </w:pPr>
      <w:r w:rsidRPr="007E1A4B">
        <w:rPr>
          <w:rFonts w:asciiTheme="minorHAnsi" w:hAnsiTheme="minorHAnsi"/>
        </w:rPr>
        <w:t xml:space="preserve">All assignments should be turned in on time unless you have a legitimate problem, and then </w:t>
      </w:r>
      <w:r w:rsidRPr="007E1A4B">
        <w:rPr>
          <w:rFonts w:asciiTheme="minorHAnsi" w:hAnsiTheme="minorHAnsi"/>
          <w:b/>
          <w:u w:val="single"/>
        </w:rPr>
        <w:t>you need to talk to me within 48 hours after an assignment is due</w:t>
      </w:r>
      <w:r w:rsidRPr="007E1A4B">
        <w:rPr>
          <w:rFonts w:asciiTheme="minorHAnsi" w:hAnsiTheme="minorHAnsi"/>
        </w:rPr>
        <w:t xml:space="preserve">.  It is </w:t>
      </w:r>
      <w:r w:rsidRPr="007E1A4B">
        <w:rPr>
          <w:rFonts w:asciiTheme="minorHAnsi" w:hAnsiTheme="minorHAnsi"/>
          <w:u w:val="single"/>
        </w:rPr>
        <w:t>your responsibility</w:t>
      </w:r>
      <w:r w:rsidRPr="007E1A4B">
        <w:rPr>
          <w:rFonts w:asciiTheme="minorHAnsi" w:hAnsiTheme="minorHAnsi"/>
        </w:rPr>
        <w:t xml:space="preserve"> to check with me to see if you missed a quiz or the due date for </w:t>
      </w:r>
      <w:r w:rsidRPr="007E1A4B">
        <w:rPr>
          <w:rFonts w:asciiTheme="minorHAnsi" w:hAnsiTheme="minorHAnsi"/>
        </w:rPr>
        <w:lastRenderedPageBreak/>
        <w:t xml:space="preserve">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7E1A4B">
        <w:rPr>
          <w:rFonts w:asciiTheme="minorHAnsi" w:hAnsiTheme="minorHAnsi"/>
          <w:u w:val="single"/>
        </w:rPr>
        <w:t>I will not accept any work later than 5 class days after it is due, under any circumstances and regardless of the reason.</w:t>
      </w:r>
    </w:p>
    <w:p w14:paraId="6F89FB97"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b/>
        </w:rPr>
        <w:t>3.  Paraphrasing Properly and Avoiding Plagiarism.</w:t>
      </w:r>
      <w:r w:rsidRPr="007E1A4B">
        <w:rPr>
          <w:rFonts w:asciiTheme="minorHAnsi" w:hAnsiTheme="minorHAnsi"/>
        </w:rPr>
        <w:t xml:space="preserve">  </w:t>
      </w:r>
    </w:p>
    <w:p w14:paraId="1B85B649" w14:textId="77777777" w:rsidR="0021604E" w:rsidRPr="007E1A4B" w:rsidRDefault="0021604E" w:rsidP="0021604E">
      <w:pPr>
        <w:spacing w:before="100" w:beforeAutospacing="1" w:after="100" w:afterAutospacing="1"/>
        <w:rPr>
          <w:rFonts w:asciiTheme="minorHAnsi" w:hAnsiTheme="minorHAnsi"/>
          <w:u w:val="single"/>
        </w:rPr>
      </w:pPr>
      <w:r w:rsidRPr="007E1A4B">
        <w:rPr>
          <w:rFonts w:asciiTheme="minorHAnsi" w:hAnsiTheme="minorHAnsi"/>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7E1A4B">
        <w:rPr>
          <w:rFonts w:asciiTheme="minorHAnsi" w:hAnsiTheme="minorHAnsi"/>
          <w:u w:val="single"/>
        </w:rPr>
        <w:t>I</w:t>
      </w:r>
      <w:r w:rsidRPr="007E1A4B">
        <w:rPr>
          <w:rFonts w:asciiTheme="minorHAnsi" w:hAnsiTheme="minorHAnsi"/>
          <w:b/>
          <w:u w:val="single"/>
        </w:rPr>
        <w:t xml:space="preserve"> will not accept any answer on which you follow your sources too closely</w:t>
      </w:r>
      <w:r w:rsidRPr="007E1A4B">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73AECDAE" w14:textId="77777777" w:rsidR="0021604E" w:rsidRPr="007E1A4B" w:rsidRDefault="0021604E" w:rsidP="0021604E">
      <w:pPr>
        <w:rPr>
          <w:rFonts w:asciiTheme="minorHAnsi" w:hAnsiTheme="minorHAnsi"/>
        </w:rPr>
      </w:pPr>
      <w:r w:rsidRPr="007E1A4B">
        <w:rPr>
          <w:rFonts w:asciiTheme="minorHAnsi" w:hAnsiTheme="minorHAnsi"/>
        </w:rPr>
        <w:t xml:space="preserve">B. </w:t>
      </w:r>
      <w:r w:rsidRPr="007E1A4B">
        <w:rPr>
          <w:rFonts w:asciiTheme="minorHAnsi" w:hAnsiTheme="minorHAnsi"/>
          <w:b/>
        </w:rPr>
        <w:t>Plagiarism:</w:t>
      </w:r>
      <w:r w:rsidRPr="007E1A4B">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52B517F5" w14:textId="77777777" w:rsidR="0021604E" w:rsidRPr="007E1A4B" w:rsidRDefault="0021604E" w:rsidP="0021604E">
      <w:pPr>
        <w:rPr>
          <w:rFonts w:asciiTheme="minorHAnsi" w:hAnsiTheme="minorHAnsi"/>
        </w:rPr>
      </w:pPr>
    </w:p>
    <w:p w14:paraId="14159123" w14:textId="77777777" w:rsidR="0021604E" w:rsidRPr="007E1A4B" w:rsidRDefault="0021604E" w:rsidP="0021604E">
      <w:pPr>
        <w:rPr>
          <w:rFonts w:asciiTheme="minorHAnsi" w:hAnsiTheme="minorHAnsi"/>
          <w:u w:val="single"/>
        </w:rPr>
      </w:pPr>
      <w:r w:rsidRPr="007E1A4B">
        <w:rPr>
          <w:rFonts w:asciiTheme="minorHAnsi" w:hAnsiTheme="minorHAnsi"/>
        </w:rPr>
        <w:t xml:space="preserve">C. </w:t>
      </w:r>
      <w:r w:rsidRPr="007E1A4B">
        <w:rPr>
          <w:rFonts w:asciiTheme="minorHAnsi" w:hAnsiTheme="minorHAnsi"/>
          <w:b/>
        </w:rPr>
        <w:t>Cheating</w:t>
      </w:r>
      <w:r w:rsidRPr="007E1A4B">
        <w:rPr>
          <w:rFonts w:asciiTheme="minorHAnsi" w:hAnsiTheme="minorHAnsi"/>
        </w:rPr>
        <w:t xml:space="preserve">: </w:t>
      </w:r>
      <w:r w:rsidRPr="007E1A4B">
        <w:rPr>
          <w:rFonts w:asciiTheme="minorHAnsi" w:hAnsiTheme="minorHAnsi"/>
          <w:b/>
          <w:u w:val="single"/>
        </w:rPr>
        <w:t xml:space="preserve">Make your own notes and do your own work—don’t study together and don’t share notes. </w:t>
      </w:r>
      <w:r w:rsidRPr="007E1A4B">
        <w:rPr>
          <w:rFonts w:asciiTheme="minorHAnsi" w:hAnsiTheme="minorHAnsi"/>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1A6DA82F" w14:textId="77777777" w:rsidR="0021604E" w:rsidRPr="007E1A4B" w:rsidRDefault="0021604E" w:rsidP="0021604E">
      <w:pPr>
        <w:spacing w:before="100" w:beforeAutospacing="1" w:after="100" w:afterAutospacing="1"/>
        <w:rPr>
          <w:rFonts w:asciiTheme="minorHAnsi" w:hAnsiTheme="minorHAnsi"/>
          <w:b/>
          <w:u w:val="single"/>
        </w:rPr>
      </w:pPr>
      <w:r w:rsidRPr="007E1A4B">
        <w:rPr>
          <w:rFonts w:asciiTheme="minorHAnsi" w:hAnsiTheme="minorHAnsi"/>
        </w:rPr>
        <w:t xml:space="preserve">D.  </w:t>
      </w:r>
      <w:r w:rsidRPr="007E1A4B">
        <w:rPr>
          <w:rFonts w:asciiTheme="minorHAnsi" w:hAnsiTheme="minorHAnsi"/>
          <w:b/>
          <w:u w:val="single"/>
        </w:rPr>
        <w:t xml:space="preserve">Use Only the Required Sources on Assignments – No internet sources or notes allowed! </w:t>
      </w:r>
    </w:p>
    <w:p w14:paraId="7BD9DCF3"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I will not give you any credit on an answer from an internet source like Sparks Notes or Cliff Notes.  All information on your in-class quizzes must come from your assigned reading in the textbook or handouts. </w:t>
      </w:r>
    </w:p>
    <w:p w14:paraId="6FFE5A39" w14:textId="77777777" w:rsidR="0021604E" w:rsidRPr="007E1A4B" w:rsidRDefault="0021604E" w:rsidP="0021604E">
      <w:pPr>
        <w:rPr>
          <w:rFonts w:asciiTheme="minorHAnsi" w:hAnsiTheme="minorHAnsi"/>
        </w:rPr>
      </w:pPr>
      <w:r w:rsidRPr="007E1A4B">
        <w:rPr>
          <w:rFonts w:asciiTheme="minorHAnsi" w:hAnsiTheme="minorHAnsi"/>
          <w:b/>
        </w:rPr>
        <w:t>4. Classroom Rules of Behavior:</w:t>
      </w:r>
    </w:p>
    <w:p w14:paraId="0BD837F8" w14:textId="77777777" w:rsidR="0021604E" w:rsidRPr="007E1A4B" w:rsidRDefault="0021604E" w:rsidP="0021604E">
      <w:pPr>
        <w:ind w:left="720"/>
        <w:rPr>
          <w:rFonts w:asciiTheme="minorHAnsi" w:hAnsiTheme="minorHAnsi"/>
        </w:rPr>
      </w:pPr>
      <w:r w:rsidRPr="007E1A4B">
        <w:rPr>
          <w:rFonts w:asciiTheme="minorHAnsi" w:hAnsiTheme="minorHAnsi"/>
        </w:rPr>
        <w:lastRenderedPageBreak/>
        <w:t xml:space="preserve">*You should be quiet and attentive—only one person should be talking at any one time in class, whether it’s me or a student. Please raise your hand if you want to ask a question or make a comment during class.  </w:t>
      </w:r>
    </w:p>
    <w:p w14:paraId="00E7D0EE" w14:textId="77777777" w:rsidR="0021604E" w:rsidRPr="007E1A4B" w:rsidRDefault="0021604E" w:rsidP="0021604E">
      <w:pPr>
        <w:ind w:left="720"/>
        <w:rPr>
          <w:rFonts w:asciiTheme="minorHAnsi" w:hAnsiTheme="minorHAnsi"/>
        </w:rPr>
      </w:pPr>
      <w:r w:rsidRPr="007E1A4B">
        <w:rPr>
          <w:rFonts w:asciiTheme="minorHAnsi" w:hAnsiTheme="minorHAnsi"/>
        </w:rPr>
        <w:t>*Please don’t use your cell phone or a lap top computer during class for any reason.</w:t>
      </w:r>
    </w:p>
    <w:p w14:paraId="5846F7E7" w14:textId="77777777" w:rsidR="0021604E" w:rsidRPr="007E1A4B" w:rsidRDefault="0021604E" w:rsidP="0021604E">
      <w:pPr>
        <w:ind w:left="720"/>
        <w:rPr>
          <w:rFonts w:asciiTheme="minorHAnsi" w:hAnsiTheme="minorHAnsi"/>
        </w:rPr>
      </w:pPr>
      <w:r w:rsidRPr="007E1A4B">
        <w:rPr>
          <w:rFonts w:asciiTheme="minorHAnsi" w:hAnsiTheme="minorHAnsi"/>
        </w:rPr>
        <w:t xml:space="preserve">*Please sit up in class and pay attention.  Don’t sleep or slump forward or backward during class. This kind of body language says to me that you aren’t paying attention and that you don’t really care about the class. </w:t>
      </w:r>
    </w:p>
    <w:p w14:paraId="35A130A9" w14:textId="77777777" w:rsidR="0021604E" w:rsidRPr="007E1A4B" w:rsidRDefault="0021604E" w:rsidP="0021604E">
      <w:pPr>
        <w:ind w:left="720"/>
        <w:rPr>
          <w:rFonts w:asciiTheme="minorHAnsi" w:hAnsiTheme="minorHAnsi"/>
        </w:rPr>
      </w:pPr>
      <w:r w:rsidRPr="007E1A4B">
        <w:rPr>
          <w:rFonts w:asciiTheme="minorHAnsi" w:hAnsiTheme="minorHAnsi"/>
        </w:rPr>
        <w:t xml:space="preserve">*Please don’t eat during class—it’s too distracting and too noisy. You may drink a beverage if you’re quiet.  </w:t>
      </w:r>
    </w:p>
    <w:p w14:paraId="03D49D3D" w14:textId="77777777" w:rsidR="0021604E" w:rsidRPr="007E1A4B" w:rsidRDefault="0021604E" w:rsidP="0021604E">
      <w:pPr>
        <w:ind w:left="720"/>
        <w:rPr>
          <w:rFonts w:asciiTheme="minorHAnsi" w:hAnsiTheme="minorHAnsi"/>
        </w:rPr>
      </w:pPr>
      <w:r w:rsidRPr="007E1A4B">
        <w:rPr>
          <w:rFonts w:asciiTheme="minorHAnsi" w:hAnsiTheme="minorHAnsi"/>
        </w:rPr>
        <w:t xml:space="preserve">*Please try not to use the restroom during class—try to do this before or after class.  If there’s an emergency, please let me know before leaving class. </w:t>
      </w:r>
    </w:p>
    <w:p w14:paraId="0EA0D879" w14:textId="77777777" w:rsidR="0021604E" w:rsidRPr="007E1A4B" w:rsidRDefault="0021604E" w:rsidP="0021604E">
      <w:pPr>
        <w:ind w:left="720"/>
        <w:rPr>
          <w:rFonts w:asciiTheme="minorHAnsi" w:hAnsiTheme="minorHAnsi"/>
        </w:rPr>
      </w:pPr>
      <w:r w:rsidRPr="007E1A4B">
        <w:rPr>
          <w:rFonts w:asciiTheme="minorHAnsi" w:hAnsiTheme="minorHAnsi"/>
          <w:u w:val="single"/>
        </w:rPr>
        <w:t>Dealing with classroom behavior</w:t>
      </w:r>
      <w:r w:rsidRPr="007E1A4B">
        <w:rPr>
          <w:rFonts w:asciiTheme="minorHAnsi" w:hAnsiTheme="minorHAnsi"/>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24453D4C" w14:textId="77777777" w:rsidR="0021604E" w:rsidRPr="007E1A4B" w:rsidRDefault="0021604E" w:rsidP="0021604E">
      <w:pPr>
        <w:ind w:left="360"/>
        <w:rPr>
          <w:rFonts w:asciiTheme="minorHAnsi" w:hAnsiTheme="minorHAnsi"/>
          <w:b/>
        </w:rPr>
      </w:pP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p>
    <w:p w14:paraId="4B9D4CFC" w14:textId="0F4D4662" w:rsidR="0021604E" w:rsidRPr="007E1A4B" w:rsidRDefault="0021604E" w:rsidP="009F3009">
      <w:pPr>
        <w:ind w:left="1800" w:firstLine="360"/>
        <w:rPr>
          <w:rFonts w:asciiTheme="minorHAnsi" w:hAnsiTheme="minorHAnsi"/>
          <w:u w:val="single"/>
        </w:rPr>
      </w:pPr>
      <w:r w:rsidRPr="007E1A4B">
        <w:rPr>
          <w:rFonts w:asciiTheme="minorHAnsi" w:hAnsiTheme="minorHAnsi"/>
          <w:b/>
          <w:u w:val="single"/>
        </w:rPr>
        <w:t>Meeting of the Minds</w:t>
      </w:r>
    </w:p>
    <w:p w14:paraId="6C9F2DC5" w14:textId="256C595D"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What if we could resurrect people from the past and talk about their lives? Well, now—with your help—we can!  Each of you should </w:t>
      </w:r>
      <w:r w:rsidR="00946567">
        <w:rPr>
          <w:rFonts w:asciiTheme="minorHAnsi" w:hAnsiTheme="minorHAnsi"/>
          <w:b/>
          <w:i/>
        </w:rPr>
        <w:t>choose a</w:t>
      </w:r>
      <w:bookmarkStart w:id="0" w:name="_GoBack"/>
      <w:bookmarkEnd w:id="0"/>
      <w:r w:rsidRPr="007E1A4B">
        <w:rPr>
          <w:rFonts w:asciiTheme="minorHAnsi" w:hAnsiTheme="minorHAnsi"/>
          <w:b/>
          <w:i/>
        </w:rPr>
        <w:t xml:space="preserve"> first and second choice of characters listed in the course calendar.</w:t>
      </w:r>
      <w:r w:rsidRPr="007E1A4B">
        <w:rPr>
          <w:rFonts w:asciiTheme="minorHAnsi" w:hAnsiTheme="minorHAnsi"/>
        </w:rPr>
        <w:t xml:space="preserve">  Let me know of your first and second choice either by e-mail or in person by the end of the first week of class.  You should find your questions on my Instructor Website. </w:t>
      </w:r>
    </w:p>
    <w:p w14:paraId="31ABD0AF" w14:textId="77777777" w:rsidR="0021604E" w:rsidRPr="007E1A4B" w:rsidRDefault="0021604E" w:rsidP="0021604E">
      <w:pPr>
        <w:spacing w:before="100" w:beforeAutospacing="1" w:after="100" w:afterAutospacing="1"/>
        <w:rPr>
          <w:rFonts w:asciiTheme="minorHAnsi" w:hAnsiTheme="minorHAnsi"/>
          <w:b/>
          <w:u w:val="single"/>
        </w:rPr>
      </w:pPr>
      <w:r w:rsidRPr="007E1A4B">
        <w:rPr>
          <w:rFonts w:asciiTheme="minorHAnsi" w:hAnsiTheme="minorHAnsi"/>
          <w:b/>
          <w:u w:val="single"/>
        </w:rPr>
        <w:t>Research Requirements – 70% of your Meeting of Minds grade:</w:t>
      </w:r>
    </w:p>
    <w:p w14:paraId="277195A1"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1. </w:t>
      </w:r>
      <w:r w:rsidRPr="007E1A4B">
        <w:rPr>
          <w:rFonts w:asciiTheme="minorHAnsi" w:hAnsiTheme="minorHAnsi"/>
          <w:b/>
          <w:u w:val="single"/>
        </w:rPr>
        <w:t>Annotated Bibliography Required:</w:t>
      </w:r>
      <w:r w:rsidRPr="007E1A4B">
        <w:rPr>
          <w:rFonts w:asciiTheme="minorHAnsi" w:hAnsiTheme="minorHAnsi"/>
          <w:b/>
        </w:rPr>
        <w:t xml:space="preserve"> </w:t>
      </w:r>
      <w:r w:rsidRPr="007E1A4B">
        <w:rPr>
          <w:rFonts w:asciiTheme="minorHAnsi" w:hAnsiTheme="minorHAnsi"/>
        </w:rPr>
        <w:t xml:space="preserve">The only written work you must turn in for your “Meeting of the Minds” presentation is an annotated bibliography—this is a list of your sources with a description of what you learned from each source.  I will hand out a sample in class for you to follow.  Your citations should follow the MLA format—this is available easily on the web or on our LBCC library website if you need help.  </w:t>
      </w:r>
    </w:p>
    <w:p w14:paraId="4B8602FA" w14:textId="260C50E8"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b/>
        </w:rPr>
        <w:t xml:space="preserve">2. </w:t>
      </w:r>
      <w:r w:rsidRPr="007E1A4B">
        <w:rPr>
          <w:rFonts w:asciiTheme="minorHAnsi" w:hAnsiTheme="minorHAnsi"/>
          <w:b/>
          <w:i/>
          <w:u w:val="single"/>
        </w:rPr>
        <w:t>Primary and Secondary Sources – Find Books</w:t>
      </w:r>
      <w:r w:rsidRPr="007E1A4B">
        <w:rPr>
          <w:rFonts w:asciiTheme="minorHAnsi" w:hAnsiTheme="minorHAnsi"/>
          <w:b/>
          <w:i/>
        </w:rPr>
        <w:t xml:space="preserve">: </w:t>
      </w:r>
      <w:r w:rsidRPr="007E1A4B">
        <w:rPr>
          <w:rFonts w:asciiTheme="minorHAnsi" w:hAnsiTheme="minorHAnsi"/>
        </w:rPr>
        <w:t xml:space="preserve"> </w:t>
      </w:r>
      <w:r w:rsidR="00FB0DC2">
        <w:rPr>
          <w:rFonts w:asciiTheme="minorHAnsi" w:hAnsiTheme="minorHAnsi"/>
        </w:rPr>
        <w:t>You will need to read at least 1 original source and 1 secondary source</w:t>
      </w:r>
      <w:r w:rsidRPr="007E1A4B">
        <w:rPr>
          <w:rFonts w:asciiTheme="minorHAnsi" w:hAnsiTheme="minorHAnsi"/>
        </w:rPr>
        <w:t xml:space="preserve"> in preparing your presentation.  A </w:t>
      </w:r>
      <w:r w:rsidRPr="00FB0DC2">
        <w:rPr>
          <w:rFonts w:asciiTheme="minorHAnsi" w:hAnsiTheme="minorHAnsi"/>
          <w:u w:val="single"/>
        </w:rPr>
        <w:t>primary source</w:t>
      </w:r>
      <w:r w:rsidRPr="007E1A4B">
        <w:rPr>
          <w:rFonts w:asciiTheme="minorHAnsi" w:hAnsiTheme="minorHAnsi"/>
        </w:rPr>
        <w:t xml:space="preserve"> is any source written by your character and so is any description of your character written by someone who knew them.  </w:t>
      </w:r>
      <w:r w:rsidRPr="007E1A4B">
        <w:rPr>
          <w:rFonts w:asciiTheme="minorHAnsi" w:hAnsiTheme="minorHAnsi"/>
          <w:u w:val="single"/>
        </w:rPr>
        <w:t>A secondary source</w:t>
      </w:r>
      <w:r w:rsidRPr="007E1A4B">
        <w:rPr>
          <w:rFonts w:asciiTheme="minorHAnsi" w:hAnsiTheme="minorHAnsi"/>
        </w:rPr>
        <w:t xml:space="preserve"> is one which was written about the person you are portraying long after this person’s death—both of your secondary sources should be books.  You will also need to cite and describe these sources on a typed Annotated Bibliography, which is due at the time of your presentation, either on paper or via e-mail.  You should cite each source according to the MLA format, and directly below each source, you should describe what you learned from each source in at least one long paragraph</w:t>
      </w:r>
    </w:p>
    <w:p w14:paraId="6F2D0137"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lastRenderedPageBreak/>
        <w:t xml:space="preserve">3. </w:t>
      </w:r>
      <w:r w:rsidRPr="007E1A4B">
        <w:rPr>
          <w:rFonts w:asciiTheme="minorHAnsi" w:hAnsiTheme="minorHAnsi"/>
          <w:b/>
          <w:u w:val="single"/>
        </w:rPr>
        <w:t xml:space="preserve">Use books for secondary sources, not websites. NO Wikipedia or similar sites! </w:t>
      </w:r>
      <w:r w:rsidRPr="007E1A4B">
        <w:rPr>
          <w:rFonts w:asciiTheme="minorHAnsi" w:hAnsiTheme="minorHAnsi"/>
          <w:b/>
        </w:rPr>
        <w:t xml:space="preserve"> </w:t>
      </w:r>
      <w:r w:rsidRPr="007E1A4B">
        <w:rPr>
          <w:rFonts w:asciiTheme="minorHAnsi" w:hAnsiTheme="minorHAnsi"/>
        </w:rPr>
        <w:t xml:space="preserve">In your research, you must find full-length books or biographies about your character. Internet </w:t>
      </w:r>
      <w:r w:rsidRPr="007E1A4B">
        <w:rPr>
          <w:rFonts w:asciiTheme="minorHAnsi" w:hAnsiTheme="minorHAnsi"/>
          <w:u w:val="single"/>
        </w:rPr>
        <w:t>sources like Wikipedia are not acceptable secondary sources</w:t>
      </w:r>
      <w:r w:rsidRPr="007E1A4B">
        <w:rPr>
          <w:rFonts w:asciiTheme="minorHAnsi" w:hAnsiTheme="minorHAnsi"/>
        </w:rPr>
        <w:t xml:space="preserve">!  These are not in-depth, not scholarly, and not always reliable.   Citing web-based secondary sources like Wikipedia will cost you from 10 to 20 points off your bibliography grade, depending on how many you use.  </w:t>
      </w:r>
    </w:p>
    <w:p w14:paraId="2C94975D" w14:textId="6A495819"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For primary or first-hand sources, you may use the internet, but </w:t>
      </w:r>
      <w:r w:rsidRPr="007E1A4B">
        <w:rPr>
          <w:rFonts w:asciiTheme="minorHAnsi" w:hAnsiTheme="minorHAnsi"/>
          <w:u w:val="single"/>
        </w:rPr>
        <w:t xml:space="preserve">you must find complete sources or collections: letters, diaries, and memoirs are best </w:t>
      </w:r>
      <w:r w:rsidRPr="007E1A4B">
        <w:rPr>
          <w:rFonts w:asciiTheme="minorHAnsi" w:hAnsiTheme="minorHAnsi"/>
        </w:rPr>
        <w:t xml:space="preserve">and can be found through our library search databases and on the internet.  Quotations from short articles or books don’t count as primary sources—you needed to read these primary accounts in more depth to understand them.  Internet Failing to follow these instructions will cost you from 1 to 10 points on your grade. </w:t>
      </w:r>
    </w:p>
    <w:p w14:paraId="5B7F9257"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4. </w:t>
      </w:r>
      <w:r w:rsidRPr="007E1A4B">
        <w:rPr>
          <w:rFonts w:asciiTheme="minorHAnsi" w:hAnsiTheme="minorHAnsi"/>
          <w:b/>
          <w:u w:val="single"/>
        </w:rPr>
        <w:t>Start with a keyword search on World Cat</w:t>
      </w:r>
      <w:r w:rsidRPr="007E1A4B">
        <w:rPr>
          <w:rFonts w:asciiTheme="minorHAnsi" w:hAnsiTheme="minorHAnsi"/>
        </w:rPr>
        <w:t>: Start your research on World Cat (just google it) with a keyword search for your character's name.  World Cat stands for "World Catalogue" and lists books closest to your location--</w:t>
      </w:r>
      <w:r w:rsidRPr="007E1A4B">
        <w:rPr>
          <w:rFonts w:asciiTheme="minorHAnsi" w:hAnsiTheme="minorHAnsi"/>
          <w:u w:val="single"/>
        </w:rPr>
        <w:t>it has everything</w:t>
      </w:r>
      <w:r w:rsidRPr="007E1A4B">
        <w:rPr>
          <w:rFonts w:asciiTheme="minorHAnsi" w:hAnsiTheme="minorHAnsi"/>
        </w:rPr>
        <w:t xml:space="preserve">!  You should also consult our public libraries in both Albany, Corvallis, and elsewhere, and you can also check sources out of Oregon State University’s library.  I will show you how to use “world cat” in class, which is the easiest way to find books all over the country and get them through inter-library loan—but start early! </w:t>
      </w:r>
    </w:p>
    <w:p w14:paraId="481DFF5A" w14:textId="77777777" w:rsidR="0021604E" w:rsidRPr="007E1A4B" w:rsidRDefault="0021604E" w:rsidP="0021604E">
      <w:pPr>
        <w:spacing w:before="100" w:beforeAutospacing="1" w:after="100" w:afterAutospacing="1"/>
        <w:rPr>
          <w:rFonts w:asciiTheme="minorHAnsi" w:hAnsiTheme="minorHAnsi"/>
          <w:b/>
          <w:u w:val="single"/>
        </w:rPr>
      </w:pPr>
      <w:r w:rsidRPr="007E1A4B">
        <w:rPr>
          <w:rFonts w:asciiTheme="minorHAnsi" w:hAnsiTheme="minorHAnsi"/>
          <w:b/>
          <w:u w:val="single"/>
        </w:rPr>
        <w:t>In-class Performance – 30% of your Meeting of the Minds Grade</w:t>
      </w:r>
    </w:p>
    <w:p w14:paraId="41DA012D"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A) </w:t>
      </w:r>
      <w:r w:rsidRPr="007E1A4B">
        <w:rPr>
          <w:rFonts w:asciiTheme="minorHAnsi" w:hAnsiTheme="minorHAnsi"/>
          <w:b/>
          <w:u w:val="single"/>
        </w:rPr>
        <w:t>Answering My Questions:</w:t>
      </w:r>
      <w:r w:rsidRPr="007E1A4B">
        <w:rPr>
          <w:rFonts w:asciiTheme="minorHAnsi" w:hAnsiTheme="minorHAnsi"/>
          <w:b/>
        </w:rPr>
        <w:t xml:space="preserve">  </w:t>
      </w:r>
      <w:r w:rsidRPr="007E1A4B">
        <w:rPr>
          <w:rFonts w:asciiTheme="minorHAnsi" w:hAnsiTheme="minorHAnsi"/>
        </w:rPr>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questions which are not on your list, so be ready for them.  Do your homework, but also be enthusiastic and get into your character!  </w:t>
      </w:r>
    </w:p>
    <w:p w14:paraId="636C0140" w14:textId="7777777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B) </w:t>
      </w:r>
      <w:r w:rsidRPr="007E1A4B">
        <w:rPr>
          <w:rFonts w:asciiTheme="minorHAnsi" w:hAnsiTheme="minorHAnsi"/>
          <w:b/>
          <w:u w:val="single"/>
        </w:rPr>
        <w:t>Rehearse and</w:t>
      </w:r>
      <w:r w:rsidRPr="007E1A4B">
        <w:rPr>
          <w:rFonts w:asciiTheme="minorHAnsi" w:hAnsiTheme="minorHAnsi"/>
        </w:rPr>
        <w:t xml:space="preserve"> </w:t>
      </w:r>
      <w:r w:rsidRPr="007E1A4B">
        <w:rPr>
          <w:rFonts w:asciiTheme="minorHAnsi" w:hAnsiTheme="minorHAnsi"/>
          <w:b/>
          <w:u w:val="single"/>
        </w:rPr>
        <w:t>Don’t Read!</w:t>
      </w:r>
      <w:r w:rsidRPr="007E1A4B">
        <w:rPr>
          <w:rFonts w:asciiTheme="minorHAnsi" w:hAnsiTheme="minorHAnsi"/>
        </w:rPr>
        <w:t xml:space="preserve">  You may use note cards during the presentation, but you may not read from them!  You should rehearse your answers to my questions. You should speak to us in a natural voice and look at us (unless you need to read a direct quotation).  </w:t>
      </w:r>
    </w:p>
    <w:p w14:paraId="4178CF4A" w14:textId="7F25DAD7"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C) </w:t>
      </w:r>
      <w:r w:rsidRPr="007E1A4B">
        <w:rPr>
          <w:rFonts w:asciiTheme="minorHAnsi" w:hAnsiTheme="minorHAnsi"/>
          <w:b/>
          <w:u w:val="single"/>
        </w:rPr>
        <w:t xml:space="preserve">Costume is </w:t>
      </w:r>
      <w:proofErr w:type="gramStart"/>
      <w:r w:rsidRPr="007E1A4B">
        <w:rPr>
          <w:rFonts w:asciiTheme="minorHAnsi" w:hAnsiTheme="minorHAnsi"/>
          <w:b/>
          <w:u w:val="single"/>
        </w:rPr>
        <w:t>Required</w:t>
      </w:r>
      <w:proofErr w:type="gramEnd"/>
      <w:r w:rsidRPr="007E1A4B">
        <w:rPr>
          <w:rFonts w:asciiTheme="minorHAnsi" w:hAnsiTheme="minorHAnsi"/>
        </w:rPr>
        <w:t>: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Try to find a painting or other image of the person you are portraying,</w:t>
      </w:r>
      <w:r w:rsidR="009F3009">
        <w:rPr>
          <w:rFonts w:asciiTheme="minorHAnsi" w:hAnsiTheme="minorHAnsi"/>
        </w:rPr>
        <w:t xml:space="preserve"> and then use your imagination!</w:t>
      </w:r>
      <w:r w:rsidRPr="007E1A4B">
        <w:rPr>
          <w:rFonts w:asciiTheme="minorHAnsi" w:hAnsiTheme="minorHAnsi"/>
        </w:rPr>
        <w:t xml:space="preserve">  You are not required to buy anything to create your costume.  You can usually find enough clothing or perhaps borrow enough clothing to make one.  </w:t>
      </w:r>
      <w:r w:rsidRPr="007E1A4B">
        <w:rPr>
          <w:rFonts w:asciiTheme="minorHAnsi" w:hAnsiTheme="minorHAnsi"/>
          <w:b/>
          <w:i/>
        </w:rPr>
        <w:t>If you need help, ask me!</w:t>
      </w:r>
      <w:r w:rsidRPr="007E1A4B">
        <w:rPr>
          <w:rFonts w:asciiTheme="minorHAnsi" w:hAnsiTheme="minorHAnsi"/>
        </w:rPr>
        <w:t xml:space="preserve"> </w:t>
      </w:r>
    </w:p>
    <w:p w14:paraId="155E1864" w14:textId="77777777" w:rsidR="000A6037" w:rsidRDefault="000A6037"/>
    <w:sectPr w:rsidR="000A6037"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01"/>
    <w:rsid w:val="000A6037"/>
    <w:rsid w:val="000C3467"/>
    <w:rsid w:val="0021604E"/>
    <w:rsid w:val="00664C60"/>
    <w:rsid w:val="007E0A01"/>
    <w:rsid w:val="007E1A4B"/>
    <w:rsid w:val="0085001F"/>
    <w:rsid w:val="008E5433"/>
    <w:rsid w:val="00946567"/>
    <w:rsid w:val="009E150B"/>
    <w:rsid w:val="009F3009"/>
    <w:rsid w:val="00A45E18"/>
    <w:rsid w:val="00AD6083"/>
    <w:rsid w:val="00C44F7E"/>
    <w:rsid w:val="00FB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2BC05"/>
  <w14:defaultImageDpi w14:val="300"/>
  <w15:docId w15:val="{1CD11947-E8C5-48C5-A312-1082E062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01"/>
    <w:rPr>
      <w:rFonts w:ascii="Times New Roman" w:eastAsia="Times New Roman" w:hAnsi="Times New Roman" w:cs="Times New Roman"/>
    </w:rPr>
  </w:style>
  <w:style w:type="paragraph" w:styleId="Heading1">
    <w:name w:val="heading 1"/>
    <w:basedOn w:val="Normal"/>
    <w:next w:val="Normal"/>
    <w:link w:val="Heading1Char"/>
    <w:qFormat/>
    <w:rsid w:val="007E0A01"/>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A01"/>
    <w:rPr>
      <w:rFonts w:ascii="Times New Roman" w:eastAsia="Times New Roman" w:hAnsi="Times New Roman" w:cs="Times New Roman"/>
      <w:u w:val="single"/>
    </w:rPr>
  </w:style>
  <w:style w:type="character" w:styleId="Hyperlink">
    <w:name w:val="Hyperlink"/>
    <w:unhideWhenUsed/>
    <w:rsid w:val="007E0A01"/>
    <w:rPr>
      <w:color w:val="0000FF"/>
      <w:u w:val="single"/>
    </w:rPr>
  </w:style>
  <w:style w:type="paragraph" w:styleId="BalloonText">
    <w:name w:val="Balloon Text"/>
    <w:basedOn w:val="Normal"/>
    <w:link w:val="BalloonTextChar"/>
    <w:uiPriority w:val="99"/>
    <w:semiHidden/>
    <w:unhideWhenUsed/>
    <w:rsid w:val="00850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risr@linnbenton.edu" TargetMode="External"/><Relationship Id="rId4" Type="http://schemas.openxmlformats.org/officeDocument/2006/relationships/hyperlink" Target="mailto:harris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Robert J. Harrison</cp:lastModifiedBy>
  <cp:revision>7</cp:revision>
  <cp:lastPrinted>2015-03-29T14:36:00Z</cp:lastPrinted>
  <dcterms:created xsi:type="dcterms:W3CDTF">2015-03-23T16:46:00Z</dcterms:created>
  <dcterms:modified xsi:type="dcterms:W3CDTF">2015-03-29T14:36:00Z</dcterms:modified>
</cp:coreProperties>
</file>