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C72C" w14:textId="44FD2B76" w:rsidR="00A62F99" w:rsidRPr="00720429" w:rsidRDefault="008757F1">
      <w:pPr>
        <w:pStyle w:val="Body"/>
        <w:spacing w:line="360" w:lineRule="auto"/>
        <w:ind w:left="360" w:hanging="360"/>
        <w:jc w:val="center"/>
        <w:rPr>
          <w:rFonts w:ascii="Times New Roman" w:hAnsi="Times New Roman" w:cs="Times New Roman"/>
          <w:b/>
          <w:sz w:val="28"/>
          <w:szCs w:val="28"/>
        </w:rPr>
      </w:pPr>
      <w:r w:rsidRPr="00720429">
        <w:rPr>
          <w:rFonts w:ascii="Times New Roman" w:hAnsi="Times New Roman" w:cs="Times New Roman"/>
          <w:b/>
          <w:sz w:val="28"/>
          <w:szCs w:val="28"/>
        </w:rPr>
        <w:t xml:space="preserve">WR </w:t>
      </w:r>
      <w:r w:rsidR="00127E1F" w:rsidRPr="00720429">
        <w:rPr>
          <w:rFonts w:ascii="Times New Roman" w:hAnsi="Times New Roman" w:cs="Times New Roman"/>
          <w:b/>
          <w:sz w:val="28"/>
          <w:szCs w:val="28"/>
        </w:rPr>
        <w:t>227: Technical Writing</w:t>
      </w:r>
    </w:p>
    <w:p w14:paraId="3722E237" w14:textId="225C235E" w:rsidR="00A62F99" w:rsidRPr="00720429" w:rsidRDefault="00212788">
      <w:pPr>
        <w:pStyle w:val="Body"/>
        <w:spacing w:line="360" w:lineRule="auto"/>
        <w:ind w:left="360" w:hanging="360"/>
        <w:jc w:val="center"/>
        <w:rPr>
          <w:rFonts w:ascii="Times New Roman" w:eastAsia="Arial" w:hAnsi="Times New Roman" w:cs="Times New Roman"/>
          <w:b/>
          <w:bCs/>
        </w:rPr>
      </w:pPr>
      <w:r>
        <w:rPr>
          <w:rFonts w:ascii="Times New Roman" w:hAnsi="Times New Roman" w:cs="Times New Roman"/>
          <w:b/>
          <w:bCs/>
        </w:rPr>
        <w:t>Winter</w:t>
      </w:r>
      <w:r w:rsidR="008757F1" w:rsidRPr="00720429">
        <w:rPr>
          <w:rFonts w:ascii="Times New Roman" w:hAnsi="Times New Roman" w:cs="Times New Roman"/>
          <w:b/>
          <w:bCs/>
        </w:rPr>
        <w:t xml:space="preserve"> 202</w:t>
      </w:r>
      <w:r w:rsidR="00282F1D">
        <w:rPr>
          <w:rFonts w:ascii="Times New Roman" w:hAnsi="Times New Roman" w:cs="Times New Roman"/>
          <w:b/>
          <w:bCs/>
        </w:rPr>
        <w:t>2</w:t>
      </w:r>
    </w:p>
    <w:p w14:paraId="504D1BF1" w14:textId="3E686736" w:rsidR="00A62F99" w:rsidRPr="00720429" w:rsidRDefault="008757F1">
      <w:pPr>
        <w:pStyle w:val="Body"/>
        <w:spacing w:line="360" w:lineRule="auto"/>
        <w:ind w:left="360" w:hanging="360"/>
        <w:jc w:val="center"/>
        <w:rPr>
          <w:rFonts w:ascii="Times New Roman" w:hAnsi="Times New Roman" w:cs="Times New Roman"/>
          <w:bCs/>
          <w:sz w:val="20"/>
          <w:szCs w:val="20"/>
        </w:rPr>
      </w:pPr>
      <w:r w:rsidRPr="00720429">
        <w:rPr>
          <w:rFonts w:ascii="Times New Roman" w:hAnsi="Times New Roman" w:cs="Times New Roman"/>
          <w:bCs/>
          <w:sz w:val="20"/>
          <w:szCs w:val="20"/>
        </w:rPr>
        <w:t xml:space="preserve">CRN: </w:t>
      </w:r>
      <w:r w:rsidR="00212788">
        <w:rPr>
          <w:rFonts w:ascii="Times New Roman" w:hAnsi="Times New Roman" w:cs="Times New Roman"/>
          <w:bCs/>
          <w:sz w:val="20"/>
          <w:szCs w:val="20"/>
        </w:rPr>
        <w:t>3030</w:t>
      </w:r>
      <w:r w:rsidR="00127E1F" w:rsidRPr="00720429">
        <w:rPr>
          <w:rFonts w:ascii="Times New Roman" w:hAnsi="Times New Roman" w:cs="Times New Roman"/>
          <w:bCs/>
          <w:sz w:val="20"/>
          <w:szCs w:val="20"/>
        </w:rPr>
        <w:t>2</w:t>
      </w:r>
      <w:r w:rsidRPr="00720429">
        <w:rPr>
          <w:rFonts w:ascii="Times New Roman" w:hAnsi="Times New Roman" w:cs="Times New Roman"/>
          <w:bCs/>
          <w:sz w:val="20"/>
          <w:szCs w:val="20"/>
        </w:rPr>
        <w:t xml:space="preserve">: </w:t>
      </w:r>
      <w:r w:rsidR="00CD26CD" w:rsidRPr="00720429">
        <w:rPr>
          <w:rFonts w:ascii="Times New Roman" w:hAnsi="Times New Roman" w:cs="Times New Roman"/>
          <w:bCs/>
          <w:sz w:val="20"/>
          <w:szCs w:val="20"/>
        </w:rPr>
        <w:t>(online)</w:t>
      </w:r>
    </w:p>
    <w:tbl>
      <w:tblPr>
        <w:tblW w:w="1129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5"/>
        <w:gridCol w:w="111"/>
        <w:gridCol w:w="249"/>
        <w:gridCol w:w="1181"/>
        <w:gridCol w:w="360"/>
        <w:gridCol w:w="8544"/>
        <w:gridCol w:w="175"/>
        <w:gridCol w:w="21"/>
        <w:gridCol w:w="297"/>
      </w:tblGrid>
      <w:tr w:rsidR="00A62F99" w:rsidRPr="00720429" w14:paraId="7F80FBBC" w14:textId="77777777" w:rsidTr="00545211">
        <w:trPr>
          <w:gridBefore w:val="1"/>
          <w:gridAfter w:val="2"/>
          <w:wBefore w:w="355" w:type="dxa"/>
          <w:wAfter w:w="318" w:type="dxa"/>
          <w:jc w:val="center"/>
        </w:trPr>
        <w:tc>
          <w:tcPr>
            <w:tcW w:w="106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440" w:type="dxa"/>
              <w:bottom w:w="80" w:type="dxa"/>
              <w:right w:w="80" w:type="dxa"/>
            </w:tcMar>
          </w:tcPr>
          <w:p w14:paraId="022FD167" w14:textId="77777777" w:rsidR="00A62F99" w:rsidRPr="00720429" w:rsidRDefault="008757F1">
            <w:pPr>
              <w:jc w:val="center"/>
              <w:rPr>
                <w:sz w:val="22"/>
                <w:szCs w:val="22"/>
              </w:rPr>
            </w:pPr>
            <w:r w:rsidRPr="00720429">
              <w:rPr>
                <w:b/>
                <w:bCs/>
                <w:sz w:val="22"/>
                <w:szCs w:val="22"/>
              </w:rPr>
              <w:t>Course Information</w:t>
            </w:r>
          </w:p>
        </w:tc>
      </w:tr>
      <w:tr w:rsidR="00A62F99" w:rsidRPr="00720429" w14:paraId="1BD4804F" w14:textId="77777777" w:rsidTr="000F7CD4">
        <w:trPr>
          <w:gridBefore w:val="1"/>
          <w:wBefore w:w="355" w:type="dxa"/>
          <w:trHeight w:val="4284"/>
          <w:jc w:val="center"/>
        </w:trPr>
        <w:tc>
          <w:tcPr>
            <w:tcW w:w="1541" w:type="dxa"/>
            <w:gridSpan w:val="3"/>
            <w:tcBorders>
              <w:top w:val="single" w:sz="4" w:space="0" w:color="auto"/>
              <w:left w:val="nil"/>
              <w:bottom w:val="nil"/>
              <w:right w:val="single" w:sz="4" w:space="0" w:color="000000"/>
            </w:tcBorders>
            <w:shd w:val="clear" w:color="auto" w:fill="auto"/>
            <w:tcMar>
              <w:top w:w="80" w:type="dxa"/>
              <w:left w:w="80" w:type="dxa"/>
              <w:bottom w:w="80" w:type="dxa"/>
              <w:right w:w="80" w:type="dxa"/>
            </w:tcMar>
          </w:tcPr>
          <w:p w14:paraId="124658A8" w14:textId="77777777" w:rsidR="00A62F99" w:rsidRPr="00720429" w:rsidRDefault="008757F1">
            <w:pPr>
              <w:pStyle w:val="Body"/>
              <w:rPr>
                <w:rFonts w:ascii="Times New Roman" w:eastAsia="Arial" w:hAnsi="Times New Roman" w:cs="Times New Roman"/>
                <w:b/>
                <w:bCs/>
              </w:rPr>
            </w:pPr>
            <w:r w:rsidRPr="00720429">
              <w:rPr>
                <w:rFonts w:ascii="Times New Roman" w:hAnsi="Times New Roman" w:cs="Times New Roman"/>
                <w:b/>
                <w:bCs/>
              </w:rPr>
              <w:t>Instructor</w:t>
            </w:r>
          </w:p>
          <w:p w14:paraId="2FC3EB17" w14:textId="77777777" w:rsidR="00A62F99" w:rsidRPr="00720429" w:rsidRDefault="00A62F99">
            <w:pPr>
              <w:pStyle w:val="Body"/>
              <w:rPr>
                <w:rFonts w:ascii="Times New Roman" w:hAnsi="Times New Roman" w:cs="Times New Roman"/>
              </w:rPr>
            </w:pPr>
          </w:p>
        </w:tc>
        <w:tc>
          <w:tcPr>
            <w:tcW w:w="9397" w:type="dxa"/>
            <w:gridSpan w:val="5"/>
            <w:tcBorders>
              <w:top w:val="single" w:sz="4" w:space="0" w:color="auto"/>
              <w:left w:val="single" w:sz="4" w:space="0" w:color="000000"/>
              <w:bottom w:val="nil"/>
              <w:right w:val="nil"/>
            </w:tcBorders>
            <w:shd w:val="clear" w:color="auto" w:fill="auto"/>
            <w:tcMar>
              <w:top w:w="80" w:type="dxa"/>
              <w:left w:w="80" w:type="dxa"/>
              <w:bottom w:w="80" w:type="dxa"/>
              <w:right w:w="80" w:type="dxa"/>
            </w:tcMar>
          </w:tcPr>
          <w:p w14:paraId="0A1EA4D4" w14:textId="77777777" w:rsidR="00A62F99" w:rsidRPr="00720429" w:rsidRDefault="008757F1">
            <w:pPr>
              <w:pStyle w:val="Body"/>
              <w:rPr>
                <w:rFonts w:ascii="Times New Roman" w:eastAsia="Times New Roman" w:hAnsi="Times New Roman" w:cs="Times New Roman"/>
              </w:rPr>
            </w:pPr>
            <w:r w:rsidRPr="00720429">
              <w:rPr>
                <w:rFonts w:ascii="Times New Roman" w:hAnsi="Times New Roman" w:cs="Times New Roman"/>
              </w:rPr>
              <w:t>Damien Weaver</w:t>
            </w:r>
          </w:p>
          <w:p w14:paraId="54A619D4" w14:textId="1CB03CA1" w:rsidR="00A62F99" w:rsidRPr="00720429" w:rsidRDefault="008757F1">
            <w:pPr>
              <w:pStyle w:val="Body"/>
              <w:rPr>
                <w:rFonts w:ascii="Times New Roman" w:hAnsi="Times New Roman" w:cs="Times New Roman"/>
                <w:noProof/>
                <w:bdr w:val="none" w:sz="0" w:space="0" w:color="auto"/>
              </w:rPr>
            </w:pPr>
            <w:r w:rsidRPr="00720429">
              <w:rPr>
                <w:rFonts w:ascii="Times New Roman" w:hAnsi="Times New Roman" w:cs="Times New Roman"/>
                <w:noProof/>
                <w:bdr w:val="none" w:sz="0" w:space="0" w:color="auto"/>
              </w:rPr>
              <w:t>weaver</w:t>
            </w:r>
            <w:r w:rsidR="00CD26CD" w:rsidRPr="00720429">
              <w:rPr>
                <w:rFonts w:ascii="Times New Roman" w:hAnsi="Times New Roman" w:cs="Times New Roman"/>
                <w:noProof/>
                <w:bdr w:val="none" w:sz="0" w:space="0" w:color="auto"/>
              </w:rPr>
              <w:t>d</w:t>
            </w:r>
            <w:r w:rsidRPr="00720429">
              <w:rPr>
                <w:rFonts w:ascii="Times New Roman" w:hAnsi="Times New Roman" w:cs="Times New Roman"/>
                <w:noProof/>
                <w:bdr w:val="none" w:sz="0" w:space="0" w:color="auto"/>
              </w:rPr>
              <w:t>@</w:t>
            </w:r>
            <w:r w:rsidR="00CD26CD" w:rsidRPr="00720429">
              <w:rPr>
                <w:rFonts w:ascii="Times New Roman" w:hAnsi="Times New Roman" w:cs="Times New Roman"/>
                <w:noProof/>
                <w:bdr w:val="none" w:sz="0" w:space="0" w:color="auto"/>
              </w:rPr>
              <w:t>linnbenton</w:t>
            </w:r>
            <w:r w:rsidRPr="00720429">
              <w:rPr>
                <w:rFonts w:ascii="Times New Roman" w:hAnsi="Times New Roman" w:cs="Times New Roman"/>
                <w:noProof/>
                <w:bdr w:val="none" w:sz="0" w:space="0" w:color="auto"/>
              </w:rPr>
              <w:t>.edu</w:t>
            </w:r>
          </w:p>
          <w:p w14:paraId="0339B86E" w14:textId="7C163411" w:rsidR="00A62F99" w:rsidRPr="00720429" w:rsidRDefault="008757F1">
            <w:pPr>
              <w:pStyle w:val="Body"/>
              <w:rPr>
                <w:rFonts w:ascii="Times New Roman" w:hAnsi="Times New Roman" w:cs="Times New Roman"/>
              </w:rPr>
            </w:pPr>
            <w:r w:rsidRPr="00720429">
              <w:rPr>
                <w:rFonts w:ascii="Times New Roman" w:hAnsi="Times New Roman" w:cs="Times New Roman"/>
              </w:rPr>
              <w:t xml:space="preserve">Office hours: Th </w:t>
            </w:r>
            <w:r w:rsidR="00CD26CD" w:rsidRPr="00720429">
              <w:rPr>
                <w:rFonts w:ascii="Times New Roman" w:hAnsi="Times New Roman" w:cs="Times New Roman"/>
              </w:rPr>
              <w:t>4</w:t>
            </w:r>
            <w:r w:rsidRPr="00720429">
              <w:rPr>
                <w:rFonts w:ascii="Times New Roman" w:hAnsi="Times New Roman" w:cs="Times New Roman"/>
              </w:rPr>
              <w:t>:</w:t>
            </w:r>
            <w:r w:rsidR="00CD26CD" w:rsidRPr="00720429">
              <w:rPr>
                <w:rFonts w:ascii="Times New Roman" w:hAnsi="Times New Roman" w:cs="Times New Roman"/>
              </w:rPr>
              <w:t>0</w:t>
            </w:r>
            <w:r w:rsidRPr="00720429">
              <w:rPr>
                <w:rFonts w:ascii="Times New Roman" w:hAnsi="Times New Roman" w:cs="Times New Roman"/>
              </w:rPr>
              <w:t>0-5:</w:t>
            </w:r>
            <w:r w:rsidR="00212788">
              <w:rPr>
                <w:rFonts w:ascii="Times New Roman" w:hAnsi="Times New Roman" w:cs="Times New Roman"/>
              </w:rPr>
              <w:t>3</w:t>
            </w:r>
            <w:r w:rsidRPr="00720429">
              <w:rPr>
                <w:rFonts w:ascii="Times New Roman" w:hAnsi="Times New Roman" w:cs="Times New Roman"/>
              </w:rPr>
              <w:t>0 pm</w:t>
            </w:r>
          </w:p>
          <w:p w14:paraId="58650257" w14:textId="77777777" w:rsidR="00A62F99" w:rsidRPr="00720429" w:rsidRDefault="00A62F99">
            <w:pPr>
              <w:pStyle w:val="Body"/>
              <w:rPr>
                <w:rFonts w:ascii="Times New Roman" w:hAnsi="Times New Roman" w:cs="Times New Roman"/>
              </w:rPr>
            </w:pPr>
          </w:p>
          <w:p w14:paraId="3617AE28" w14:textId="18AF59FD" w:rsidR="00A62F99" w:rsidRPr="00720429" w:rsidRDefault="00212788">
            <w:pPr>
              <w:pStyle w:val="Body"/>
              <w:rPr>
                <w:rFonts w:ascii="Times New Roman" w:hAnsi="Times New Roman" w:cs="Times New Roman"/>
              </w:rPr>
            </w:pPr>
            <w:r w:rsidRPr="00720429">
              <w:rPr>
                <w:rFonts w:ascii="Times New Roman" w:hAnsi="Times New Roman" w:cs="Times New Roman"/>
              </w:rPr>
              <w:t xml:space="preserve">Despite the challenges we </w:t>
            </w:r>
            <w:r>
              <w:rPr>
                <w:rFonts w:ascii="Times New Roman" w:hAnsi="Times New Roman" w:cs="Times New Roman"/>
              </w:rPr>
              <w:t>continue to</w:t>
            </w:r>
            <w:r w:rsidRPr="00720429">
              <w:rPr>
                <w:rFonts w:ascii="Times New Roman" w:hAnsi="Times New Roman" w:cs="Times New Roman"/>
              </w:rPr>
              <w:t xml:space="preserve"> fac</w:t>
            </w:r>
            <w:r>
              <w:rPr>
                <w:rFonts w:ascii="Times New Roman" w:hAnsi="Times New Roman" w:cs="Times New Roman"/>
              </w:rPr>
              <w:t>e</w:t>
            </w:r>
            <w:r w:rsidRPr="00720429">
              <w:rPr>
                <w:rFonts w:ascii="Times New Roman" w:hAnsi="Times New Roman" w:cs="Times New Roman"/>
              </w:rPr>
              <w:t xml:space="preserve"> as a result of the Covid-19 pandemic, I am committed to delivering a consistent, inclusive, and quality online learning experience this term. Our class will communicate through the Canvas website. </w:t>
            </w:r>
            <w:r w:rsidR="008757F1" w:rsidRPr="00720429">
              <w:rPr>
                <w:rFonts w:ascii="Times New Roman" w:hAnsi="Times New Roman" w:cs="Times New Roman"/>
              </w:rPr>
              <w:t xml:space="preserve">Announcements and emails are archived there and </w:t>
            </w:r>
            <w:r w:rsidR="00C43C58" w:rsidRPr="00720429">
              <w:rPr>
                <w:rFonts w:ascii="Times New Roman" w:hAnsi="Times New Roman" w:cs="Times New Roman"/>
              </w:rPr>
              <w:t xml:space="preserve">can be </w:t>
            </w:r>
            <w:r w:rsidR="008757F1" w:rsidRPr="00720429">
              <w:rPr>
                <w:rFonts w:ascii="Times New Roman" w:hAnsi="Times New Roman" w:cs="Times New Roman"/>
              </w:rPr>
              <w:t xml:space="preserve">automatically forwarded to your </w:t>
            </w:r>
            <w:r w:rsidR="00C43C58" w:rsidRPr="00720429">
              <w:rPr>
                <w:rFonts w:ascii="Times New Roman" w:hAnsi="Times New Roman" w:cs="Times New Roman"/>
              </w:rPr>
              <w:t>LBCC</w:t>
            </w:r>
            <w:r w:rsidR="008757F1" w:rsidRPr="00720429">
              <w:rPr>
                <w:rFonts w:ascii="Times New Roman" w:hAnsi="Times New Roman" w:cs="Times New Roman"/>
              </w:rPr>
              <w:t xml:space="preserve"> email. Check and adjust your Canvas notifications setting under Account -&gt; Notifications</w:t>
            </w:r>
            <w:r w:rsidR="00C43C58" w:rsidRPr="00720429">
              <w:rPr>
                <w:rFonts w:ascii="Times New Roman" w:hAnsi="Times New Roman" w:cs="Times New Roman"/>
              </w:rPr>
              <w:t xml:space="preserve"> to ensure forwarding is set up</w:t>
            </w:r>
            <w:r w:rsidR="008757F1" w:rsidRPr="00720429">
              <w:rPr>
                <w:rFonts w:ascii="Times New Roman" w:hAnsi="Times New Roman" w:cs="Times New Roman"/>
              </w:rPr>
              <w:t>.</w:t>
            </w:r>
          </w:p>
          <w:p w14:paraId="45810A40" w14:textId="77777777" w:rsidR="00A62F99" w:rsidRPr="00720429" w:rsidRDefault="00A62F99">
            <w:pPr>
              <w:pStyle w:val="Body"/>
              <w:rPr>
                <w:rFonts w:ascii="Times New Roman" w:hAnsi="Times New Roman" w:cs="Times New Roman"/>
              </w:rPr>
            </w:pPr>
          </w:p>
          <w:p w14:paraId="1285387B" w14:textId="15C2C76D" w:rsidR="00A62F99" w:rsidRPr="00720429" w:rsidRDefault="008757F1">
            <w:pPr>
              <w:pStyle w:val="Body"/>
              <w:rPr>
                <w:rFonts w:ascii="Times New Roman" w:hAnsi="Times New Roman" w:cs="Times New Roman"/>
              </w:rPr>
            </w:pPr>
            <w:r w:rsidRPr="00720429">
              <w:rPr>
                <w:rFonts w:ascii="Times New Roman" w:hAnsi="Times New Roman" w:cs="Times New Roman"/>
              </w:rPr>
              <w:t xml:space="preserve">My office hours this term will be held remotely on Thursdays </w:t>
            </w:r>
            <w:r w:rsidR="00C43C58" w:rsidRPr="00720429">
              <w:rPr>
                <w:rFonts w:ascii="Times New Roman" w:hAnsi="Times New Roman" w:cs="Times New Roman"/>
              </w:rPr>
              <w:t>4</w:t>
            </w:r>
            <w:r w:rsidRPr="00720429">
              <w:rPr>
                <w:rFonts w:ascii="Times New Roman" w:hAnsi="Times New Roman" w:cs="Times New Roman"/>
              </w:rPr>
              <w:t>:</w:t>
            </w:r>
            <w:r w:rsidR="00C43C58" w:rsidRPr="00720429">
              <w:rPr>
                <w:rFonts w:ascii="Times New Roman" w:hAnsi="Times New Roman" w:cs="Times New Roman"/>
              </w:rPr>
              <w:t>0</w:t>
            </w:r>
            <w:r w:rsidRPr="00720429">
              <w:rPr>
                <w:rFonts w:ascii="Times New Roman" w:hAnsi="Times New Roman" w:cs="Times New Roman"/>
              </w:rPr>
              <w:t>0-5:</w:t>
            </w:r>
            <w:r w:rsidR="00212788">
              <w:rPr>
                <w:rFonts w:ascii="Times New Roman" w:hAnsi="Times New Roman" w:cs="Times New Roman"/>
              </w:rPr>
              <w:t>3</w:t>
            </w:r>
            <w:r w:rsidRPr="00720429">
              <w:rPr>
                <w:rFonts w:ascii="Times New Roman" w:hAnsi="Times New Roman" w:cs="Times New Roman"/>
              </w:rPr>
              <w:t>0</w:t>
            </w:r>
            <w:r w:rsidR="00C43C58" w:rsidRPr="00720429">
              <w:rPr>
                <w:rFonts w:ascii="Times New Roman" w:hAnsi="Times New Roman" w:cs="Times New Roman"/>
              </w:rPr>
              <w:t xml:space="preserve"> pm</w:t>
            </w:r>
            <w:r w:rsidRPr="00720429">
              <w:rPr>
                <w:rFonts w:ascii="Times New Roman" w:hAnsi="Times New Roman" w:cs="Times New Roman"/>
              </w:rPr>
              <w:t>. During th</w:t>
            </w:r>
            <w:r w:rsidR="00C43C58" w:rsidRPr="00720429">
              <w:rPr>
                <w:rFonts w:ascii="Times New Roman" w:hAnsi="Times New Roman" w:cs="Times New Roman"/>
              </w:rPr>
              <w:t>is</w:t>
            </w:r>
            <w:r w:rsidRPr="00720429">
              <w:rPr>
                <w:rFonts w:ascii="Times New Roman" w:hAnsi="Times New Roman" w:cs="Times New Roman"/>
              </w:rPr>
              <w:t xml:space="preserve"> </w:t>
            </w:r>
            <w:r w:rsidR="00C43C58" w:rsidRPr="00720429">
              <w:rPr>
                <w:rFonts w:ascii="Times New Roman" w:hAnsi="Times New Roman" w:cs="Times New Roman"/>
              </w:rPr>
              <w:t>time,</w:t>
            </w:r>
            <w:r w:rsidRPr="00720429">
              <w:rPr>
                <w:rFonts w:ascii="Times New Roman" w:hAnsi="Times New Roman" w:cs="Times New Roman"/>
              </w:rPr>
              <w:t xml:space="preserve"> I will prioritize responding to any emails I receive from students</w:t>
            </w:r>
            <w:r w:rsidR="00C43C58" w:rsidRPr="00720429">
              <w:rPr>
                <w:rFonts w:ascii="Times New Roman" w:hAnsi="Times New Roman" w:cs="Times New Roman"/>
              </w:rPr>
              <w:t>, and may also be available for real-time conferencing via Zoom or a similar software platform.</w:t>
            </w:r>
            <w:r w:rsidRPr="00720429">
              <w:rPr>
                <w:rFonts w:ascii="Times New Roman" w:hAnsi="Times New Roman" w:cs="Times New Roman"/>
              </w:rPr>
              <w:t xml:space="preserve"> I welcome appointments outside of my regular office hours, too. Please email to set up a time that works for both of us.   </w:t>
            </w:r>
          </w:p>
        </w:tc>
      </w:tr>
      <w:tr w:rsidR="00A62F99" w:rsidRPr="00720429" w14:paraId="1B9BB3AE" w14:textId="77777777" w:rsidTr="00545211">
        <w:trPr>
          <w:gridBefore w:val="1"/>
          <w:gridAfter w:val="2"/>
          <w:wBefore w:w="355" w:type="dxa"/>
          <w:wAfter w:w="318" w:type="dxa"/>
          <w:trHeight w:val="1279"/>
          <w:jc w:val="center"/>
        </w:trPr>
        <w:tc>
          <w:tcPr>
            <w:tcW w:w="1541" w:type="dxa"/>
            <w:gridSpan w:val="3"/>
            <w:tcBorders>
              <w:top w:val="nil"/>
              <w:left w:val="nil"/>
              <w:bottom w:val="nil"/>
              <w:right w:val="single" w:sz="4" w:space="0" w:color="000000"/>
            </w:tcBorders>
            <w:shd w:val="clear" w:color="auto" w:fill="auto"/>
            <w:tcMar>
              <w:top w:w="80" w:type="dxa"/>
              <w:left w:w="80" w:type="dxa"/>
              <w:bottom w:w="80" w:type="dxa"/>
              <w:right w:w="80" w:type="dxa"/>
            </w:tcMar>
          </w:tcPr>
          <w:p w14:paraId="424B14F7" w14:textId="77777777" w:rsidR="00A62F99" w:rsidRPr="00720429" w:rsidRDefault="008757F1">
            <w:pPr>
              <w:pStyle w:val="Body"/>
              <w:rPr>
                <w:rFonts w:ascii="Times New Roman" w:eastAsia="Arial" w:hAnsi="Times New Roman" w:cs="Times New Roman"/>
                <w:b/>
                <w:bCs/>
              </w:rPr>
            </w:pPr>
            <w:r w:rsidRPr="00720429">
              <w:rPr>
                <w:rFonts w:ascii="Times New Roman" w:hAnsi="Times New Roman" w:cs="Times New Roman"/>
                <w:b/>
                <w:bCs/>
              </w:rPr>
              <w:t xml:space="preserve">Course Overview </w:t>
            </w:r>
          </w:p>
          <w:p w14:paraId="55701F65" w14:textId="77777777" w:rsidR="00A62F99" w:rsidRPr="00720429" w:rsidRDefault="00A62F99">
            <w:pPr>
              <w:pStyle w:val="Body"/>
              <w:rPr>
                <w:rFonts w:ascii="Times New Roman" w:hAnsi="Times New Roman" w:cs="Times New Roman"/>
              </w:rPr>
            </w:pPr>
          </w:p>
        </w:tc>
        <w:tc>
          <w:tcPr>
            <w:tcW w:w="9079"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3C64DC13" w14:textId="77777777" w:rsidR="003E3D28" w:rsidRDefault="00720429" w:rsidP="00545211">
            <w:pPr>
              <w:pStyle w:val="Body"/>
              <w:ind w:right="-69"/>
              <w:rPr>
                <w:rFonts w:ascii="Times New Roman" w:hAnsi="Times New Roman" w:cs="Times New Roman"/>
              </w:rPr>
            </w:pPr>
            <w:r w:rsidRPr="00720429">
              <w:rPr>
                <w:rFonts w:ascii="Times New Roman" w:hAnsi="Times New Roman" w:cs="Times New Roman"/>
              </w:rPr>
              <w:t>WR227 introduces you to the types of writing you encounter in business, industry, the academic world, and government. It examines the rhetorical nature of writing and asks you to think critically about content, audience, argument</w:t>
            </w:r>
            <w:r w:rsidR="00545211">
              <w:rPr>
                <w:rFonts w:ascii="Times New Roman" w:hAnsi="Times New Roman" w:cs="Times New Roman"/>
              </w:rPr>
              <w:t>,</w:t>
            </w:r>
            <w:r w:rsidRPr="00720429">
              <w:rPr>
                <w:rFonts w:ascii="Times New Roman" w:hAnsi="Times New Roman" w:cs="Times New Roman"/>
              </w:rPr>
              <w:t xml:space="preserve"> and structure.</w:t>
            </w:r>
            <w:r w:rsidR="00545211">
              <w:rPr>
                <w:rFonts w:ascii="Times New Roman" w:hAnsi="Times New Roman" w:cs="Times New Roman"/>
              </w:rPr>
              <w:t xml:space="preserve"> </w:t>
            </w:r>
            <w:r w:rsidR="003E3D28" w:rsidRPr="003E3D28">
              <w:rPr>
                <w:rFonts w:ascii="Times New Roman" w:hAnsi="Times New Roman" w:cs="Times New Roman"/>
              </w:rPr>
              <w:t xml:space="preserve">Students will learn how to effectively present instructions, design documents, create proposals, and produce technical reports. </w:t>
            </w:r>
          </w:p>
          <w:p w14:paraId="4A9DA86B" w14:textId="77777777" w:rsidR="003E3D28" w:rsidRDefault="003E3D28" w:rsidP="00545211">
            <w:pPr>
              <w:pStyle w:val="Body"/>
              <w:ind w:right="-69"/>
              <w:rPr>
                <w:rFonts w:ascii="Times New Roman" w:hAnsi="Times New Roman" w:cs="Times New Roman"/>
              </w:rPr>
            </w:pPr>
          </w:p>
          <w:p w14:paraId="3AE08F79" w14:textId="045BA38A" w:rsidR="00545211" w:rsidRPr="00720429" w:rsidRDefault="003E3D28" w:rsidP="00545211">
            <w:pPr>
              <w:pStyle w:val="Body"/>
              <w:ind w:right="-69"/>
              <w:rPr>
                <w:rFonts w:ascii="Times New Roman" w:hAnsi="Times New Roman" w:cs="Times New Roman"/>
              </w:rPr>
            </w:pPr>
            <w:r w:rsidRPr="003E3D28">
              <w:rPr>
                <w:rFonts w:ascii="Times New Roman" w:hAnsi="Times New Roman" w:cs="Times New Roman"/>
              </w:rPr>
              <w:t>Prerequisite: WR 121 English Composition.</w:t>
            </w:r>
          </w:p>
          <w:p w14:paraId="49715376" w14:textId="2434BCF3" w:rsidR="00544567" w:rsidRPr="00720429" w:rsidRDefault="00544567">
            <w:pPr>
              <w:pStyle w:val="Body"/>
              <w:ind w:right="-69"/>
              <w:rPr>
                <w:rFonts w:ascii="Times New Roman" w:hAnsi="Times New Roman" w:cs="Times New Roman"/>
              </w:rPr>
            </w:pPr>
          </w:p>
        </w:tc>
      </w:tr>
      <w:tr w:rsidR="00A62F99" w:rsidRPr="00720429" w14:paraId="21A3FA6F" w14:textId="77777777" w:rsidTr="00545211">
        <w:trPr>
          <w:gridBefore w:val="2"/>
          <w:gridAfter w:val="2"/>
          <w:wBefore w:w="466" w:type="dxa"/>
          <w:wAfter w:w="318" w:type="dxa"/>
          <w:trHeight w:val="2809"/>
          <w:jc w:val="center"/>
        </w:trPr>
        <w:tc>
          <w:tcPr>
            <w:tcW w:w="1430"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3F48DD92" w14:textId="543AFE41" w:rsidR="00A62F99" w:rsidRPr="00720429" w:rsidRDefault="004855CA">
            <w:pPr>
              <w:pStyle w:val="Body"/>
              <w:ind w:left="-90"/>
              <w:rPr>
                <w:rFonts w:ascii="Times New Roman" w:hAnsi="Times New Roman" w:cs="Times New Roman"/>
                <w:b/>
                <w:bCs/>
              </w:rPr>
            </w:pPr>
            <w:r w:rsidRPr="00720429">
              <w:rPr>
                <w:rFonts w:ascii="Times New Roman" w:hAnsi="Times New Roman" w:cs="Times New Roman"/>
                <w:b/>
                <w:bCs/>
              </w:rPr>
              <w:t>Course</w:t>
            </w:r>
            <w:r w:rsidR="008757F1" w:rsidRPr="00720429">
              <w:rPr>
                <w:rFonts w:ascii="Times New Roman" w:hAnsi="Times New Roman" w:cs="Times New Roman"/>
                <w:b/>
                <w:bCs/>
              </w:rPr>
              <w:t xml:space="preserve"> Learning Outcomes</w:t>
            </w:r>
          </w:p>
        </w:tc>
        <w:tc>
          <w:tcPr>
            <w:tcW w:w="9079"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69690F31" w14:textId="77777777" w:rsidR="00A62F99" w:rsidRPr="00720429" w:rsidRDefault="008757F1">
            <w:pPr>
              <w:pStyle w:val="default"/>
              <w:spacing w:before="0" w:after="0"/>
              <w:rPr>
                <w:rFonts w:ascii="Times New Roman" w:eastAsia="Times New Roman" w:hAnsi="Times New Roman" w:cs="Times New Roman"/>
                <w:sz w:val="24"/>
                <w:szCs w:val="24"/>
              </w:rPr>
            </w:pPr>
            <w:r w:rsidRPr="00720429">
              <w:rPr>
                <w:rFonts w:ascii="Times New Roman" w:hAnsi="Times New Roman" w:cs="Times New Roman"/>
                <w:sz w:val="24"/>
                <w:szCs w:val="24"/>
              </w:rPr>
              <w:t>Upon completion of this course, students should be able to achieve the following outcomes:</w:t>
            </w:r>
          </w:p>
          <w:p w14:paraId="25BB08F5" w14:textId="77777777" w:rsidR="00720429" w:rsidRPr="00720429" w:rsidRDefault="00720429" w:rsidP="00720429">
            <w:pPr>
              <w:widowControl w:val="0"/>
              <w:numPr>
                <w:ilvl w:val="0"/>
                <w:numId w:val="2"/>
              </w:numPr>
              <w:pBdr>
                <w:top w:val="nil"/>
                <w:left w:val="nil"/>
                <w:bottom w:val="nil"/>
                <w:right w:val="nil"/>
                <w:between w:val="nil"/>
              </w:pBdr>
              <w:autoSpaceDE/>
              <w:autoSpaceDN/>
              <w:rPr>
                <w:sz w:val="24"/>
                <w:szCs w:val="24"/>
              </w:rPr>
            </w:pPr>
            <w:r w:rsidRPr="00720429">
              <w:rPr>
                <w:sz w:val="24"/>
                <w:szCs w:val="24"/>
              </w:rPr>
              <w:t>Create documents designed to help readers make decisions and solve practical, real-world problems.</w:t>
            </w:r>
          </w:p>
          <w:p w14:paraId="13536092" w14:textId="70A57339" w:rsidR="00720429" w:rsidRPr="00720429" w:rsidRDefault="00720429" w:rsidP="00720429">
            <w:pPr>
              <w:widowControl w:val="0"/>
              <w:numPr>
                <w:ilvl w:val="0"/>
                <w:numId w:val="2"/>
              </w:numPr>
              <w:pBdr>
                <w:top w:val="nil"/>
                <w:left w:val="nil"/>
                <w:bottom w:val="nil"/>
                <w:right w:val="nil"/>
                <w:between w:val="nil"/>
              </w:pBdr>
              <w:autoSpaceDE/>
              <w:autoSpaceDN/>
              <w:rPr>
                <w:sz w:val="24"/>
                <w:szCs w:val="24"/>
              </w:rPr>
            </w:pPr>
            <w:r w:rsidRPr="00720429">
              <w:rPr>
                <w:sz w:val="24"/>
                <w:szCs w:val="24"/>
              </w:rPr>
              <w:t xml:space="preserve">Evaluate and adapt to different technical and workplace writing situations by analyzing audience, context, stakes, and the writer’s role.  </w:t>
            </w:r>
          </w:p>
          <w:p w14:paraId="00AC720C" w14:textId="164246E6" w:rsidR="00720429" w:rsidRPr="00720429" w:rsidRDefault="00720429" w:rsidP="00720429">
            <w:pPr>
              <w:widowControl w:val="0"/>
              <w:numPr>
                <w:ilvl w:val="0"/>
                <w:numId w:val="2"/>
              </w:numPr>
              <w:pBdr>
                <w:top w:val="nil"/>
                <w:left w:val="nil"/>
                <w:bottom w:val="nil"/>
                <w:right w:val="nil"/>
                <w:between w:val="nil"/>
              </w:pBdr>
              <w:autoSpaceDE/>
              <w:autoSpaceDN/>
              <w:rPr>
                <w:sz w:val="24"/>
                <w:szCs w:val="24"/>
              </w:rPr>
            </w:pPr>
            <w:r w:rsidRPr="00720429">
              <w:rPr>
                <w:sz w:val="24"/>
                <w:szCs w:val="24"/>
              </w:rPr>
              <w:t>Demonstrate mastery of technical and workplace writing conventions including clean and clear design, style, and layout of print and web communications.</w:t>
            </w:r>
          </w:p>
          <w:p w14:paraId="0AA56ECF" w14:textId="6F51C151" w:rsidR="00720429" w:rsidRPr="0082046D" w:rsidRDefault="00720429" w:rsidP="003C18ED">
            <w:pPr>
              <w:widowControl w:val="0"/>
              <w:numPr>
                <w:ilvl w:val="0"/>
                <w:numId w:val="2"/>
              </w:numPr>
              <w:pBdr>
                <w:top w:val="nil"/>
                <w:left w:val="nil"/>
                <w:bottom w:val="nil"/>
                <w:right w:val="nil"/>
                <w:between w:val="nil"/>
              </w:pBdr>
              <w:autoSpaceDE/>
              <w:autoSpaceDN/>
              <w:rPr>
                <w:sz w:val="24"/>
                <w:szCs w:val="24"/>
              </w:rPr>
            </w:pPr>
            <w:r w:rsidRPr="0082046D">
              <w:rPr>
                <w:sz w:val="24"/>
                <w:szCs w:val="24"/>
              </w:rPr>
              <w:t>Find and integrate research in written documents clearly, concisely, and logically; credit the source as appropriate.</w:t>
            </w:r>
          </w:p>
          <w:p w14:paraId="0AB01F0D" w14:textId="48128C84" w:rsidR="00720429" w:rsidRPr="00720429" w:rsidRDefault="00720429" w:rsidP="00720429">
            <w:pPr>
              <w:widowControl w:val="0"/>
              <w:pBdr>
                <w:top w:val="nil"/>
                <w:left w:val="nil"/>
                <w:bottom w:val="nil"/>
                <w:right w:val="nil"/>
                <w:between w:val="nil"/>
              </w:pBdr>
              <w:autoSpaceDE/>
              <w:autoSpaceDN/>
              <w:ind w:left="720"/>
              <w:rPr>
                <w:sz w:val="24"/>
                <w:szCs w:val="24"/>
              </w:rPr>
            </w:pPr>
          </w:p>
        </w:tc>
      </w:tr>
      <w:tr w:rsidR="00A62F99" w:rsidRPr="00720429" w14:paraId="320EDCAE" w14:textId="77777777" w:rsidTr="00545211">
        <w:trPr>
          <w:gridBefore w:val="1"/>
          <w:gridAfter w:val="2"/>
          <w:wBefore w:w="355" w:type="dxa"/>
          <w:wAfter w:w="318" w:type="dxa"/>
          <w:trHeight w:val="16"/>
          <w:jc w:val="center"/>
        </w:trPr>
        <w:tc>
          <w:tcPr>
            <w:tcW w:w="1541" w:type="dxa"/>
            <w:gridSpan w:val="3"/>
            <w:tcBorders>
              <w:top w:val="nil"/>
              <w:left w:val="nil"/>
              <w:bottom w:val="single" w:sz="4" w:space="0" w:color="auto"/>
              <w:right w:val="single" w:sz="4" w:space="0" w:color="000000"/>
            </w:tcBorders>
            <w:shd w:val="clear" w:color="auto" w:fill="auto"/>
            <w:tcMar>
              <w:top w:w="80" w:type="dxa"/>
              <w:left w:w="80" w:type="dxa"/>
              <w:bottom w:w="80" w:type="dxa"/>
              <w:right w:w="80" w:type="dxa"/>
            </w:tcMar>
          </w:tcPr>
          <w:p w14:paraId="2ACB3D75" w14:textId="77777777" w:rsidR="00A62F99" w:rsidRPr="00720429" w:rsidRDefault="008757F1">
            <w:pPr>
              <w:pStyle w:val="Body"/>
              <w:rPr>
                <w:rFonts w:ascii="Times New Roman" w:eastAsia="Arial" w:hAnsi="Times New Roman" w:cs="Times New Roman"/>
                <w:b/>
                <w:bCs/>
              </w:rPr>
            </w:pPr>
            <w:r w:rsidRPr="00720429">
              <w:rPr>
                <w:rFonts w:ascii="Times New Roman" w:hAnsi="Times New Roman" w:cs="Times New Roman"/>
                <w:b/>
                <w:bCs/>
              </w:rPr>
              <w:t>Required Texts</w:t>
            </w:r>
          </w:p>
          <w:p w14:paraId="52016FC5" w14:textId="77777777" w:rsidR="00A62F99" w:rsidRPr="00720429" w:rsidRDefault="00A62F99">
            <w:pPr>
              <w:pStyle w:val="Body"/>
              <w:rPr>
                <w:rFonts w:ascii="Times New Roman" w:hAnsi="Times New Roman" w:cs="Times New Roman"/>
              </w:rPr>
            </w:pPr>
          </w:p>
          <w:p w14:paraId="0271E1C1" w14:textId="2A7A8C88" w:rsidR="00A62F99" w:rsidRPr="00720429" w:rsidRDefault="008757F1">
            <w:pPr>
              <w:pStyle w:val="Body"/>
              <w:rPr>
                <w:rFonts w:ascii="Times New Roman" w:hAnsi="Times New Roman" w:cs="Times New Roman"/>
                <w:b/>
              </w:rPr>
            </w:pPr>
            <w:r w:rsidRPr="00720429">
              <w:rPr>
                <w:rFonts w:ascii="Times New Roman" w:hAnsi="Times New Roman" w:cs="Times New Roman"/>
                <w:b/>
              </w:rPr>
              <w:t>Required Resources &amp; Materials</w:t>
            </w:r>
          </w:p>
          <w:p w14:paraId="65EE67E7" w14:textId="77777777" w:rsidR="00A62F99" w:rsidRPr="00720429" w:rsidRDefault="00A62F99">
            <w:pPr>
              <w:pStyle w:val="Body"/>
              <w:rPr>
                <w:rFonts w:ascii="Times New Roman" w:hAnsi="Times New Roman" w:cs="Times New Roman"/>
              </w:rPr>
            </w:pPr>
          </w:p>
          <w:p w14:paraId="0614EB01" w14:textId="77777777" w:rsidR="00A62F99" w:rsidRPr="00720429" w:rsidRDefault="00A62F99">
            <w:pPr>
              <w:pStyle w:val="Body"/>
              <w:rPr>
                <w:rFonts w:ascii="Times New Roman" w:hAnsi="Times New Roman" w:cs="Times New Roman"/>
              </w:rPr>
            </w:pPr>
          </w:p>
        </w:tc>
        <w:tc>
          <w:tcPr>
            <w:tcW w:w="9079" w:type="dxa"/>
            <w:gridSpan w:val="3"/>
            <w:tcBorders>
              <w:top w:val="nil"/>
              <w:left w:val="single" w:sz="4" w:space="0" w:color="000000"/>
              <w:bottom w:val="single" w:sz="4" w:space="0" w:color="auto"/>
              <w:right w:val="nil"/>
            </w:tcBorders>
            <w:shd w:val="clear" w:color="auto" w:fill="auto"/>
            <w:tcMar>
              <w:top w:w="80" w:type="dxa"/>
              <w:left w:w="80" w:type="dxa"/>
              <w:bottom w:w="80" w:type="dxa"/>
              <w:right w:w="80" w:type="dxa"/>
            </w:tcMar>
          </w:tcPr>
          <w:p w14:paraId="6B8846EC" w14:textId="7DA9A078" w:rsidR="00A62F99" w:rsidRPr="00720429" w:rsidRDefault="00606043">
            <w:pPr>
              <w:autoSpaceDE/>
              <w:autoSpaceDN/>
              <w:rPr>
                <w:sz w:val="24"/>
                <w:szCs w:val="24"/>
              </w:rPr>
            </w:pPr>
            <w:r w:rsidRPr="00606043">
              <w:rPr>
                <w:i/>
                <w:iCs/>
                <w:sz w:val="24"/>
                <w:szCs w:val="24"/>
              </w:rPr>
              <w:t>Practical Strategies for Technical Communication</w:t>
            </w:r>
            <w:r w:rsidRPr="00606043">
              <w:rPr>
                <w:sz w:val="24"/>
                <w:szCs w:val="24"/>
              </w:rPr>
              <w:t xml:space="preserve"> by Mike Markel</w:t>
            </w:r>
          </w:p>
          <w:p w14:paraId="60450BA1" w14:textId="77777777" w:rsidR="0082046D" w:rsidRPr="003E3D28" w:rsidRDefault="0082046D" w:rsidP="003E3D28">
            <w:pPr>
              <w:tabs>
                <w:tab w:val="right" w:pos="8581"/>
              </w:tabs>
              <w:rPr>
                <w:rFonts w:eastAsia="Calibri"/>
                <w:sz w:val="24"/>
                <w:szCs w:val="24"/>
              </w:rPr>
            </w:pPr>
          </w:p>
          <w:p w14:paraId="1A2D7AB5" w14:textId="311816C6" w:rsidR="0082046D" w:rsidRDefault="0082046D" w:rsidP="0082046D">
            <w:pPr>
              <w:pStyle w:val="ListParagraph"/>
              <w:numPr>
                <w:ilvl w:val="0"/>
                <w:numId w:val="9"/>
              </w:numPr>
              <w:tabs>
                <w:tab w:val="right" w:pos="8581"/>
              </w:tabs>
              <w:rPr>
                <w:rFonts w:eastAsia="Calibri"/>
                <w:sz w:val="24"/>
                <w:szCs w:val="24"/>
              </w:rPr>
            </w:pPr>
            <w:r w:rsidRPr="00720429">
              <w:rPr>
                <w:rFonts w:eastAsia="Calibri"/>
                <w:sz w:val="24"/>
                <w:szCs w:val="24"/>
              </w:rPr>
              <w:t>I</w:t>
            </w:r>
            <w:r w:rsidRPr="00720429">
              <w:rPr>
                <w:rFonts w:eastAsia="Calibri"/>
                <w:spacing w:val="-1"/>
                <w:sz w:val="24"/>
                <w:szCs w:val="24"/>
              </w:rPr>
              <w:t>n</w:t>
            </w:r>
            <w:r w:rsidRPr="00720429">
              <w:rPr>
                <w:rFonts w:eastAsia="Calibri"/>
                <w:sz w:val="24"/>
                <w:szCs w:val="24"/>
              </w:rPr>
              <w:t>ter</w:t>
            </w:r>
            <w:r w:rsidRPr="00720429">
              <w:rPr>
                <w:rFonts w:eastAsia="Calibri"/>
                <w:spacing w:val="-1"/>
                <w:sz w:val="24"/>
                <w:szCs w:val="24"/>
              </w:rPr>
              <w:t>n</w:t>
            </w:r>
            <w:r w:rsidRPr="00720429">
              <w:rPr>
                <w:rFonts w:eastAsia="Calibri"/>
                <w:sz w:val="24"/>
                <w:szCs w:val="24"/>
              </w:rPr>
              <w:t>et</w:t>
            </w:r>
            <w:r w:rsidRPr="00720429">
              <w:rPr>
                <w:rFonts w:eastAsia="Calibri"/>
                <w:spacing w:val="1"/>
                <w:sz w:val="24"/>
                <w:szCs w:val="24"/>
              </w:rPr>
              <w:t xml:space="preserve"> </w:t>
            </w:r>
            <w:r w:rsidRPr="00720429">
              <w:rPr>
                <w:rFonts w:eastAsia="Calibri"/>
                <w:spacing w:val="-3"/>
                <w:sz w:val="24"/>
                <w:szCs w:val="24"/>
              </w:rPr>
              <w:t>and Canvas</w:t>
            </w:r>
            <w:r w:rsidRPr="00720429">
              <w:rPr>
                <w:rFonts w:eastAsia="Calibri"/>
                <w:spacing w:val="-2"/>
                <w:sz w:val="24"/>
                <w:szCs w:val="24"/>
              </w:rPr>
              <w:t xml:space="preserve"> </w:t>
            </w:r>
            <w:r w:rsidRPr="00720429">
              <w:rPr>
                <w:rFonts w:eastAsia="Calibri"/>
                <w:sz w:val="24"/>
                <w:szCs w:val="24"/>
              </w:rPr>
              <w:t>acc</w:t>
            </w:r>
            <w:r w:rsidRPr="00720429">
              <w:rPr>
                <w:rFonts w:eastAsia="Calibri"/>
                <w:spacing w:val="1"/>
                <w:sz w:val="24"/>
                <w:szCs w:val="24"/>
              </w:rPr>
              <w:t>e</w:t>
            </w:r>
            <w:r w:rsidRPr="00720429">
              <w:rPr>
                <w:rFonts w:eastAsia="Calibri"/>
                <w:sz w:val="24"/>
                <w:szCs w:val="24"/>
              </w:rPr>
              <w:t>ss</w:t>
            </w:r>
            <w:r w:rsidRPr="00720429">
              <w:rPr>
                <w:rFonts w:eastAsia="Calibri"/>
                <w:spacing w:val="-2"/>
                <w:sz w:val="24"/>
                <w:szCs w:val="24"/>
              </w:rPr>
              <w:t xml:space="preserve"> </w:t>
            </w:r>
            <w:r w:rsidRPr="00720429">
              <w:rPr>
                <w:rFonts w:eastAsia="Calibri"/>
                <w:sz w:val="24"/>
                <w:szCs w:val="24"/>
              </w:rPr>
              <w:t>to</w:t>
            </w:r>
            <w:r w:rsidRPr="00720429">
              <w:rPr>
                <w:rFonts w:eastAsia="Calibri"/>
                <w:spacing w:val="-1"/>
                <w:sz w:val="24"/>
                <w:szCs w:val="24"/>
              </w:rPr>
              <w:t xml:space="preserve"> </w:t>
            </w:r>
            <w:r w:rsidRPr="00720429">
              <w:rPr>
                <w:rFonts w:eastAsia="Calibri"/>
                <w:spacing w:val="-2"/>
                <w:sz w:val="24"/>
                <w:szCs w:val="24"/>
              </w:rPr>
              <w:t>c</w:t>
            </w:r>
            <w:r w:rsidRPr="00720429">
              <w:rPr>
                <w:rFonts w:eastAsia="Calibri"/>
                <w:spacing w:val="1"/>
                <w:sz w:val="24"/>
                <w:szCs w:val="24"/>
              </w:rPr>
              <w:t>om</w:t>
            </w:r>
            <w:r w:rsidRPr="00720429">
              <w:rPr>
                <w:rFonts w:eastAsia="Calibri"/>
                <w:spacing w:val="-1"/>
                <w:sz w:val="24"/>
                <w:szCs w:val="24"/>
              </w:rPr>
              <w:t>p</w:t>
            </w:r>
            <w:r w:rsidRPr="00720429">
              <w:rPr>
                <w:rFonts w:eastAsia="Calibri"/>
                <w:spacing w:val="-3"/>
                <w:sz w:val="24"/>
                <w:szCs w:val="24"/>
              </w:rPr>
              <w:t>l</w:t>
            </w:r>
            <w:r w:rsidRPr="00720429">
              <w:rPr>
                <w:rFonts w:eastAsia="Calibri"/>
                <w:sz w:val="24"/>
                <w:szCs w:val="24"/>
              </w:rPr>
              <w:t>ete</w:t>
            </w:r>
            <w:r w:rsidRPr="00720429">
              <w:rPr>
                <w:rFonts w:eastAsia="Calibri"/>
                <w:spacing w:val="-1"/>
                <w:sz w:val="24"/>
                <w:szCs w:val="24"/>
              </w:rPr>
              <w:t xml:space="preserve"> </w:t>
            </w:r>
            <w:r w:rsidRPr="00720429">
              <w:rPr>
                <w:rFonts w:eastAsia="Calibri"/>
                <w:spacing w:val="-3"/>
                <w:sz w:val="24"/>
                <w:szCs w:val="24"/>
              </w:rPr>
              <w:t>a</w:t>
            </w:r>
            <w:r w:rsidRPr="00720429">
              <w:rPr>
                <w:rFonts w:eastAsia="Calibri"/>
                <w:sz w:val="24"/>
                <w:szCs w:val="24"/>
              </w:rPr>
              <w:t>ssi</w:t>
            </w:r>
            <w:r w:rsidRPr="00720429">
              <w:rPr>
                <w:rFonts w:eastAsia="Calibri"/>
                <w:spacing w:val="-1"/>
                <w:sz w:val="24"/>
                <w:szCs w:val="24"/>
              </w:rPr>
              <w:t>gn</w:t>
            </w:r>
            <w:r w:rsidRPr="00720429">
              <w:rPr>
                <w:rFonts w:eastAsia="Calibri"/>
                <w:spacing w:val="1"/>
                <w:sz w:val="24"/>
                <w:szCs w:val="24"/>
              </w:rPr>
              <w:t>me</w:t>
            </w:r>
            <w:r w:rsidRPr="00720429">
              <w:rPr>
                <w:rFonts w:eastAsia="Calibri"/>
                <w:spacing w:val="-3"/>
                <w:sz w:val="24"/>
                <w:szCs w:val="24"/>
              </w:rPr>
              <w:t>n</w:t>
            </w:r>
            <w:r w:rsidRPr="00720429">
              <w:rPr>
                <w:rFonts w:eastAsia="Calibri"/>
                <w:sz w:val="24"/>
                <w:szCs w:val="24"/>
              </w:rPr>
              <w:t>ts</w:t>
            </w:r>
            <w:r>
              <w:rPr>
                <w:rFonts w:eastAsia="Calibri"/>
                <w:sz w:val="24"/>
                <w:szCs w:val="24"/>
              </w:rPr>
              <w:t>.</w:t>
            </w:r>
          </w:p>
          <w:p w14:paraId="042E838C" w14:textId="77777777" w:rsidR="0082046D" w:rsidRDefault="0082046D" w:rsidP="0082046D">
            <w:pPr>
              <w:pStyle w:val="ListParagraph"/>
              <w:tabs>
                <w:tab w:val="right" w:pos="8581"/>
              </w:tabs>
              <w:ind w:left="1200"/>
              <w:rPr>
                <w:rFonts w:eastAsia="Calibri"/>
                <w:sz w:val="24"/>
                <w:szCs w:val="24"/>
              </w:rPr>
            </w:pPr>
          </w:p>
          <w:p w14:paraId="5D1591F8" w14:textId="03AF9840" w:rsidR="00545211" w:rsidRPr="003E3D28" w:rsidRDefault="0082046D" w:rsidP="00D805B6">
            <w:pPr>
              <w:pStyle w:val="ListParagraph"/>
              <w:numPr>
                <w:ilvl w:val="0"/>
                <w:numId w:val="9"/>
              </w:numPr>
              <w:tabs>
                <w:tab w:val="right" w:pos="8581"/>
              </w:tabs>
              <w:rPr>
                <w:rFonts w:eastAsia="Calibri"/>
                <w:sz w:val="24"/>
                <w:szCs w:val="24"/>
              </w:rPr>
            </w:pPr>
            <w:r w:rsidRPr="003E3D28">
              <w:rPr>
                <w:rFonts w:eastAsia="Calibri"/>
                <w:sz w:val="24"/>
                <w:szCs w:val="24"/>
              </w:rPr>
              <w:t xml:space="preserve">Access to a word processing program such as Microsoft Word:  While Google Docs is </w:t>
            </w:r>
            <w:r w:rsidR="003E3D28">
              <w:rPr>
                <w:rFonts w:eastAsia="Calibri"/>
                <w:sz w:val="24"/>
                <w:szCs w:val="24"/>
              </w:rPr>
              <w:t xml:space="preserve">a </w:t>
            </w:r>
            <w:r w:rsidRPr="003E3D28">
              <w:rPr>
                <w:rFonts w:eastAsia="Calibri"/>
                <w:sz w:val="24"/>
                <w:szCs w:val="24"/>
              </w:rPr>
              <w:t xml:space="preserve">robust and useful tool, it can be difficult to properly format documents on that platform. Microsoft Word is much easier and it is available for free to teachers and students. Click </w:t>
            </w:r>
            <w:hyperlink r:id="rId8" w:history="1">
              <w:r w:rsidRPr="003E3D28">
                <w:rPr>
                  <w:rStyle w:val="Hyperlink"/>
                  <w:rFonts w:eastAsia="Calibri"/>
                  <w:color w:val="002060"/>
                  <w:sz w:val="24"/>
                  <w:szCs w:val="24"/>
                </w:rPr>
                <w:t>here</w:t>
              </w:r>
            </w:hyperlink>
            <w:r w:rsidRPr="003E3D28">
              <w:rPr>
                <w:rFonts w:eastAsia="Calibri"/>
                <w:sz w:val="24"/>
                <w:szCs w:val="24"/>
              </w:rPr>
              <w:t xml:space="preserve"> for details.</w:t>
            </w:r>
          </w:p>
          <w:p w14:paraId="470F53CE" w14:textId="4F3BCEEA" w:rsidR="0082046D" w:rsidRPr="0082046D" w:rsidRDefault="0082046D" w:rsidP="0082046D">
            <w:pPr>
              <w:pStyle w:val="ListParagraph"/>
              <w:tabs>
                <w:tab w:val="right" w:pos="8581"/>
              </w:tabs>
              <w:ind w:left="1200"/>
              <w:rPr>
                <w:rFonts w:eastAsia="Calibri"/>
                <w:sz w:val="24"/>
                <w:szCs w:val="24"/>
              </w:rPr>
            </w:pPr>
          </w:p>
        </w:tc>
      </w:tr>
      <w:tr w:rsidR="00A62F99" w:rsidRPr="00720429" w14:paraId="2A29D161" w14:textId="77777777" w:rsidTr="00545211">
        <w:trPr>
          <w:gridBefore w:val="1"/>
          <w:gridAfter w:val="2"/>
          <w:wBefore w:w="355" w:type="dxa"/>
          <w:wAfter w:w="318" w:type="dxa"/>
          <w:trHeight w:val="190"/>
          <w:jc w:val="center"/>
        </w:trPr>
        <w:tc>
          <w:tcPr>
            <w:tcW w:w="106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7F34DDB1" w14:textId="77777777" w:rsidR="00A62F99" w:rsidRPr="000F7CD4" w:rsidRDefault="008757F1" w:rsidP="000F7CD4">
            <w:pPr>
              <w:pStyle w:val="BodyTextIndent"/>
              <w:ind w:left="732"/>
              <w:jc w:val="center"/>
              <w:rPr>
                <w:rFonts w:ascii="Times New Roman" w:eastAsia="Arial" w:hAnsi="Times New Roman" w:cs="Times New Roman"/>
                <w:b/>
                <w:bCs/>
              </w:rPr>
            </w:pPr>
            <w:r w:rsidRPr="000F7CD4">
              <w:rPr>
                <w:rFonts w:ascii="Times New Roman" w:hAnsi="Times New Roman" w:cs="Times New Roman"/>
                <w:b/>
                <w:bCs/>
              </w:rPr>
              <w:lastRenderedPageBreak/>
              <w:t>Coursework and Grading</w:t>
            </w:r>
          </w:p>
        </w:tc>
      </w:tr>
      <w:tr w:rsidR="00A62F99" w:rsidRPr="00720429" w14:paraId="2F96B0BC" w14:textId="77777777" w:rsidTr="00212788">
        <w:trPr>
          <w:gridBefore w:val="3"/>
          <w:gridAfter w:val="1"/>
          <w:wBefore w:w="715" w:type="dxa"/>
          <w:wAfter w:w="297" w:type="dxa"/>
          <w:trHeight w:val="13419"/>
          <w:jc w:val="center"/>
        </w:trPr>
        <w:tc>
          <w:tcPr>
            <w:tcW w:w="10281" w:type="dxa"/>
            <w:gridSpan w:val="5"/>
            <w:tcBorders>
              <w:top w:val="single" w:sz="4" w:space="0" w:color="auto"/>
              <w:left w:val="nil"/>
              <w:bottom w:val="nil"/>
              <w:right w:val="nil"/>
            </w:tcBorders>
            <w:shd w:val="clear" w:color="auto" w:fill="auto"/>
            <w:tcMar>
              <w:top w:w="80" w:type="dxa"/>
              <w:left w:w="80" w:type="dxa"/>
              <w:bottom w:w="80" w:type="dxa"/>
              <w:right w:w="80" w:type="dxa"/>
            </w:tcMar>
          </w:tcPr>
          <w:p w14:paraId="5266A382" w14:textId="77777777" w:rsidR="00A62F99" w:rsidRPr="00720429" w:rsidRDefault="00A62F99">
            <w:pPr>
              <w:pStyle w:val="Body"/>
              <w:jc w:val="both"/>
              <w:rPr>
                <w:rFonts w:ascii="Times New Roman" w:hAnsi="Times New Roman" w:cs="Times New Roman"/>
                <w:sz w:val="22"/>
                <w:szCs w:val="22"/>
              </w:rPr>
            </w:pPr>
          </w:p>
          <w:tbl>
            <w:tblPr>
              <w:tblStyle w:val="TableGrid"/>
              <w:tblW w:w="6032" w:type="dxa"/>
              <w:tblLayout w:type="fixed"/>
              <w:tblLook w:val="04A0" w:firstRow="1" w:lastRow="0" w:firstColumn="1" w:lastColumn="0" w:noHBand="0" w:noVBand="1"/>
            </w:tblPr>
            <w:tblGrid>
              <w:gridCol w:w="4412"/>
              <w:gridCol w:w="1620"/>
            </w:tblGrid>
            <w:tr w:rsidR="00A62F99" w:rsidRPr="00720429" w14:paraId="52C50673" w14:textId="77777777" w:rsidTr="008F13B6">
              <w:trPr>
                <w:trHeight w:val="296"/>
              </w:trPr>
              <w:tc>
                <w:tcPr>
                  <w:tcW w:w="4412" w:type="dxa"/>
                  <w:shd w:val="clear" w:color="auto" w:fill="000000" w:themeFill="text1"/>
                </w:tcPr>
                <w:p w14:paraId="469B8300" w14:textId="77777777" w:rsidR="00A62F99" w:rsidRPr="00720429" w:rsidRDefault="00A62F99">
                  <w:pPr>
                    <w:jc w:val="center"/>
                    <w:rPr>
                      <w:rFonts w:eastAsia="Cambria"/>
                      <w:b/>
                      <w:color w:val="FFFFFF" w:themeColor="background1"/>
                      <w:sz w:val="22"/>
                      <w:szCs w:val="22"/>
                    </w:rPr>
                  </w:pPr>
                </w:p>
              </w:tc>
              <w:tc>
                <w:tcPr>
                  <w:tcW w:w="1620" w:type="dxa"/>
                  <w:shd w:val="clear" w:color="auto" w:fill="000000" w:themeFill="text1"/>
                  <w:vAlign w:val="center"/>
                </w:tcPr>
                <w:p w14:paraId="56FD697F" w14:textId="77777777" w:rsidR="00A62F99" w:rsidRPr="00720429" w:rsidRDefault="00A62F99">
                  <w:pPr>
                    <w:jc w:val="center"/>
                    <w:rPr>
                      <w:rFonts w:eastAsia="Cambria"/>
                      <w:b/>
                      <w:color w:val="FFFFFF" w:themeColor="background1"/>
                      <w:sz w:val="22"/>
                      <w:szCs w:val="22"/>
                    </w:rPr>
                  </w:pPr>
                </w:p>
              </w:tc>
            </w:tr>
            <w:tr w:rsidR="00A62F99" w:rsidRPr="00720429" w14:paraId="489001E3" w14:textId="77777777" w:rsidTr="008F13B6">
              <w:trPr>
                <w:trHeight w:val="58"/>
              </w:trPr>
              <w:tc>
                <w:tcPr>
                  <w:tcW w:w="4412" w:type="dxa"/>
                  <w:shd w:val="clear" w:color="auto" w:fill="auto"/>
                  <w:vAlign w:val="center"/>
                </w:tcPr>
                <w:p w14:paraId="5B46B3ED" w14:textId="6B09ED6A" w:rsidR="00A62F99" w:rsidRPr="003164DA" w:rsidRDefault="008F13B6">
                  <w:pPr>
                    <w:rPr>
                      <w:rFonts w:eastAsia="Cambria"/>
                      <w:bCs/>
                      <w:i/>
                      <w:sz w:val="24"/>
                      <w:szCs w:val="24"/>
                    </w:rPr>
                  </w:pPr>
                  <w:r w:rsidRPr="003164DA">
                    <w:rPr>
                      <w:rFonts w:eastAsia="Cambria"/>
                      <w:bCs/>
                      <w:sz w:val="24"/>
                      <w:szCs w:val="24"/>
                    </w:rPr>
                    <w:t>Quizzes</w:t>
                  </w:r>
                  <w:r w:rsidR="000D030F" w:rsidRPr="003164DA">
                    <w:rPr>
                      <w:rFonts w:eastAsia="Cambria"/>
                      <w:bCs/>
                      <w:sz w:val="24"/>
                      <w:szCs w:val="24"/>
                    </w:rPr>
                    <w:t xml:space="preserve"> and Homework</w:t>
                  </w:r>
                </w:p>
              </w:tc>
              <w:tc>
                <w:tcPr>
                  <w:tcW w:w="1620" w:type="dxa"/>
                  <w:shd w:val="clear" w:color="auto" w:fill="auto"/>
                  <w:vAlign w:val="center"/>
                </w:tcPr>
                <w:p w14:paraId="100E9353" w14:textId="77777777" w:rsidR="008F13B6" w:rsidRPr="000F7CD4" w:rsidRDefault="008F13B6">
                  <w:pPr>
                    <w:rPr>
                      <w:rFonts w:eastAsia="Cambria"/>
                      <w:b/>
                      <w:sz w:val="24"/>
                      <w:szCs w:val="24"/>
                    </w:rPr>
                  </w:pPr>
                </w:p>
                <w:p w14:paraId="42717D37" w14:textId="0B9579F4" w:rsidR="00A62F99" w:rsidRPr="000F7CD4" w:rsidRDefault="008F13B6">
                  <w:pPr>
                    <w:rPr>
                      <w:rFonts w:eastAsia="Cambria"/>
                      <w:b/>
                      <w:sz w:val="24"/>
                      <w:szCs w:val="24"/>
                    </w:rPr>
                  </w:pPr>
                  <w:r w:rsidRPr="000F7CD4">
                    <w:rPr>
                      <w:rFonts w:eastAsia="Cambria"/>
                      <w:b/>
                      <w:sz w:val="24"/>
                      <w:szCs w:val="24"/>
                    </w:rPr>
                    <w:t>1</w:t>
                  </w:r>
                  <w:r w:rsidR="008757F1" w:rsidRPr="000F7CD4">
                    <w:rPr>
                      <w:rFonts w:eastAsia="Cambria"/>
                      <w:b/>
                      <w:sz w:val="24"/>
                      <w:szCs w:val="24"/>
                    </w:rPr>
                    <w:t>0%</w:t>
                  </w:r>
                </w:p>
                <w:p w14:paraId="16DD72F6" w14:textId="77777777" w:rsidR="00A62F99" w:rsidRPr="000F7CD4" w:rsidRDefault="00A62F99">
                  <w:pPr>
                    <w:rPr>
                      <w:rFonts w:eastAsia="Cambria"/>
                      <w:i/>
                      <w:sz w:val="24"/>
                      <w:szCs w:val="24"/>
                    </w:rPr>
                  </w:pPr>
                </w:p>
              </w:tc>
            </w:tr>
            <w:tr w:rsidR="00A62F99" w:rsidRPr="00720429" w14:paraId="5682884D" w14:textId="77777777" w:rsidTr="008F13B6">
              <w:trPr>
                <w:trHeight w:val="746"/>
              </w:trPr>
              <w:tc>
                <w:tcPr>
                  <w:tcW w:w="4412" w:type="dxa"/>
                  <w:shd w:val="clear" w:color="auto" w:fill="auto"/>
                  <w:vAlign w:val="center"/>
                </w:tcPr>
                <w:p w14:paraId="57A535FC" w14:textId="77777777" w:rsidR="00A62F99" w:rsidRPr="000F7CD4" w:rsidRDefault="00A62F99">
                  <w:pPr>
                    <w:rPr>
                      <w:rFonts w:eastAsia="Cambria"/>
                      <w:b/>
                      <w:sz w:val="24"/>
                      <w:szCs w:val="24"/>
                    </w:rPr>
                  </w:pPr>
                </w:p>
                <w:p w14:paraId="530354E1" w14:textId="7FA4CF05" w:rsidR="00A62F99" w:rsidRPr="003164DA" w:rsidRDefault="003164DA">
                  <w:pPr>
                    <w:rPr>
                      <w:rFonts w:eastAsia="Cambria"/>
                      <w:iCs/>
                      <w:sz w:val="24"/>
                      <w:szCs w:val="24"/>
                    </w:rPr>
                  </w:pPr>
                  <w:r>
                    <w:rPr>
                      <w:rFonts w:eastAsia="Cambria"/>
                      <w:iCs/>
                      <w:sz w:val="24"/>
                      <w:szCs w:val="24"/>
                    </w:rPr>
                    <w:t>Assignment 1:  Writing Process Email</w:t>
                  </w:r>
                </w:p>
                <w:p w14:paraId="41DC15E1" w14:textId="77777777" w:rsidR="00A62F99" w:rsidRPr="000F7CD4" w:rsidRDefault="00A62F99">
                  <w:pPr>
                    <w:rPr>
                      <w:rFonts w:eastAsia="Cambria"/>
                      <w:sz w:val="24"/>
                      <w:szCs w:val="24"/>
                    </w:rPr>
                  </w:pPr>
                </w:p>
              </w:tc>
              <w:tc>
                <w:tcPr>
                  <w:tcW w:w="1620" w:type="dxa"/>
                  <w:shd w:val="clear" w:color="auto" w:fill="auto"/>
                </w:tcPr>
                <w:p w14:paraId="33401FEC" w14:textId="77777777" w:rsidR="00A62F99" w:rsidRPr="000F7CD4" w:rsidRDefault="00A62F99">
                  <w:pPr>
                    <w:rPr>
                      <w:rFonts w:eastAsia="Cambria"/>
                      <w:b/>
                      <w:sz w:val="24"/>
                      <w:szCs w:val="24"/>
                    </w:rPr>
                  </w:pPr>
                </w:p>
                <w:p w14:paraId="3E1569A4" w14:textId="55B8E898" w:rsidR="00A62F99" w:rsidRPr="000F7CD4" w:rsidRDefault="003164DA">
                  <w:pPr>
                    <w:rPr>
                      <w:rFonts w:eastAsia="Cambria"/>
                      <w:b/>
                      <w:sz w:val="24"/>
                      <w:szCs w:val="24"/>
                    </w:rPr>
                  </w:pPr>
                  <w:r>
                    <w:rPr>
                      <w:rFonts w:eastAsia="Cambria"/>
                      <w:b/>
                      <w:sz w:val="24"/>
                      <w:szCs w:val="24"/>
                    </w:rPr>
                    <w:t>10</w:t>
                  </w:r>
                  <w:r w:rsidR="008757F1" w:rsidRPr="000F7CD4">
                    <w:rPr>
                      <w:rFonts w:eastAsia="Cambria"/>
                      <w:b/>
                      <w:sz w:val="24"/>
                      <w:szCs w:val="24"/>
                    </w:rPr>
                    <w:t>%</w:t>
                  </w:r>
                  <w:r w:rsidR="008757F1" w:rsidRPr="000F7CD4">
                    <w:rPr>
                      <w:rFonts w:eastAsia="Cambria"/>
                      <w:i/>
                      <w:sz w:val="24"/>
                      <w:szCs w:val="24"/>
                    </w:rPr>
                    <w:t xml:space="preserve">  </w:t>
                  </w:r>
                </w:p>
              </w:tc>
            </w:tr>
            <w:tr w:rsidR="000D030F" w:rsidRPr="00720429" w14:paraId="626AEC7C" w14:textId="77777777" w:rsidTr="008F13B6">
              <w:trPr>
                <w:trHeight w:val="746"/>
              </w:trPr>
              <w:tc>
                <w:tcPr>
                  <w:tcW w:w="4412" w:type="dxa"/>
                  <w:shd w:val="clear" w:color="auto" w:fill="auto"/>
                  <w:vAlign w:val="center"/>
                </w:tcPr>
                <w:p w14:paraId="2D800B47" w14:textId="034F6ABF" w:rsidR="000D030F" w:rsidRPr="003164DA" w:rsidRDefault="003164DA">
                  <w:pPr>
                    <w:rPr>
                      <w:rFonts w:eastAsia="Cambria"/>
                      <w:bCs/>
                      <w:sz w:val="24"/>
                      <w:szCs w:val="24"/>
                    </w:rPr>
                  </w:pPr>
                  <w:r w:rsidRPr="003164DA">
                    <w:rPr>
                      <w:rFonts w:eastAsia="Cambria"/>
                      <w:bCs/>
                      <w:sz w:val="24"/>
                      <w:szCs w:val="24"/>
                    </w:rPr>
                    <w:t xml:space="preserve">Assignment 2:  </w:t>
                  </w:r>
                  <w:r w:rsidR="00A33ACF" w:rsidRPr="003164DA">
                    <w:rPr>
                      <w:rFonts w:eastAsia="Cambria"/>
                      <w:bCs/>
                      <w:sz w:val="24"/>
                      <w:szCs w:val="24"/>
                    </w:rPr>
                    <w:t xml:space="preserve">Ethics Memo </w:t>
                  </w:r>
                </w:p>
              </w:tc>
              <w:tc>
                <w:tcPr>
                  <w:tcW w:w="1620" w:type="dxa"/>
                  <w:shd w:val="clear" w:color="auto" w:fill="auto"/>
                </w:tcPr>
                <w:p w14:paraId="35774E1F" w14:textId="77777777" w:rsidR="000D030F" w:rsidRDefault="000D030F">
                  <w:pPr>
                    <w:rPr>
                      <w:rFonts w:eastAsia="Cambria"/>
                      <w:b/>
                      <w:sz w:val="24"/>
                      <w:szCs w:val="24"/>
                    </w:rPr>
                  </w:pPr>
                </w:p>
                <w:p w14:paraId="243D657B" w14:textId="15D462FC" w:rsidR="003164DA" w:rsidRPr="000F7CD4" w:rsidRDefault="003164DA">
                  <w:pPr>
                    <w:rPr>
                      <w:rFonts w:eastAsia="Cambria"/>
                      <w:b/>
                      <w:sz w:val="24"/>
                      <w:szCs w:val="24"/>
                    </w:rPr>
                  </w:pPr>
                  <w:r>
                    <w:rPr>
                      <w:rFonts w:eastAsia="Cambria"/>
                      <w:b/>
                      <w:sz w:val="24"/>
                      <w:szCs w:val="24"/>
                    </w:rPr>
                    <w:t>10%</w:t>
                  </w:r>
                </w:p>
              </w:tc>
            </w:tr>
            <w:tr w:rsidR="000D030F" w:rsidRPr="00720429" w14:paraId="0B7D263E" w14:textId="77777777" w:rsidTr="008F13B6">
              <w:trPr>
                <w:trHeight w:val="746"/>
              </w:trPr>
              <w:tc>
                <w:tcPr>
                  <w:tcW w:w="4412" w:type="dxa"/>
                  <w:shd w:val="clear" w:color="auto" w:fill="auto"/>
                  <w:vAlign w:val="center"/>
                </w:tcPr>
                <w:p w14:paraId="0D911F7D" w14:textId="18BED876" w:rsidR="000D030F" w:rsidRPr="003164DA" w:rsidRDefault="003164DA">
                  <w:pPr>
                    <w:rPr>
                      <w:rFonts w:eastAsia="Cambria"/>
                      <w:bCs/>
                      <w:sz w:val="24"/>
                      <w:szCs w:val="24"/>
                    </w:rPr>
                  </w:pPr>
                  <w:r w:rsidRPr="003164DA">
                    <w:rPr>
                      <w:rFonts w:eastAsia="Cambria"/>
                      <w:bCs/>
                      <w:sz w:val="24"/>
                      <w:szCs w:val="24"/>
                    </w:rPr>
                    <w:t xml:space="preserve">Assignment 3:  </w:t>
                  </w:r>
                  <w:r w:rsidR="00A33ACF" w:rsidRPr="003164DA">
                    <w:rPr>
                      <w:rFonts w:eastAsia="Cambria"/>
                      <w:bCs/>
                      <w:sz w:val="24"/>
                      <w:szCs w:val="24"/>
                    </w:rPr>
                    <w:t>Adjusting for Audience</w:t>
                  </w:r>
                </w:p>
              </w:tc>
              <w:tc>
                <w:tcPr>
                  <w:tcW w:w="1620" w:type="dxa"/>
                  <w:shd w:val="clear" w:color="auto" w:fill="auto"/>
                </w:tcPr>
                <w:p w14:paraId="77177432" w14:textId="77777777" w:rsidR="000D030F" w:rsidRDefault="000D030F">
                  <w:pPr>
                    <w:rPr>
                      <w:rFonts w:eastAsia="Cambria"/>
                      <w:b/>
                      <w:sz w:val="24"/>
                      <w:szCs w:val="24"/>
                    </w:rPr>
                  </w:pPr>
                </w:p>
                <w:p w14:paraId="1371B017" w14:textId="3EC0FE0A" w:rsidR="003164DA" w:rsidRPr="000F7CD4" w:rsidRDefault="003A1BCA">
                  <w:pPr>
                    <w:rPr>
                      <w:rFonts w:eastAsia="Cambria"/>
                      <w:b/>
                      <w:sz w:val="24"/>
                      <w:szCs w:val="24"/>
                    </w:rPr>
                  </w:pPr>
                  <w:r>
                    <w:rPr>
                      <w:rFonts w:eastAsia="Cambria"/>
                      <w:b/>
                      <w:sz w:val="24"/>
                      <w:szCs w:val="24"/>
                    </w:rPr>
                    <w:t>5</w:t>
                  </w:r>
                  <w:r w:rsidR="003164DA">
                    <w:rPr>
                      <w:rFonts w:eastAsia="Cambria"/>
                      <w:b/>
                      <w:sz w:val="24"/>
                      <w:szCs w:val="24"/>
                    </w:rPr>
                    <w:t>%</w:t>
                  </w:r>
                </w:p>
              </w:tc>
            </w:tr>
            <w:tr w:rsidR="003A1BCA" w:rsidRPr="00720429" w14:paraId="35659257" w14:textId="77777777" w:rsidTr="008F13B6">
              <w:trPr>
                <w:trHeight w:val="746"/>
              </w:trPr>
              <w:tc>
                <w:tcPr>
                  <w:tcW w:w="4412" w:type="dxa"/>
                  <w:shd w:val="clear" w:color="auto" w:fill="auto"/>
                  <w:vAlign w:val="center"/>
                </w:tcPr>
                <w:p w14:paraId="4DB94F30" w14:textId="38AA8C5B" w:rsidR="003A1BCA" w:rsidRPr="003164DA" w:rsidRDefault="003A1BCA">
                  <w:pPr>
                    <w:rPr>
                      <w:rFonts w:eastAsia="Cambria"/>
                      <w:bCs/>
                      <w:sz w:val="24"/>
                      <w:szCs w:val="24"/>
                    </w:rPr>
                  </w:pPr>
                  <w:r>
                    <w:rPr>
                      <w:rFonts w:eastAsia="Cambria"/>
                      <w:bCs/>
                      <w:sz w:val="24"/>
                      <w:szCs w:val="24"/>
                    </w:rPr>
                    <w:t>Assignment 4: Adjusting for Purpose</w:t>
                  </w:r>
                </w:p>
              </w:tc>
              <w:tc>
                <w:tcPr>
                  <w:tcW w:w="1620" w:type="dxa"/>
                  <w:shd w:val="clear" w:color="auto" w:fill="auto"/>
                </w:tcPr>
                <w:p w14:paraId="39EDEA18" w14:textId="77777777" w:rsidR="003A1BCA" w:rsidRDefault="003A1BCA">
                  <w:pPr>
                    <w:rPr>
                      <w:rFonts w:eastAsia="Cambria"/>
                      <w:b/>
                      <w:sz w:val="24"/>
                      <w:szCs w:val="24"/>
                    </w:rPr>
                  </w:pPr>
                </w:p>
                <w:p w14:paraId="591FD61A" w14:textId="1834BF06" w:rsidR="003A1BCA" w:rsidRDefault="003A1BCA">
                  <w:pPr>
                    <w:rPr>
                      <w:rFonts w:eastAsia="Cambria"/>
                      <w:b/>
                      <w:sz w:val="24"/>
                      <w:szCs w:val="24"/>
                    </w:rPr>
                  </w:pPr>
                  <w:r>
                    <w:rPr>
                      <w:rFonts w:eastAsia="Cambria"/>
                      <w:b/>
                      <w:sz w:val="24"/>
                      <w:szCs w:val="24"/>
                    </w:rPr>
                    <w:t>5%</w:t>
                  </w:r>
                </w:p>
              </w:tc>
            </w:tr>
            <w:tr w:rsidR="000D030F" w:rsidRPr="00720429" w14:paraId="0C2452DA" w14:textId="77777777" w:rsidTr="008F13B6">
              <w:trPr>
                <w:trHeight w:val="746"/>
              </w:trPr>
              <w:tc>
                <w:tcPr>
                  <w:tcW w:w="4412" w:type="dxa"/>
                  <w:shd w:val="clear" w:color="auto" w:fill="auto"/>
                  <w:vAlign w:val="center"/>
                </w:tcPr>
                <w:p w14:paraId="7247A479" w14:textId="5209289B" w:rsidR="000D030F" w:rsidRPr="003164DA" w:rsidRDefault="003164DA">
                  <w:pPr>
                    <w:rPr>
                      <w:rFonts w:eastAsia="Cambria"/>
                      <w:bCs/>
                      <w:sz w:val="24"/>
                      <w:szCs w:val="24"/>
                    </w:rPr>
                  </w:pPr>
                  <w:r w:rsidRPr="003164DA">
                    <w:rPr>
                      <w:rFonts w:eastAsia="Cambria"/>
                      <w:bCs/>
                      <w:sz w:val="24"/>
                      <w:szCs w:val="24"/>
                    </w:rPr>
                    <w:t xml:space="preserve">Assignment </w:t>
                  </w:r>
                  <w:r w:rsidR="003A1BCA">
                    <w:rPr>
                      <w:rFonts w:eastAsia="Cambria"/>
                      <w:bCs/>
                      <w:sz w:val="24"/>
                      <w:szCs w:val="24"/>
                    </w:rPr>
                    <w:t>5</w:t>
                  </w:r>
                  <w:r w:rsidRPr="003164DA">
                    <w:rPr>
                      <w:rFonts w:eastAsia="Cambria"/>
                      <w:bCs/>
                      <w:sz w:val="24"/>
                      <w:szCs w:val="24"/>
                    </w:rPr>
                    <w:t xml:space="preserve">:  Infographic </w:t>
                  </w:r>
                  <w:r w:rsidR="001B5A7D">
                    <w:rPr>
                      <w:rFonts w:eastAsia="Cambria"/>
                      <w:bCs/>
                      <w:sz w:val="24"/>
                      <w:szCs w:val="24"/>
                    </w:rPr>
                    <w:t>Essay</w:t>
                  </w:r>
                </w:p>
              </w:tc>
              <w:tc>
                <w:tcPr>
                  <w:tcW w:w="1620" w:type="dxa"/>
                  <w:shd w:val="clear" w:color="auto" w:fill="auto"/>
                </w:tcPr>
                <w:p w14:paraId="2B5B5FA4" w14:textId="77777777" w:rsidR="000D030F" w:rsidRDefault="000D030F">
                  <w:pPr>
                    <w:rPr>
                      <w:rFonts w:eastAsia="Cambria"/>
                      <w:b/>
                      <w:sz w:val="24"/>
                      <w:szCs w:val="24"/>
                    </w:rPr>
                  </w:pPr>
                </w:p>
                <w:p w14:paraId="417DA4B4" w14:textId="2B9FD268" w:rsidR="003164DA" w:rsidRPr="000F7CD4" w:rsidRDefault="003164DA">
                  <w:pPr>
                    <w:rPr>
                      <w:rFonts w:eastAsia="Cambria"/>
                      <w:b/>
                      <w:sz w:val="24"/>
                      <w:szCs w:val="24"/>
                    </w:rPr>
                  </w:pPr>
                  <w:r>
                    <w:rPr>
                      <w:rFonts w:eastAsia="Cambria"/>
                      <w:b/>
                      <w:sz w:val="24"/>
                      <w:szCs w:val="24"/>
                    </w:rPr>
                    <w:t>10%</w:t>
                  </w:r>
                </w:p>
              </w:tc>
            </w:tr>
            <w:tr w:rsidR="000D030F" w:rsidRPr="00720429" w14:paraId="0F51C414" w14:textId="77777777" w:rsidTr="008F13B6">
              <w:trPr>
                <w:trHeight w:val="746"/>
              </w:trPr>
              <w:tc>
                <w:tcPr>
                  <w:tcW w:w="4412" w:type="dxa"/>
                  <w:shd w:val="clear" w:color="auto" w:fill="auto"/>
                  <w:vAlign w:val="center"/>
                </w:tcPr>
                <w:p w14:paraId="5C152099" w14:textId="556854C7" w:rsidR="000D030F" w:rsidRPr="003164DA" w:rsidRDefault="003164DA">
                  <w:pPr>
                    <w:rPr>
                      <w:rFonts w:eastAsia="Cambria"/>
                      <w:bCs/>
                      <w:sz w:val="24"/>
                      <w:szCs w:val="24"/>
                    </w:rPr>
                  </w:pPr>
                  <w:r w:rsidRPr="003164DA">
                    <w:rPr>
                      <w:rFonts w:eastAsia="Cambria"/>
                      <w:bCs/>
                      <w:sz w:val="24"/>
                      <w:szCs w:val="24"/>
                    </w:rPr>
                    <w:t xml:space="preserve">Assignment </w:t>
                  </w:r>
                  <w:r w:rsidR="003A1BCA">
                    <w:rPr>
                      <w:rFonts w:eastAsia="Cambria"/>
                      <w:bCs/>
                      <w:sz w:val="24"/>
                      <w:szCs w:val="24"/>
                    </w:rPr>
                    <w:t>6</w:t>
                  </w:r>
                  <w:r w:rsidRPr="003164DA">
                    <w:rPr>
                      <w:rFonts w:eastAsia="Cambria"/>
                      <w:bCs/>
                      <w:sz w:val="24"/>
                      <w:szCs w:val="24"/>
                    </w:rPr>
                    <w:t>:  Technical Description</w:t>
                  </w:r>
                </w:p>
              </w:tc>
              <w:tc>
                <w:tcPr>
                  <w:tcW w:w="1620" w:type="dxa"/>
                  <w:shd w:val="clear" w:color="auto" w:fill="auto"/>
                </w:tcPr>
                <w:p w14:paraId="5CAFD42F" w14:textId="77777777" w:rsidR="000D030F" w:rsidRDefault="000D030F">
                  <w:pPr>
                    <w:rPr>
                      <w:rFonts w:eastAsia="Cambria"/>
                      <w:b/>
                      <w:sz w:val="24"/>
                      <w:szCs w:val="24"/>
                    </w:rPr>
                  </w:pPr>
                </w:p>
                <w:p w14:paraId="31907E80" w14:textId="606C077B" w:rsidR="003164DA" w:rsidRPr="000F7CD4" w:rsidRDefault="003164DA">
                  <w:pPr>
                    <w:rPr>
                      <w:rFonts w:eastAsia="Cambria"/>
                      <w:b/>
                      <w:sz w:val="24"/>
                      <w:szCs w:val="24"/>
                    </w:rPr>
                  </w:pPr>
                  <w:r>
                    <w:rPr>
                      <w:rFonts w:eastAsia="Cambria"/>
                      <w:b/>
                      <w:sz w:val="24"/>
                      <w:szCs w:val="24"/>
                    </w:rPr>
                    <w:t>10%</w:t>
                  </w:r>
                </w:p>
              </w:tc>
            </w:tr>
            <w:tr w:rsidR="000D030F" w:rsidRPr="00720429" w14:paraId="3775B394" w14:textId="77777777" w:rsidTr="008F13B6">
              <w:trPr>
                <w:trHeight w:val="746"/>
              </w:trPr>
              <w:tc>
                <w:tcPr>
                  <w:tcW w:w="4412" w:type="dxa"/>
                  <w:shd w:val="clear" w:color="auto" w:fill="auto"/>
                  <w:vAlign w:val="center"/>
                </w:tcPr>
                <w:p w14:paraId="1584AD2B" w14:textId="124A2008" w:rsidR="000D030F" w:rsidRPr="003164DA" w:rsidRDefault="003164DA">
                  <w:pPr>
                    <w:rPr>
                      <w:rFonts w:eastAsia="Cambria"/>
                      <w:bCs/>
                      <w:sz w:val="24"/>
                      <w:szCs w:val="24"/>
                    </w:rPr>
                  </w:pPr>
                  <w:r w:rsidRPr="003164DA">
                    <w:rPr>
                      <w:rFonts w:eastAsia="Cambria"/>
                      <w:bCs/>
                      <w:sz w:val="24"/>
                      <w:szCs w:val="24"/>
                    </w:rPr>
                    <w:t xml:space="preserve">Assignment </w:t>
                  </w:r>
                  <w:r w:rsidR="003A1BCA">
                    <w:rPr>
                      <w:rFonts w:eastAsia="Cambria"/>
                      <w:bCs/>
                      <w:sz w:val="24"/>
                      <w:szCs w:val="24"/>
                    </w:rPr>
                    <w:t>7</w:t>
                  </w:r>
                  <w:r w:rsidRPr="003164DA">
                    <w:rPr>
                      <w:rFonts w:eastAsia="Cambria"/>
                      <w:bCs/>
                      <w:sz w:val="24"/>
                      <w:szCs w:val="24"/>
                    </w:rPr>
                    <w:t>:  Technical Instructions</w:t>
                  </w:r>
                </w:p>
              </w:tc>
              <w:tc>
                <w:tcPr>
                  <w:tcW w:w="1620" w:type="dxa"/>
                  <w:shd w:val="clear" w:color="auto" w:fill="auto"/>
                </w:tcPr>
                <w:p w14:paraId="4E51F1FE" w14:textId="77777777" w:rsidR="000D030F" w:rsidRDefault="000D030F">
                  <w:pPr>
                    <w:rPr>
                      <w:rFonts w:eastAsia="Cambria"/>
                      <w:b/>
                      <w:sz w:val="24"/>
                      <w:szCs w:val="24"/>
                    </w:rPr>
                  </w:pPr>
                </w:p>
                <w:p w14:paraId="1DF4127B" w14:textId="38BD6AE6" w:rsidR="003164DA" w:rsidRPr="000F7CD4" w:rsidRDefault="003164DA">
                  <w:pPr>
                    <w:rPr>
                      <w:rFonts w:eastAsia="Cambria"/>
                      <w:b/>
                      <w:sz w:val="24"/>
                      <w:szCs w:val="24"/>
                    </w:rPr>
                  </w:pPr>
                  <w:r>
                    <w:rPr>
                      <w:rFonts w:eastAsia="Cambria"/>
                      <w:b/>
                      <w:sz w:val="24"/>
                      <w:szCs w:val="24"/>
                    </w:rPr>
                    <w:t>10%</w:t>
                  </w:r>
                </w:p>
              </w:tc>
            </w:tr>
            <w:tr w:rsidR="000D030F" w:rsidRPr="00720429" w14:paraId="733BA414" w14:textId="77777777" w:rsidTr="008F13B6">
              <w:trPr>
                <w:trHeight w:val="746"/>
              </w:trPr>
              <w:tc>
                <w:tcPr>
                  <w:tcW w:w="4412" w:type="dxa"/>
                  <w:shd w:val="clear" w:color="auto" w:fill="auto"/>
                  <w:vAlign w:val="center"/>
                </w:tcPr>
                <w:p w14:paraId="17876187" w14:textId="77777777" w:rsidR="002513B0" w:rsidRDefault="003164DA">
                  <w:pPr>
                    <w:rPr>
                      <w:rFonts w:eastAsia="Cambria"/>
                      <w:bCs/>
                      <w:sz w:val="24"/>
                      <w:szCs w:val="24"/>
                    </w:rPr>
                  </w:pPr>
                  <w:r>
                    <w:rPr>
                      <w:rFonts w:eastAsia="Cambria"/>
                      <w:bCs/>
                      <w:sz w:val="24"/>
                      <w:szCs w:val="24"/>
                    </w:rPr>
                    <w:t xml:space="preserve">Final </w:t>
                  </w:r>
                  <w:r w:rsidR="003E3D28">
                    <w:rPr>
                      <w:rFonts w:eastAsia="Cambria"/>
                      <w:bCs/>
                      <w:sz w:val="24"/>
                      <w:szCs w:val="24"/>
                    </w:rPr>
                    <w:t>Technical Report</w:t>
                  </w:r>
                  <w:r w:rsidR="002513B0">
                    <w:rPr>
                      <w:rFonts w:eastAsia="Cambria"/>
                      <w:bCs/>
                      <w:sz w:val="24"/>
                      <w:szCs w:val="24"/>
                    </w:rPr>
                    <w:t xml:space="preserve">: </w:t>
                  </w:r>
                </w:p>
                <w:p w14:paraId="08C847F1" w14:textId="146BCDEF" w:rsidR="000D030F" w:rsidRPr="003164DA" w:rsidRDefault="002513B0">
                  <w:pPr>
                    <w:rPr>
                      <w:rFonts w:eastAsia="Cambria"/>
                      <w:bCs/>
                      <w:sz w:val="24"/>
                      <w:szCs w:val="24"/>
                    </w:rPr>
                  </w:pPr>
                  <w:r>
                    <w:rPr>
                      <w:rFonts w:eastAsia="Cambria"/>
                      <w:bCs/>
                      <w:sz w:val="24"/>
                      <w:szCs w:val="24"/>
                    </w:rPr>
                    <w:t>This is a major research and writing project that you will work on during the last four weeks of the term.</w:t>
                  </w:r>
                </w:p>
              </w:tc>
              <w:tc>
                <w:tcPr>
                  <w:tcW w:w="1620" w:type="dxa"/>
                  <w:shd w:val="clear" w:color="auto" w:fill="auto"/>
                </w:tcPr>
                <w:p w14:paraId="44A3220F" w14:textId="77777777" w:rsidR="000D030F" w:rsidRDefault="000D030F">
                  <w:pPr>
                    <w:rPr>
                      <w:rFonts w:eastAsia="Cambria"/>
                      <w:b/>
                      <w:sz w:val="24"/>
                      <w:szCs w:val="24"/>
                    </w:rPr>
                  </w:pPr>
                </w:p>
                <w:p w14:paraId="067C8D0B" w14:textId="1F6F4575" w:rsidR="003164DA" w:rsidRPr="000F7CD4" w:rsidRDefault="003164DA">
                  <w:pPr>
                    <w:rPr>
                      <w:rFonts w:eastAsia="Cambria"/>
                      <w:b/>
                      <w:sz w:val="24"/>
                      <w:szCs w:val="24"/>
                    </w:rPr>
                  </w:pPr>
                  <w:r>
                    <w:rPr>
                      <w:rFonts w:eastAsia="Cambria"/>
                      <w:b/>
                      <w:sz w:val="24"/>
                      <w:szCs w:val="24"/>
                    </w:rPr>
                    <w:t>20%</w:t>
                  </w:r>
                </w:p>
              </w:tc>
            </w:tr>
            <w:tr w:rsidR="00A62F99" w:rsidRPr="00720429" w14:paraId="5990CDB1" w14:textId="77777777" w:rsidTr="008F13B6">
              <w:trPr>
                <w:trHeight w:val="350"/>
              </w:trPr>
              <w:tc>
                <w:tcPr>
                  <w:tcW w:w="4412" w:type="dxa"/>
                  <w:shd w:val="clear" w:color="auto" w:fill="auto"/>
                  <w:vAlign w:val="center"/>
                </w:tcPr>
                <w:p w14:paraId="58F4B90E" w14:textId="77777777" w:rsidR="008F13B6" w:rsidRPr="000F7CD4" w:rsidRDefault="008F13B6">
                  <w:pPr>
                    <w:rPr>
                      <w:rFonts w:eastAsia="Cambria"/>
                      <w:b/>
                      <w:sz w:val="24"/>
                      <w:szCs w:val="24"/>
                    </w:rPr>
                  </w:pPr>
                </w:p>
                <w:p w14:paraId="5625AAA5" w14:textId="47B719B2" w:rsidR="00A62F99" w:rsidRPr="003164DA" w:rsidRDefault="003164DA">
                  <w:pPr>
                    <w:rPr>
                      <w:rFonts w:eastAsia="Cambria"/>
                      <w:bCs/>
                      <w:sz w:val="24"/>
                      <w:szCs w:val="24"/>
                    </w:rPr>
                  </w:pPr>
                  <w:r w:rsidRPr="003164DA">
                    <w:rPr>
                      <w:rFonts w:eastAsia="Cambria"/>
                      <w:bCs/>
                      <w:sz w:val="24"/>
                      <w:szCs w:val="24"/>
                    </w:rPr>
                    <w:t>Participation</w:t>
                  </w:r>
                  <w:r w:rsidR="00212788">
                    <w:rPr>
                      <w:rFonts w:eastAsia="Cambria"/>
                      <w:bCs/>
                      <w:sz w:val="24"/>
                      <w:szCs w:val="24"/>
                    </w:rPr>
                    <w:t>/Peer Review</w:t>
                  </w:r>
                </w:p>
                <w:p w14:paraId="7E106450" w14:textId="77777777" w:rsidR="00A62F99" w:rsidRPr="000F7CD4" w:rsidRDefault="00A62F99">
                  <w:pPr>
                    <w:rPr>
                      <w:rFonts w:eastAsia="Cambria"/>
                      <w:b/>
                      <w:sz w:val="24"/>
                      <w:szCs w:val="24"/>
                    </w:rPr>
                  </w:pPr>
                </w:p>
              </w:tc>
              <w:tc>
                <w:tcPr>
                  <w:tcW w:w="1620" w:type="dxa"/>
                  <w:shd w:val="clear" w:color="auto" w:fill="auto"/>
                  <w:vAlign w:val="center"/>
                </w:tcPr>
                <w:p w14:paraId="55E5523D" w14:textId="2D14A409" w:rsidR="00A62F99" w:rsidRPr="000F7CD4" w:rsidRDefault="003164DA">
                  <w:pPr>
                    <w:rPr>
                      <w:rFonts w:eastAsia="Cambria"/>
                      <w:b/>
                      <w:sz w:val="24"/>
                      <w:szCs w:val="24"/>
                    </w:rPr>
                  </w:pPr>
                  <w:r>
                    <w:rPr>
                      <w:rFonts w:eastAsia="Cambria"/>
                      <w:b/>
                      <w:sz w:val="24"/>
                      <w:szCs w:val="24"/>
                    </w:rPr>
                    <w:t>10</w:t>
                  </w:r>
                  <w:r w:rsidR="008757F1" w:rsidRPr="000F7CD4">
                    <w:rPr>
                      <w:rFonts w:eastAsia="Cambria"/>
                      <w:b/>
                      <w:sz w:val="24"/>
                      <w:szCs w:val="24"/>
                    </w:rPr>
                    <w:t>%</w:t>
                  </w:r>
                </w:p>
              </w:tc>
            </w:tr>
          </w:tbl>
          <w:p w14:paraId="7A38FF90" w14:textId="77777777" w:rsidR="00A62F99" w:rsidRDefault="00A62F99">
            <w:pPr>
              <w:pStyle w:val="Body"/>
              <w:tabs>
                <w:tab w:val="left" w:pos="5790"/>
              </w:tabs>
              <w:jc w:val="both"/>
              <w:rPr>
                <w:rFonts w:ascii="Times New Roman" w:hAnsi="Times New Roman" w:cs="Times New Roman"/>
                <w:sz w:val="22"/>
                <w:szCs w:val="22"/>
              </w:rPr>
            </w:pPr>
          </w:p>
          <w:p w14:paraId="56DE7761" w14:textId="0970E82F" w:rsidR="008F13B6" w:rsidRPr="008F13B6" w:rsidRDefault="008F13B6" w:rsidP="003E3D28">
            <w:pPr>
              <w:pStyle w:val="Body"/>
              <w:tabs>
                <w:tab w:val="left" w:pos="5790"/>
              </w:tabs>
              <w:ind w:left="-78"/>
              <w:jc w:val="both"/>
              <w:rPr>
                <w:rFonts w:ascii="Times New Roman" w:hAnsi="Times New Roman" w:cs="Times New Roman"/>
              </w:rPr>
            </w:pPr>
            <w:r w:rsidRPr="008F13B6">
              <w:rPr>
                <w:rFonts w:ascii="Times New Roman" w:hAnsi="Times New Roman" w:cs="Times New Roman"/>
              </w:rPr>
              <w:t>Note:</w:t>
            </w:r>
            <w:r>
              <w:rPr>
                <w:rFonts w:ascii="Times New Roman" w:hAnsi="Times New Roman" w:cs="Times New Roman"/>
              </w:rPr>
              <w:t xml:space="preserve"> </w:t>
            </w:r>
            <w:r w:rsidR="003E3D28">
              <w:rPr>
                <w:rFonts w:ascii="Times New Roman" w:hAnsi="Times New Roman" w:cs="Times New Roman"/>
              </w:rPr>
              <w:t xml:space="preserve"> </w:t>
            </w:r>
            <w:r>
              <w:rPr>
                <w:rFonts w:ascii="Times New Roman" w:hAnsi="Times New Roman" w:cs="Times New Roman"/>
              </w:rPr>
              <w:t>Full descriptions of each assignment can be found on Canvas.</w:t>
            </w:r>
          </w:p>
        </w:tc>
      </w:tr>
      <w:tr w:rsidR="00A62F99" w:rsidRPr="00720429" w14:paraId="7D346D59" w14:textId="77777777" w:rsidTr="000F7CD4">
        <w:trPr>
          <w:gridBefore w:val="3"/>
          <w:gridAfter w:val="1"/>
          <w:wBefore w:w="715" w:type="dxa"/>
          <w:wAfter w:w="297" w:type="dxa"/>
          <w:trHeight w:val="55"/>
          <w:jc w:val="center"/>
        </w:trPr>
        <w:tc>
          <w:tcPr>
            <w:tcW w:w="10281" w:type="dxa"/>
            <w:gridSpan w:val="5"/>
            <w:tcBorders>
              <w:top w:val="nil"/>
              <w:left w:val="nil"/>
              <w:bottom w:val="single" w:sz="4" w:space="0" w:color="auto"/>
              <w:right w:val="nil"/>
            </w:tcBorders>
            <w:shd w:val="clear" w:color="auto" w:fill="auto"/>
            <w:tcMar>
              <w:top w:w="80" w:type="dxa"/>
              <w:left w:w="80" w:type="dxa"/>
              <w:bottom w:w="80" w:type="dxa"/>
              <w:right w:w="80" w:type="dxa"/>
            </w:tcMar>
          </w:tcPr>
          <w:p w14:paraId="4306F6BC" w14:textId="77777777" w:rsidR="00A62F99" w:rsidRPr="00720429" w:rsidRDefault="00A62F99">
            <w:pPr>
              <w:pStyle w:val="Body"/>
              <w:rPr>
                <w:rFonts w:ascii="Times New Roman" w:hAnsi="Times New Roman" w:cs="Times New Roman"/>
                <w:sz w:val="22"/>
                <w:szCs w:val="22"/>
              </w:rPr>
            </w:pPr>
          </w:p>
        </w:tc>
      </w:tr>
      <w:tr w:rsidR="00A62F99" w:rsidRPr="00720429" w14:paraId="32D6E3FB" w14:textId="77777777" w:rsidTr="000F7CD4">
        <w:trPr>
          <w:gridBefore w:val="3"/>
          <w:gridAfter w:val="1"/>
          <w:wBefore w:w="715" w:type="dxa"/>
          <w:wAfter w:w="297" w:type="dxa"/>
          <w:trHeight w:val="244"/>
          <w:jc w:val="center"/>
        </w:trPr>
        <w:tc>
          <w:tcPr>
            <w:tcW w:w="10281" w:type="dxa"/>
            <w:gridSpan w:val="5"/>
            <w:tcBorders>
              <w:top w:val="nil"/>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5F53F47A" w14:textId="77777777" w:rsidR="00A62F99" w:rsidRPr="00720429" w:rsidRDefault="008757F1">
            <w:pPr>
              <w:pStyle w:val="Body"/>
              <w:jc w:val="center"/>
              <w:rPr>
                <w:rFonts w:ascii="Times New Roman" w:hAnsi="Times New Roman" w:cs="Times New Roman"/>
                <w:b/>
                <w:bCs/>
                <w:sz w:val="22"/>
                <w:szCs w:val="22"/>
              </w:rPr>
            </w:pPr>
            <w:r w:rsidRPr="00720429">
              <w:rPr>
                <w:rFonts w:ascii="Times New Roman" w:hAnsi="Times New Roman" w:cs="Times New Roman"/>
                <w:b/>
                <w:bCs/>
                <w:sz w:val="22"/>
                <w:szCs w:val="22"/>
              </w:rPr>
              <w:t>Course Policies</w:t>
            </w:r>
          </w:p>
        </w:tc>
      </w:tr>
      <w:tr w:rsidR="00A62F99" w:rsidRPr="00720429" w14:paraId="2EAA34B3" w14:textId="77777777" w:rsidTr="000F7CD4">
        <w:trPr>
          <w:gridBefore w:val="3"/>
          <w:gridAfter w:val="1"/>
          <w:wBefore w:w="715" w:type="dxa"/>
          <w:wAfter w:w="297" w:type="dxa"/>
          <w:jc w:val="center"/>
        </w:trPr>
        <w:tc>
          <w:tcPr>
            <w:tcW w:w="1541"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7E48D8C6" w14:textId="77777777" w:rsidR="00A62F99" w:rsidRPr="00720429" w:rsidRDefault="008757F1">
            <w:pPr>
              <w:pStyle w:val="Body"/>
              <w:rPr>
                <w:rFonts w:ascii="Times New Roman" w:eastAsia="Arial" w:hAnsi="Times New Roman" w:cs="Times New Roman"/>
                <w:b/>
                <w:bCs/>
                <w:sz w:val="22"/>
                <w:szCs w:val="22"/>
              </w:rPr>
            </w:pPr>
            <w:r w:rsidRPr="00720429">
              <w:rPr>
                <w:rFonts w:ascii="Times New Roman" w:hAnsi="Times New Roman" w:cs="Times New Roman"/>
                <w:b/>
                <w:bCs/>
                <w:sz w:val="22"/>
                <w:szCs w:val="22"/>
              </w:rPr>
              <w:t>Attendance</w:t>
            </w:r>
          </w:p>
          <w:p w14:paraId="4BB12807" w14:textId="77777777" w:rsidR="00A62F99" w:rsidRPr="00720429" w:rsidRDefault="00A62F99">
            <w:pPr>
              <w:pStyle w:val="Body"/>
              <w:rPr>
                <w:rFonts w:ascii="Times New Roman" w:hAnsi="Times New Roman" w:cs="Times New Roman"/>
                <w:sz w:val="22"/>
                <w:szCs w:val="22"/>
              </w:rPr>
            </w:pPr>
          </w:p>
        </w:tc>
        <w:tc>
          <w:tcPr>
            <w:tcW w:w="8740"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0FE92583" w14:textId="77777777" w:rsidR="003026FD" w:rsidRPr="00720429" w:rsidRDefault="003026FD" w:rsidP="003026FD">
            <w:pPr>
              <w:rPr>
                <w:sz w:val="24"/>
                <w:szCs w:val="24"/>
              </w:rPr>
            </w:pPr>
            <w:r>
              <w:rPr>
                <w:sz w:val="24"/>
                <w:szCs w:val="24"/>
              </w:rPr>
              <w:t>You should be logging on to Canvas at least twice per week to maintain sufficient engagement with the course.</w:t>
            </w:r>
          </w:p>
          <w:p w14:paraId="114567C2" w14:textId="77777777" w:rsidR="00A62F99" w:rsidRPr="00720429" w:rsidRDefault="00A62F99">
            <w:pPr>
              <w:pStyle w:val="Body"/>
              <w:rPr>
                <w:rFonts w:ascii="Times New Roman" w:eastAsia="Times New Roman" w:hAnsi="Times New Roman" w:cs="Times New Roman"/>
              </w:rPr>
            </w:pPr>
          </w:p>
        </w:tc>
      </w:tr>
      <w:tr w:rsidR="00A62F99" w:rsidRPr="00720429" w14:paraId="54136F4F" w14:textId="77777777" w:rsidTr="000F7CD4">
        <w:trPr>
          <w:gridBefore w:val="3"/>
          <w:gridAfter w:val="1"/>
          <w:wBefore w:w="715" w:type="dxa"/>
          <w:wAfter w:w="297" w:type="dxa"/>
          <w:jc w:val="center"/>
        </w:trPr>
        <w:tc>
          <w:tcPr>
            <w:tcW w:w="1541"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52B48BD8" w14:textId="77777777" w:rsidR="00A62F99" w:rsidRPr="00720429" w:rsidRDefault="008757F1">
            <w:pPr>
              <w:pStyle w:val="Body"/>
              <w:rPr>
                <w:rFonts w:ascii="Times New Roman" w:hAnsi="Times New Roman" w:cs="Times New Roman"/>
                <w:b/>
                <w:bCs/>
                <w:sz w:val="22"/>
                <w:szCs w:val="22"/>
              </w:rPr>
            </w:pPr>
            <w:r w:rsidRPr="00720429">
              <w:rPr>
                <w:rFonts w:ascii="Times New Roman" w:hAnsi="Times New Roman" w:cs="Times New Roman"/>
                <w:b/>
                <w:bCs/>
                <w:sz w:val="22"/>
                <w:szCs w:val="22"/>
              </w:rPr>
              <w:t>Late Work</w:t>
            </w:r>
          </w:p>
          <w:p w14:paraId="7365CEFB" w14:textId="77777777" w:rsidR="00A62F99" w:rsidRPr="00720429" w:rsidRDefault="00A62F99">
            <w:pPr>
              <w:pStyle w:val="Body"/>
              <w:rPr>
                <w:rFonts w:ascii="Times New Roman" w:hAnsi="Times New Roman" w:cs="Times New Roman"/>
                <w:b/>
                <w:bCs/>
                <w:sz w:val="22"/>
                <w:szCs w:val="22"/>
              </w:rPr>
            </w:pPr>
          </w:p>
          <w:p w14:paraId="23C27A82" w14:textId="77777777" w:rsidR="00A62F99" w:rsidRPr="00720429" w:rsidRDefault="00A62F99">
            <w:pPr>
              <w:pStyle w:val="Body"/>
              <w:rPr>
                <w:rFonts w:ascii="Times New Roman" w:hAnsi="Times New Roman" w:cs="Times New Roman"/>
                <w:b/>
                <w:bCs/>
                <w:sz w:val="22"/>
                <w:szCs w:val="22"/>
              </w:rPr>
            </w:pPr>
          </w:p>
          <w:p w14:paraId="76E2827F" w14:textId="77777777" w:rsidR="00A62F99" w:rsidRPr="00720429" w:rsidRDefault="00A62F99">
            <w:pPr>
              <w:pStyle w:val="Body"/>
              <w:rPr>
                <w:rFonts w:ascii="Times New Roman" w:hAnsi="Times New Roman" w:cs="Times New Roman"/>
                <w:b/>
                <w:bCs/>
                <w:sz w:val="22"/>
                <w:szCs w:val="22"/>
              </w:rPr>
            </w:pPr>
          </w:p>
          <w:p w14:paraId="6AB547F5" w14:textId="77777777" w:rsidR="00A62F99" w:rsidRPr="00720429" w:rsidRDefault="00A62F99">
            <w:pPr>
              <w:pStyle w:val="Body"/>
              <w:rPr>
                <w:rFonts w:ascii="Times New Roman" w:hAnsi="Times New Roman" w:cs="Times New Roman"/>
                <w:b/>
                <w:bCs/>
                <w:sz w:val="22"/>
                <w:szCs w:val="22"/>
              </w:rPr>
            </w:pPr>
          </w:p>
          <w:p w14:paraId="47966BBA" w14:textId="77777777" w:rsidR="00A62F99" w:rsidRPr="00720429" w:rsidRDefault="00A62F99">
            <w:pPr>
              <w:pStyle w:val="Body"/>
              <w:rPr>
                <w:rFonts w:ascii="Times New Roman" w:hAnsi="Times New Roman" w:cs="Times New Roman"/>
                <w:b/>
                <w:bCs/>
                <w:sz w:val="22"/>
                <w:szCs w:val="22"/>
              </w:rPr>
            </w:pPr>
          </w:p>
          <w:p w14:paraId="33D709D5" w14:textId="77777777" w:rsidR="00176333" w:rsidRPr="00720429" w:rsidRDefault="00176333">
            <w:pPr>
              <w:pStyle w:val="Body"/>
              <w:rPr>
                <w:rFonts w:ascii="Times New Roman" w:hAnsi="Times New Roman" w:cs="Times New Roman"/>
                <w:b/>
                <w:bCs/>
                <w:sz w:val="22"/>
                <w:szCs w:val="22"/>
              </w:rPr>
            </w:pPr>
          </w:p>
          <w:p w14:paraId="6B027B9F" w14:textId="77777777" w:rsidR="00B0171E" w:rsidRDefault="00B0171E">
            <w:pPr>
              <w:pStyle w:val="Body"/>
              <w:rPr>
                <w:rFonts w:ascii="Times New Roman" w:hAnsi="Times New Roman" w:cs="Times New Roman"/>
                <w:b/>
                <w:bCs/>
                <w:sz w:val="22"/>
                <w:szCs w:val="22"/>
              </w:rPr>
            </w:pPr>
          </w:p>
          <w:p w14:paraId="4B01C630" w14:textId="77777777" w:rsidR="005D4A28" w:rsidRDefault="005D4A28">
            <w:pPr>
              <w:pStyle w:val="Body"/>
              <w:rPr>
                <w:rFonts w:ascii="Times New Roman" w:hAnsi="Times New Roman" w:cs="Times New Roman"/>
                <w:b/>
                <w:bCs/>
                <w:sz w:val="22"/>
                <w:szCs w:val="22"/>
              </w:rPr>
            </w:pPr>
          </w:p>
          <w:p w14:paraId="597CBFFD" w14:textId="77777777" w:rsidR="005D4A28" w:rsidRDefault="005D4A28">
            <w:pPr>
              <w:pStyle w:val="Body"/>
              <w:rPr>
                <w:rFonts w:ascii="Times New Roman" w:hAnsi="Times New Roman" w:cs="Times New Roman"/>
                <w:b/>
                <w:bCs/>
                <w:sz w:val="22"/>
                <w:szCs w:val="22"/>
              </w:rPr>
            </w:pPr>
          </w:p>
          <w:p w14:paraId="6427F269" w14:textId="77777777" w:rsidR="005D4A28" w:rsidRDefault="005D4A28">
            <w:pPr>
              <w:pStyle w:val="Body"/>
              <w:rPr>
                <w:rFonts w:ascii="Times New Roman" w:hAnsi="Times New Roman" w:cs="Times New Roman"/>
                <w:b/>
                <w:bCs/>
                <w:sz w:val="22"/>
                <w:szCs w:val="22"/>
              </w:rPr>
            </w:pPr>
          </w:p>
          <w:p w14:paraId="62DC0B28" w14:textId="77777777" w:rsidR="005D4A28" w:rsidRDefault="005D4A28">
            <w:pPr>
              <w:pStyle w:val="Body"/>
              <w:rPr>
                <w:rFonts w:ascii="Times New Roman" w:hAnsi="Times New Roman" w:cs="Times New Roman"/>
                <w:b/>
                <w:bCs/>
                <w:sz w:val="22"/>
                <w:szCs w:val="22"/>
              </w:rPr>
            </w:pPr>
          </w:p>
          <w:p w14:paraId="7AD56D14" w14:textId="77777777" w:rsidR="000020A6" w:rsidRDefault="000020A6">
            <w:pPr>
              <w:pStyle w:val="Body"/>
              <w:rPr>
                <w:rFonts w:ascii="Times New Roman" w:hAnsi="Times New Roman" w:cs="Times New Roman"/>
                <w:b/>
                <w:bCs/>
                <w:sz w:val="22"/>
                <w:szCs w:val="22"/>
              </w:rPr>
            </w:pPr>
          </w:p>
          <w:p w14:paraId="2521CD5C" w14:textId="77777777" w:rsidR="000020A6" w:rsidRDefault="000020A6">
            <w:pPr>
              <w:pStyle w:val="Body"/>
              <w:rPr>
                <w:rFonts w:ascii="Times New Roman" w:hAnsi="Times New Roman" w:cs="Times New Roman"/>
                <w:b/>
                <w:bCs/>
                <w:sz w:val="22"/>
                <w:szCs w:val="22"/>
              </w:rPr>
            </w:pPr>
          </w:p>
          <w:p w14:paraId="75DEF343" w14:textId="77777777" w:rsidR="000020A6" w:rsidRDefault="000020A6">
            <w:pPr>
              <w:pStyle w:val="Body"/>
              <w:rPr>
                <w:rFonts w:ascii="Times New Roman" w:hAnsi="Times New Roman" w:cs="Times New Roman"/>
                <w:b/>
                <w:bCs/>
                <w:sz w:val="22"/>
                <w:szCs w:val="22"/>
              </w:rPr>
            </w:pPr>
          </w:p>
          <w:p w14:paraId="4C9BDF6B" w14:textId="77777777" w:rsidR="000020A6" w:rsidRDefault="000020A6">
            <w:pPr>
              <w:pStyle w:val="Body"/>
              <w:rPr>
                <w:rFonts w:ascii="Times New Roman" w:hAnsi="Times New Roman" w:cs="Times New Roman"/>
                <w:b/>
                <w:bCs/>
                <w:sz w:val="22"/>
                <w:szCs w:val="22"/>
              </w:rPr>
            </w:pPr>
          </w:p>
          <w:p w14:paraId="0B6CE916" w14:textId="2B39A03D" w:rsidR="00B0171E" w:rsidRDefault="00B0171E">
            <w:pPr>
              <w:pStyle w:val="Body"/>
              <w:rPr>
                <w:rFonts w:ascii="Times New Roman" w:hAnsi="Times New Roman" w:cs="Times New Roman"/>
                <w:b/>
                <w:bCs/>
                <w:sz w:val="22"/>
                <w:szCs w:val="22"/>
              </w:rPr>
            </w:pPr>
          </w:p>
          <w:p w14:paraId="09D7242C" w14:textId="77777777" w:rsidR="00B0171E" w:rsidRDefault="00B0171E">
            <w:pPr>
              <w:pStyle w:val="Body"/>
              <w:rPr>
                <w:rFonts w:ascii="Times New Roman" w:hAnsi="Times New Roman" w:cs="Times New Roman"/>
                <w:b/>
                <w:bCs/>
                <w:sz w:val="22"/>
                <w:szCs w:val="22"/>
              </w:rPr>
            </w:pPr>
          </w:p>
          <w:p w14:paraId="38B98F70" w14:textId="77777777" w:rsidR="00B0171E" w:rsidRDefault="00B0171E">
            <w:pPr>
              <w:pStyle w:val="Body"/>
              <w:rPr>
                <w:rFonts w:ascii="Times New Roman" w:hAnsi="Times New Roman" w:cs="Times New Roman"/>
                <w:b/>
                <w:bCs/>
                <w:sz w:val="22"/>
                <w:szCs w:val="22"/>
              </w:rPr>
            </w:pPr>
          </w:p>
          <w:p w14:paraId="13777641" w14:textId="77777777" w:rsidR="00B0171E" w:rsidRDefault="00B0171E">
            <w:pPr>
              <w:pStyle w:val="Body"/>
              <w:rPr>
                <w:rFonts w:ascii="Times New Roman" w:hAnsi="Times New Roman" w:cs="Times New Roman"/>
                <w:b/>
                <w:bCs/>
                <w:sz w:val="22"/>
                <w:szCs w:val="22"/>
              </w:rPr>
            </w:pPr>
          </w:p>
          <w:p w14:paraId="2325A3F7" w14:textId="77777777" w:rsidR="003026FD" w:rsidRDefault="003026FD">
            <w:pPr>
              <w:pStyle w:val="Body"/>
              <w:rPr>
                <w:rFonts w:ascii="Times New Roman" w:hAnsi="Times New Roman" w:cs="Times New Roman"/>
                <w:b/>
                <w:bCs/>
                <w:sz w:val="22"/>
                <w:szCs w:val="22"/>
              </w:rPr>
            </w:pPr>
          </w:p>
          <w:p w14:paraId="5C6316BA" w14:textId="77777777" w:rsidR="003026FD" w:rsidRDefault="003026FD">
            <w:pPr>
              <w:pStyle w:val="Body"/>
              <w:rPr>
                <w:rFonts w:ascii="Times New Roman" w:hAnsi="Times New Roman" w:cs="Times New Roman"/>
                <w:b/>
                <w:bCs/>
                <w:sz w:val="22"/>
                <w:szCs w:val="22"/>
              </w:rPr>
            </w:pPr>
          </w:p>
          <w:p w14:paraId="20597DF5" w14:textId="77777777" w:rsidR="003026FD" w:rsidRDefault="003026FD">
            <w:pPr>
              <w:pStyle w:val="Body"/>
              <w:rPr>
                <w:rFonts w:ascii="Times New Roman" w:hAnsi="Times New Roman" w:cs="Times New Roman"/>
                <w:b/>
                <w:bCs/>
                <w:sz w:val="22"/>
                <w:szCs w:val="22"/>
              </w:rPr>
            </w:pPr>
          </w:p>
          <w:p w14:paraId="0C2729B0" w14:textId="77777777" w:rsidR="003026FD" w:rsidRDefault="003026FD">
            <w:pPr>
              <w:pStyle w:val="Body"/>
              <w:rPr>
                <w:rFonts w:ascii="Times New Roman" w:hAnsi="Times New Roman" w:cs="Times New Roman"/>
                <w:b/>
                <w:bCs/>
                <w:sz w:val="22"/>
                <w:szCs w:val="22"/>
              </w:rPr>
            </w:pPr>
          </w:p>
          <w:p w14:paraId="4FB1D15A" w14:textId="77777777" w:rsidR="003026FD" w:rsidRDefault="003026FD">
            <w:pPr>
              <w:pStyle w:val="Body"/>
              <w:rPr>
                <w:rFonts w:ascii="Times New Roman" w:hAnsi="Times New Roman" w:cs="Times New Roman"/>
                <w:b/>
                <w:bCs/>
                <w:sz w:val="22"/>
                <w:szCs w:val="22"/>
              </w:rPr>
            </w:pPr>
          </w:p>
          <w:p w14:paraId="27045D90" w14:textId="77777777" w:rsidR="003026FD" w:rsidRDefault="003026FD">
            <w:pPr>
              <w:pStyle w:val="Body"/>
              <w:rPr>
                <w:rFonts w:ascii="Times New Roman" w:hAnsi="Times New Roman" w:cs="Times New Roman"/>
                <w:b/>
                <w:bCs/>
                <w:sz w:val="22"/>
                <w:szCs w:val="22"/>
              </w:rPr>
            </w:pPr>
          </w:p>
          <w:p w14:paraId="4CFF52E1" w14:textId="77777777" w:rsidR="003026FD" w:rsidRDefault="003026FD">
            <w:pPr>
              <w:pStyle w:val="Body"/>
              <w:rPr>
                <w:rFonts w:ascii="Times New Roman" w:hAnsi="Times New Roman" w:cs="Times New Roman"/>
                <w:b/>
                <w:bCs/>
                <w:sz w:val="22"/>
                <w:szCs w:val="22"/>
              </w:rPr>
            </w:pPr>
          </w:p>
          <w:p w14:paraId="70AFA3B9" w14:textId="0C9FF42E" w:rsidR="00A62F99" w:rsidRPr="00720429" w:rsidRDefault="008757F1">
            <w:pPr>
              <w:pStyle w:val="Body"/>
              <w:rPr>
                <w:rFonts w:ascii="Times New Roman" w:hAnsi="Times New Roman" w:cs="Times New Roman"/>
                <w:b/>
                <w:bCs/>
                <w:sz w:val="22"/>
                <w:szCs w:val="22"/>
              </w:rPr>
            </w:pPr>
            <w:r w:rsidRPr="00720429">
              <w:rPr>
                <w:rFonts w:ascii="Times New Roman" w:hAnsi="Times New Roman" w:cs="Times New Roman"/>
                <w:b/>
                <w:bCs/>
                <w:sz w:val="22"/>
                <w:szCs w:val="22"/>
              </w:rPr>
              <w:t>Classroom Environment</w:t>
            </w:r>
          </w:p>
          <w:p w14:paraId="1D28D24A" w14:textId="77777777" w:rsidR="00A62F99" w:rsidRPr="00720429" w:rsidRDefault="008757F1">
            <w:pPr>
              <w:pStyle w:val="Body"/>
              <w:rPr>
                <w:rFonts w:ascii="Times New Roman" w:hAnsi="Times New Roman" w:cs="Times New Roman"/>
                <w:bCs/>
                <w:sz w:val="22"/>
                <w:szCs w:val="22"/>
              </w:rPr>
            </w:pPr>
            <w:r w:rsidRPr="00720429">
              <w:rPr>
                <w:rFonts w:ascii="Times New Roman" w:hAnsi="Times New Roman" w:cs="Times New Roman"/>
                <w:bCs/>
                <w:sz w:val="22"/>
                <w:szCs w:val="22"/>
              </w:rPr>
              <w:t xml:space="preserve">[Pertains to the Virtual Space as well]  </w:t>
            </w:r>
          </w:p>
          <w:p w14:paraId="421831E1" w14:textId="77777777" w:rsidR="00A62F99" w:rsidRPr="00720429" w:rsidRDefault="00A62F99">
            <w:pPr>
              <w:pStyle w:val="Body"/>
              <w:rPr>
                <w:rFonts w:ascii="Times New Roman" w:hAnsi="Times New Roman" w:cs="Times New Roman"/>
                <w:b/>
                <w:bCs/>
                <w:sz w:val="22"/>
                <w:szCs w:val="22"/>
              </w:rPr>
            </w:pPr>
          </w:p>
          <w:p w14:paraId="353E6C24" w14:textId="77777777" w:rsidR="00A62F99" w:rsidRPr="00720429" w:rsidRDefault="00A62F99">
            <w:pPr>
              <w:pStyle w:val="Body"/>
              <w:rPr>
                <w:rFonts w:ascii="Times New Roman" w:hAnsi="Times New Roman" w:cs="Times New Roman"/>
                <w:b/>
                <w:bCs/>
                <w:sz w:val="22"/>
                <w:szCs w:val="22"/>
              </w:rPr>
            </w:pPr>
          </w:p>
          <w:p w14:paraId="36C76E08" w14:textId="77777777" w:rsidR="00A62F99" w:rsidRPr="00720429" w:rsidRDefault="00A62F99">
            <w:pPr>
              <w:pStyle w:val="Body"/>
              <w:rPr>
                <w:rFonts w:ascii="Times New Roman" w:hAnsi="Times New Roman" w:cs="Times New Roman"/>
                <w:b/>
                <w:bCs/>
                <w:sz w:val="22"/>
                <w:szCs w:val="22"/>
              </w:rPr>
            </w:pPr>
          </w:p>
          <w:p w14:paraId="1BD4F14A" w14:textId="77777777" w:rsidR="00A62F99" w:rsidRPr="00720429" w:rsidRDefault="00A62F99">
            <w:pPr>
              <w:pStyle w:val="Body"/>
              <w:rPr>
                <w:rFonts w:ascii="Times New Roman" w:hAnsi="Times New Roman" w:cs="Times New Roman"/>
                <w:b/>
                <w:bCs/>
                <w:sz w:val="22"/>
                <w:szCs w:val="22"/>
              </w:rPr>
            </w:pPr>
          </w:p>
          <w:p w14:paraId="53396931" w14:textId="77777777" w:rsidR="00A62F99" w:rsidRPr="00720429" w:rsidRDefault="00A62F99">
            <w:pPr>
              <w:pStyle w:val="Body"/>
              <w:rPr>
                <w:rFonts w:ascii="Times New Roman" w:hAnsi="Times New Roman" w:cs="Times New Roman"/>
                <w:b/>
                <w:bCs/>
                <w:sz w:val="22"/>
                <w:szCs w:val="22"/>
              </w:rPr>
            </w:pPr>
          </w:p>
          <w:p w14:paraId="5C855750" w14:textId="77777777" w:rsidR="00A62F99" w:rsidRPr="00720429" w:rsidRDefault="00A62F99">
            <w:pPr>
              <w:pStyle w:val="Body"/>
              <w:rPr>
                <w:rFonts w:ascii="Times New Roman" w:hAnsi="Times New Roman" w:cs="Times New Roman"/>
                <w:b/>
                <w:bCs/>
                <w:sz w:val="22"/>
                <w:szCs w:val="22"/>
              </w:rPr>
            </w:pPr>
          </w:p>
          <w:p w14:paraId="245260A8" w14:textId="77777777" w:rsidR="00A62F99" w:rsidRPr="00720429" w:rsidRDefault="00A62F99" w:rsidP="000F7CD4">
            <w:pPr>
              <w:pStyle w:val="Body"/>
              <w:rPr>
                <w:rFonts w:ascii="Times New Roman" w:hAnsi="Times New Roman" w:cs="Times New Roman"/>
                <w:sz w:val="22"/>
                <w:szCs w:val="22"/>
              </w:rPr>
            </w:pPr>
          </w:p>
        </w:tc>
        <w:tc>
          <w:tcPr>
            <w:tcW w:w="8740"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7C4837F9" w14:textId="77777777" w:rsidR="003026FD" w:rsidRDefault="003026FD" w:rsidP="003026FD">
            <w:pPr>
              <w:rPr>
                <w:bCs/>
                <w:sz w:val="24"/>
                <w:szCs w:val="24"/>
              </w:rPr>
            </w:pPr>
            <w:r w:rsidRPr="00720429">
              <w:rPr>
                <w:bCs/>
                <w:sz w:val="24"/>
                <w:szCs w:val="24"/>
              </w:rPr>
              <w:t xml:space="preserve">Deadlines are crucial </w:t>
            </w:r>
            <w:r>
              <w:rPr>
                <w:bCs/>
                <w:sz w:val="24"/>
                <w:szCs w:val="24"/>
              </w:rPr>
              <w:t>for writers. Thus:</w:t>
            </w:r>
          </w:p>
          <w:p w14:paraId="79985087" w14:textId="77777777" w:rsidR="003026FD" w:rsidRPr="00683754" w:rsidRDefault="003026FD" w:rsidP="003026FD">
            <w:pPr>
              <w:spacing w:line="360" w:lineRule="auto"/>
              <w:rPr>
                <w:bCs/>
                <w:sz w:val="24"/>
                <w:szCs w:val="24"/>
              </w:rPr>
            </w:pPr>
          </w:p>
          <w:p w14:paraId="63563BA9" w14:textId="77777777" w:rsidR="003026FD" w:rsidRPr="003C6F2A" w:rsidRDefault="003026FD" w:rsidP="003026FD">
            <w:pPr>
              <w:pStyle w:val="ListParagraph"/>
              <w:numPr>
                <w:ilvl w:val="0"/>
                <w:numId w:val="14"/>
              </w:numPr>
              <w:spacing w:line="360" w:lineRule="auto"/>
              <w:rPr>
                <w:bCs/>
                <w:sz w:val="24"/>
                <w:szCs w:val="24"/>
              </w:rPr>
            </w:pPr>
            <w:r w:rsidRPr="00965850">
              <w:rPr>
                <w:sz w:val="24"/>
                <w:szCs w:val="24"/>
              </w:rPr>
              <w:t xml:space="preserve">For </w:t>
            </w:r>
            <w:r>
              <w:rPr>
                <w:sz w:val="24"/>
                <w:szCs w:val="24"/>
              </w:rPr>
              <w:t>w</w:t>
            </w:r>
            <w:r w:rsidRPr="00965850">
              <w:rPr>
                <w:sz w:val="24"/>
                <w:szCs w:val="24"/>
              </w:rPr>
              <w:t xml:space="preserve">eekly writing assignments, </w:t>
            </w:r>
            <w:r w:rsidRPr="0037138E">
              <w:rPr>
                <w:sz w:val="24"/>
                <w:szCs w:val="24"/>
                <w:highlight w:val="yellow"/>
              </w:rPr>
              <w:t>t</w:t>
            </w:r>
            <w:r w:rsidRPr="00965850">
              <w:rPr>
                <w:sz w:val="24"/>
                <w:szCs w:val="24"/>
                <w:highlight w:val="yellow"/>
              </w:rPr>
              <w:t xml:space="preserve">he standard grade penalty for late work is </w:t>
            </w:r>
            <w:r w:rsidRPr="00F5108A">
              <w:rPr>
                <w:b/>
                <w:bCs/>
                <w:sz w:val="24"/>
                <w:szCs w:val="24"/>
                <w:highlight w:val="yellow"/>
              </w:rPr>
              <w:t>10 points per day</w:t>
            </w:r>
            <w:r w:rsidRPr="00965850">
              <w:rPr>
                <w:sz w:val="24"/>
                <w:szCs w:val="24"/>
                <w:highlight w:val="yellow"/>
              </w:rPr>
              <w:t xml:space="preserve"> up to a maximum of five days.</w:t>
            </w:r>
            <w:r w:rsidRPr="00965850">
              <w:rPr>
                <w:sz w:val="24"/>
                <w:szCs w:val="24"/>
              </w:rPr>
              <w:t xml:space="preserve"> Work submitted more than five days late may not be eligible for a grade. </w:t>
            </w:r>
          </w:p>
          <w:p w14:paraId="7E3B9C88" w14:textId="77777777" w:rsidR="003026FD" w:rsidRPr="000F0895" w:rsidRDefault="003026FD" w:rsidP="003026FD">
            <w:pPr>
              <w:pStyle w:val="ListParagraph"/>
              <w:numPr>
                <w:ilvl w:val="0"/>
                <w:numId w:val="14"/>
              </w:numPr>
              <w:spacing w:line="360" w:lineRule="auto"/>
              <w:ind w:firstLine="0"/>
              <w:rPr>
                <w:bCs/>
                <w:sz w:val="24"/>
                <w:szCs w:val="24"/>
              </w:rPr>
            </w:pPr>
            <w:r w:rsidRPr="00683754">
              <w:rPr>
                <w:sz w:val="24"/>
                <w:szCs w:val="24"/>
              </w:rPr>
              <w:t xml:space="preserve">Deadline extensions are possible in extenuating circumstances, such as serious illness. Please contact me </w:t>
            </w:r>
            <w:r w:rsidRPr="00683754">
              <w:rPr>
                <w:sz w:val="24"/>
                <w:szCs w:val="24"/>
                <w:u w:val="single"/>
              </w:rPr>
              <w:t>in advance</w:t>
            </w:r>
            <w:r w:rsidRPr="00683754">
              <w:rPr>
                <w:sz w:val="24"/>
                <w:szCs w:val="24"/>
              </w:rPr>
              <w:t xml:space="preserve"> if you foresee missing an assignment deadline. </w:t>
            </w:r>
          </w:p>
          <w:p w14:paraId="4FF0FAF3" w14:textId="77777777" w:rsidR="003026FD" w:rsidRPr="00683754" w:rsidRDefault="003026FD" w:rsidP="003026FD">
            <w:pPr>
              <w:pStyle w:val="ListParagraph"/>
              <w:numPr>
                <w:ilvl w:val="0"/>
                <w:numId w:val="14"/>
              </w:numPr>
              <w:spacing w:line="360" w:lineRule="auto"/>
              <w:ind w:firstLine="0"/>
              <w:rPr>
                <w:bCs/>
                <w:sz w:val="24"/>
                <w:szCs w:val="24"/>
              </w:rPr>
            </w:pPr>
            <w:r w:rsidRPr="00683754">
              <w:rPr>
                <w:sz w:val="24"/>
                <w:szCs w:val="24"/>
              </w:rPr>
              <w:t xml:space="preserve">NOTE: Circumstances which generally do not warrant a deadline extension include: </w:t>
            </w:r>
            <w:r>
              <w:rPr>
                <w:sz w:val="24"/>
                <w:szCs w:val="24"/>
              </w:rPr>
              <w:t>t</w:t>
            </w:r>
            <w:r w:rsidRPr="00683754">
              <w:rPr>
                <w:sz w:val="24"/>
                <w:szCs w:val="24"/>
              </w:rPr>
              <w:t>echnological issues at the last minute</w:t>
            </w:r>
            <w:r>
              <w:rPr>
                <w:sz w:val="24"/>
                <w:szCs w:val="24"/>
              </w:rPr>
              <w:t xml:space="preserve"> (having reliable technology is a requirement of the course)</w:t>
            </w:r>
            <w:r w:rsidRPr="00683754">
              <w:rPr>
                <w:sz w:val="24"/>
                <w:szCs w:val="24"/>
              </w:rPr>
              <w:t>,</w:t>
            </w:r>
            <w:r>
              <w:rPr>
                <w:sz w:val="24"/>
                <w:szCs w:val="24"/>
              </w:rPr>
              <w:t xml:space="preserve"> forgetting that the assignment was due, being busy with assignments for other classes (effective time management is a crucial skill to cultivate). </w:t>
            </w:r>
            <w:r w:rsidRPr="00683754">
              <w:rPr>
                <w:sz w:val="24"/>
                <w:szCs w:val="24"/>
              </w:rPr>
              <w:t xml:space="preserve"> </w:t>
            </w:r>
          </w:p>
          <w:p w14:paraId="6AD82BB2" w14:textId="77777777" w:rsidR="003026FD" w:rsidRPr="00965850" w:rsidRDefault="003026FD" w:rsidP="003026FD">
            <w:pPr>
              <w:pStyle w:val="ListParagraph"/>
              <w:numPr>
                <w:ilvl w:val="0"/>
                <w:numId w:val="14"/>
              </w:numPr>
              <w:spacing w:line="360" w:lineRule="auto"/>
              <w:rPr>
                <w:bCs/>
                <w:sz w:val="24"/>
                <w:szCs w:val="24"/>
              </w:rPr>
            </w:pPr>
            <w:r>
              <w:rPr>
                <w:sz w:val="24"/>
                <w:szCs w:val="24"/>
              </w:rPr>
              <w:t xml:space="preserve">Late submissions of rough drafts may also result in losing credit for peer review workshops (when applicable). </w:t>
            </w:r>
          </w:p>
          <w:p w14:paraId="02112954" w14:textId="77777777" w:rsidR="003026FD" w:rsidRPr="00965850" w:rsidRDefault="003026FD" w:rsidP="003026FD">
            <w:pPr>
              <w:pStyle w:val="ListParagraph"/>
              <w:numPr>
                <w:ilvl w:val="0"/>
                <w:numId w:val="14"/>
              </w:numPr>
              <w:spacing w:line="360" w:lineRule="auto"/>
              <w:rPr>
                <w:bCs/>
                <w:sz w:val="24"/>
                <w:szCs w:val="24"/>
              </w:rPr>
            </w:pPr>
            <w:r w:rsidRPr="00965850">
              <w:rPr>
                <w:bCs/>
                <w:sz w:val="24"/>
                <w:szCs w:val="24"/>
              </w:rPr>
              <w:t>The Final Technical Report cannot be submitted late.</w:t>
            </w:r>
          </w:p>
          <w:p w14:paraId="6ECDC9AA" w14:textId="329EA71A" w:rsidR="00B0171E" w:rsidRDefault="00B0171E">
            <w:pPr>
              <w:pStyle w:val="Body"/>
              <w:rPr>
                <w:rFonts w:ascii="Times New Roman" w:eastAsia="Times New Roman" w:hAnsi="Times New Roman" w:cs="Times New Roman"/>
              </w:rPr>
            </w:pPr>
          </w:p>
          <w:p w14:paraId="06F06D4B" w14:textId="39454F96" w:rsidR="00A62F99" w:rsidRPr="00720429" w:rsidRDefault="000F7CD4">
            <w:pPr>
              <w:rPr>
                <w:sz w:val="24"/>
                <w:szCs w:val="24"/>
              </w:rPr>
            </w:pPr>
            <w:r>
              <w:rPr>
                <w:sz w:val="24"/>
                <w:szCs w:val="24"/>
              </w:rPr>
              <w:t>T</w:t>
            </w:r>
            <w:r w:rsidR="008757F1" w:rsidRPr="00720429">
              <w:rPr>
                <w:sz w:val="24"/>
                <w:szCs w:val="24"/>
              </w:rPr>
              <w:t xml:space="preserve">he ability for each student to learn is affected by the contributions and behaviors of every other student. Please show respect to your instructor, to your classmates, and to the process of learning as a whole. </w:t>
            </w:r>
            <w:r>
              <w:rPr>
                <w:sz w:val="24"/>
                <w:szCs w:val="24"/>
              </w:rPr>
              <w:t>During discussions, a</w:t>
            </w:r>
            <w:r w:rsidR="008757F1" w:rsidRPr="00720429">
              <w:rPr>
                <w:sz w:val="24"/>
                <w:szCs w:val="24"/>
              </w:rPr>
              <w:t xml:space="preserve">llow others time to talk, try not to interrupt, and above all refrain from rude, offensive, or belittling comments. Remember, we critique writing and ideas, not people. No deliberate derision of your peers or myself will be tolerated. This includes, but is not limited to, offensive speech regarding one’s nationality, race, sex, gender identity, sexual orientation, socioeconomic status, or disability. When others are talking, pay attention to their comments and do not do anything that will distract yourself or others, including playing with your cell phone or other electronic devices. </w:t>
            </w:r>
          </w:p>
          <w:p w14:paraId="682AFC06" w14:textId="77777777" w:rsidR="00A62F99" w:rsidRPr="00720429" w:rsidRDefault="00A62F99" w:rsidP="000F7CD4"/>
        </w:tc>
      </w:tr>
      <w:tr w:rsidR="00A62F99" w:rsidRPr="00720429" w14:paraId="6B394D66" w14:textId="77777777" w:rsidTr="000F7CD4">
        <w:trPr>
          <w:gridBefore w:val="3"/>
          <w:gridAfter w:val="1"/>
          <w:wBefore w:w="715" w:type="dxa"/>
          <w:wAfter w:w="297" w:type="dxa"/>
          <w:jc w:val="center"/>
        </w:trPr>
        <w:tc>
          <w:tcPr>
            <w:tcW w:w="1541"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08A21094" w14:textId="77777777" w:rsidR="00A62F99" w:rsidRPr="00720429" w:rsidRDefault="008757F1">
            <w:pPr>
              <w:pStyle w:val="Body"/>
              <w:rPr>
                <w:rFonts w:ascii="Times New Roman" w:eastAsia="Arial" w:hAnsi="Times New Roman" w:cs="Times New Roman"/>
                <w:b/>
                <w:bCs/>
                <w:sz w:val="22"/>
                <w:szCs w:val="22"/>
              </w:rPr>
            </w:pPr>
            <w:r w:rsidRPr="00720429">
              <w:rPr>
                <w:rFonts w:ascii="Times New Roman" w:hAnsi="Times New Roman" w:cs="Times New Roman"/>
                <w:b/>
                <w:bCs/>
                <w:sz w:val="22"/>
                <w:szCs w:val="22"/>
              </w:rPr>
              <w:t>Academic Honesty</w:t>
            </w:r>
          </w:p>
          <w:p w14:paraId="4C62C04D" w14:textId="77777777" w:rsidR="00A62F99" w:rsidRPr="00720429" w:rsidRDefault="00A62F99">
            <w:pPr>
              <w:pStyle w:val="Body"/>
              <w:rPr>
                <w:rFonts w:ascii="Times New Roman" w:hAnsi="Times New Roman" w:cs="Times New Roman"/>
                <w:b/>
                <w:bCs/>
                <w:sz w:val="22"/>
                <w:szCs w:val="22"/>
              </w:rPr>
            </w:pPr>
          </w:p>
          <w:p w14:paraId="03782F34" w14:textId="77777777" w:rsidR="00A62F99" w:rsidRPr="00720429" w:rsidRDefault="00A62F99">
            <w:pPr>
              <w:pStyle w:val="Body"/>
              <w:rPr>
                <w:rFonts w:ascii="Times New Roman" w:hAnsi="Times New Roman" w:cs="Times New Roman"/>
                <w:b/>
                <w:bCs/>
                <w:sz w:val="22"/>
                <w:szCs w:val="22"/>
              </w:rPr>
            </w:pPr>
          </w:p>
          <w:p w14:paraId="34B7A094" w14:textId="77777777" w:rsidR="00A62F99" w:rsidRPr="00720429" w:rsidRDefault="00A62F99">
            <w:pPr>
              <w:pStyle w:val="Body"/>
              <w:rPr>
                <w:rFonts w:ascii="Times New Roman" w:hAnsi="Times New Roman" w:cs="Times New Roman"/>
                <w:b/>
                <w:bCs/>
                <w:sz w:val="22"/>
                <w:szCs w:val="22"/>
              </w:rPr>
            </w:pPr>
          </w:p>
          <w:p w14:paraId="03981A92" w14:textId="77777777" w:rsidR="00A62F99" w:rsidRPr="00720429" w:rsidRDefault="00A62F99">
            <w:pPr>
              <w:pStyle w:val="Body"/>
              <w:rPr>
                <w:rFonts w:ascii="Times New Roman" w:hAnsi="Times New Roman" w:cs="Times New Roman"/>
                <w:b/>
                <w:bCs/>
                <w:sz w:val="22"/>
                <w:szCs w:val="22"/>
              </w:rPr>
            </w:pPr>
          </w:p>
          <w:p w14:paraId="7D400D7B" w14:textId="77777777" w:rsidR="00A62F99" w:rsidRPr="00720429" w:rsidRDefault="00A62F99">
            <w:pPr>
              <w:pStyle w:val="Body"/>
              <w:rPr>
                <w:rFonts w:ascii="Times New Roman" w:hAnsi="Times New Roman" w:cs="Times New Roman"/>
                <w:b/>
                <w:bCs/>
                <w:sz w:val="22"/>
                <w:szCs w:val="22"/>
              </w:rPr>
            </w:pPr>
          </w:p>
          <w:p w14:paraId="1D521B9A" w14:textId="77777777" w:rsidR="00A62F99" w:rsidRPr="00720429" w:rsidRDefault="00A62F99">
            <w:pPr>
              <w:pStyle w:val="Body"/>
              <w:rPr>
                <w:rFonts w:ascii="Times New Roman" w:hAnsi="Times New Roman" w:cs="Times New Roman"/>
                <w:b/>
                <w:bCs/>
                <w:sz w:val="22"/>
                <w:szCs w:val="22"/>
              </w:rPr>
            </w:pPr>
          </w:p>
          <w:p w14:paraId="71F9966B" w14:textId="77777777" w:rsidR="00A62F99" w:rsidRPr="00720429" w:rsidRDefault="00A62F99">
            <w:pPr>
              <w:pStyle w:val="Body"/>
              <w:rPr>
                <w:rFonts w:ascii="Times New Roman" w:hAnsi="Times New Roman" w:cs="Times New Roman"/>
                <w:b/>
                <w:bCs/>
                <w:sz w:val="22"/>
                <w:szCs w:val="22"/>
              </w:rPr>
            </w:pPr>
          </w:p>
          <w:p w14:paraId="0F0C7EE9" w14:textId="77777777" w:rsidR="00A62F99" w:rsidRPr="00720429" w:rsidRDefault="00A62F99">
            <w:pPr>
              <w:pStyle w:val="Body"/>
              <w:rPr>
                <w:rFonts w:ascii="Times New Roman" w:hAnsi="Times New Roman" w:cs="Times New Roman"/>
                <w:b/>
                <w:bCs/>
                <w:sz w:val="22"/>
                <w:szCs w:val="22"/>
              </w:rPr>
            </w:pPr>
          </w:p>
          <w:p w14:paraId="426E7FEC" w14:textId="77777777" w:rsidR="008757F1" w:rsidRPr="00720429" w:rsidRDefault="008757F1">
            <w:pPr>
              <w:pStyle w:val="Body"/>
              <w:rPr>
                <w:rFonts w:ascii="Times New Roman" w:hAnsi="Times New Roman" w:cs="Times New Roman"/>
                <w:b/>
                <w:bCs/>
                <w:sz w:val="22"/>
                <w:szCs w:val="22"/>
              </w:rPr>
            </w:pPr>
          </w:p>
          <w:p w14:paraId="423896A5" w14:textId="6F7E2383" w:rsidR="00A62F99" w:rsidRPr="00720429" w:rsidRDefault="008757F1">
            <w:pPr>
              <w:pStyle w:val="Body"/>
              <w:rPr>
                <w:rFonts w:ascii="Times New Roman" w:eastAsia="Arial" w:hAnsi="Times New Roman" w:cs="Times New Roman"/>
                <w:b/>
                <w:bCs/>
                <w:sz w:val="22"/>
                <w:szCs w:val="22"/>
              </w:rPr>
            </w:pPr>
            <w:r w:rsidRPr="00720429">
              <w:rPr>
                <w:rFonts w:ascii="Times New Roman" w:hAnsi="Times New Roman" w:cs="Times New Roman"/>
                <w:b/>
                <w:bCs/>
                <w:sz w:val="22"/>
                <w:szCs w:val="22"/>
              </w:rPr>
              <w:t>E-Handbooks</w:t>
            </w:r>
          </w:p>
          <w:p w14:paraId="0FF819CD" w14:textId="77777777" w:rsidR="00A62F99" w:rsidRPr="00720429" w:rsidRDefault="00A62F99">
            <w:pPr>
              <w:pStyle w:val="Body"/>
              <w:rPr>
                <w:rFonts w:ascii="Times New Roman" w:hAnsi="Times New Roman" w:cs="Times New Roman"/>
                <w:sz w:val="22"/>
                <w:szCs w:val="22"/>
              </w:rPr>
            </w:pPr>
          </w:p>
          <w:p w14:paraId="3C02897E" w14:textId="77777777" w:rsidR="00A62F99" w:rsidRPr="00720429" w:rsidRDefault="00A62F99">
            <w:pPr>
              <w:pStyle w:val="Body"/>
              <w:rPr>
                <w:rFonts w:ascii="Times New Roman" w:hAnsi="Times New Roman" w:cs="Times New Roman"/>
                <w:sz w:val="22"/>
                <w:szCs w:val="22"/>
              </w:rPr>
            </w:pPr>
          </w:p>
          <w:p w14:paraId="48616D35" w14:textId="77777777" w:rsidR="00A62F99" w:rsidRPr="00720429" w:rsidRDefault="00A62F99">
            <w:pPr>
              <w:pStyle w:val="Body"/>
              <w:rPr>
                <w:rFonts w:ascii="Times New Roman" w:hAnsi="Times New Roman" w:cs="Times New Roman"/>
                <w:sz w:val="22"/>
                <w:szCs w:val="22"/>
              </w:rPr>
            </w:pPr>
          </w:p>
          <w:p w14:paraId="5CA75A33" w14:textId="77777777" w:rsidR="00A62F99" w:rsidRPr="00720429" w:rsidRDefault="00A62F99">
            <w:pPr>
              <w:pStyle w:val="Body"/>
              <w:rPr>
                <w:rFonts w:ascii="Times New Roman" w:hAnsi="Times New Roman" w:cs="Times New Roman"/>
                <w:sz w:val="22"/>
                <w:szCs w:val="22"/>
              </w:rPr>
            </w:pPr>
          </w:p>
          <w:p w14:paraId="1B3C4F77" w14:textId="77777777" w:rsidR="00A62F99" w:rsidRPr="00720429" w:rsidRDefault="00A62F99">
            <w:pPr>
              <w:pStyle w:val="Body"/>
              <w:rPr>
                <w:rFonts w:ascii="Times New Roman" w:hAnsi="Times New Roman" w:cs="Times New Roman"/>
                <w:sz w:val="22"/>
                <w:szCs w:val="22"/>
              </w:rPr>
            </w:pPr>
          </w:p>
          <w:p w14:paraId="73C14226" w14:textId="77777777" w:rsidR="00A62F99" w:rsidRPr="00720429" w:rsidRDefault="00A62F99">
            <w:pPr>
              <w:pStyle w:val="Body"/>
              <w:rPr>
                <w:rFonts w:ascii="Times New Roman" w:hAnsi="Times New Roman" w:cs="Times New Roman"/>
                <w:sz w:val="22"/>
                <w:szCs w:val="22"/>
              </w:rPr>
            </w:pPr>
          </w:p>
          <w:p w14:paraId="5813954D" w14:textId="77777777" w:rsidR="00A62F99" w:rsidRPr="00720429" w:rsidRDefault="00A62F99">
            <w:pPr>
              <w:pStyle w:val="Body"/>
              <w:rPr>
                <w:rFonts w:ascii="Times New Roman" w:hAnsi="Times New Roman" w:cs="Times New Roman"/>
                <w:b/>
                <w:bCs/>
                <w:sz w:val="22"/>
                <w:szCs w:val="22"/>
              </w:rPr>
            </w:pPr>
          </w:p>
          <w:p w14:paraId="0253A197" w14:textId="77777777" w:rsidR="00A62F99" w:rsidRPr="00720429" w:rsidRDefault="00A62F99">
            <w:pPr>
              <w:pStyle w:val="Body"/>
              <w:rPr>
                <w:rFonts w:ascii="Times New Roman" w:hAnsi="Times New Roman" w:cs="Times New Roman"/>
                <w:b/>
                <w:bCs/>
                <w:sz w:val="22"/>
                <w:szCs w:val="22"/>
              </w:rPr>
            </w:pPr>
          </w:p>
          <w:p w14:paraId="5D6ABF92" w14:textId="77777777" w:rsidR="00A62F99" w:rsidRPr="00720429" w:rsidRDefault="00A62F99">
            <w:pPr>
              <w:pStyle w:val="Body"/>
              <w:rPr>
                <w:rFonts w:ascii="Times New Roman" w:hAnsi="Times New Roman" w:cs="Times New Roman"/>
                <w:b/>
                <w:bCs/>
                <w:sz w:val="22"/>
                <w:szCs w:val="22"/>
              </w:rPr>
            </w:pPr>
          </w:p>
          <w:p w14:paraId="63443A34" w14:textId="77777777" w:rsidR="00A62F99" w:rsidRPr="00720429" w:rsidRDefault="00A62F99">
            <w:pPr>
              <w:pStyle w:val="Body"/>
              <w:rPr>
                <w:rFonts w:ascii="Times New Roman" w:hAnsi="Times New Roman" w:cs="Times New Roman"/>
                <w:b/>
                <w:bCs/>
                <w:sz w:val="22"/>
                <w:szCs w:val="22"/>
              </w:rPr>
            </w:pPr>
          </w:p>
          <w:p w14:paraId="15986A1F" w14:textId="2AFB6218" w:rsidR="00A62F99" w:rsidRPr="00720429" w:rsidRDefault="00A62F99">
            <w:pPr>
              <w:pStyle w:val="Body"/>
              <w:rPr>
                <w:rFonts w:ascii="Times New Roman" w:hAnsi="Times New Roman" w:cs="Times New Roman"/>
                <w:sz w:val="22"/>
                <w:szCs w:val="22"/>
              </w:rPr>
            </w:pPr>
          </w:p>
        </w:tc>
        <w:tc>
          <w:tcPr>
            <w:tcW w:w="8740"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132BEB3A" w14:textId="378F54EC" w:rsidR="00A62F99" w:rsidRPr="00720429" w:rsidRDefault="008757F1">
            <w:pPr>
              <w:pStyle w:val="Body"/>
              <w:rPr>
                <w:rFonts w:ascii="Times New Roman" w:hAnsi="Times New Roman" w:cs="Times New Roman"/>
              </w:rPr>
            </w:pPr>
            <w:r w:rsidRPr="00720429">
              <w:rPr>
                <w:rFonts w:ascii="Times New Roman" w:hAnsi="Times New Roman" w:cs="Times New Roman"/>
              </w:rPr>
              <w:lastRenderedPageBreak/>
              <w:t xml:space="preserve">All work submitted in this course must be your own and be written exclusively for this course, which means you may not submit papers or portions of papers you have written for any other course. The use of sources (ideas, quotations, paraphrases) must be properly documented. </w:t>
            </w:r>
            <w:r w:rsidR="00176333" w:rsidRPr="00720429">
              <w:rPr>
                <w:rFonts w:ascii="Times New Roman" w:hAnsi="Times New Roman" w:cs="Times New Roman"/>
                <w:highlight w:val="yellow"/>
              </w:rPr>
              <w:t>Failure to do so constitutes plagiarism, a serious academic offense.</w:t>
            </w:r>
            <w:r w:rsidR="00176333" w:rsidRPr="00720429">
              <w:rPr>
                <w:rFonts w:ascii="Times New Roman" w:hAnsi="Times New Roman" w:cs="Times New Roman"/>
              </w:rPr>
              <w:t xml:space="preserve"> </w:t>
            </w:r>
            <w:r w:rsidRPr="00720429">
              <w:rPr>
                <w:rFonts w:ascii="Times New Roman" w:hAnsi="Times New Roman" w:cs="Times New Roman"/>
              </w:rPr>
              <w:t xml:space="preserve">In cases where </w:t>
            </w:r>
            <w:r w:rsidR="00176333" w:rsidRPr="00720429">
              <w:rPr>
                <w:rFonts w:ascii="Times New Roman" w:hAnsi="Times New Roman" w:cs="Times New Roman"/>
              </w:rPr>
              <w:t xml:space="preserve">plagiarism or other </w:t>
            </w:r>
            <w:r w:rsidRPr="00720429">
              <w:rPr>
                <w:rFonts w:ascii="Times New Roman" w:hAnsi="Times New Roman" w:cs="Times New Roman"/>
              </w:rPr>
              <w:t xml:space="preserve">academic misconduct has been clearly established, the award of up to an F for the final course grade is the standard practice </w:t>
            </w:r>
            <w:r w:rsidR="00176333" w:rsidRPr="00720429">
              <w:rPr>
                <w:rFonts w:ascii="Times New Roman" w:hAnsi="Times New Roman" w:cs="Times New Roman"/>
              </w:rPr>
              <w:t xml:space="preserve">in composition courses. </w:t>
            </w:r>
            <w:r w:rsidRPr="00720429">
              <w:rPr>
                <w:rFonts w:ascii="Times New Roman" w:hAnsi="Times New Roman" w:cs="Times New Roman"/>
              </w:rPr>
              <w:t xml:space="preserve">Please </w:t>
            </w:r>
            <w:r w:rsidR="00176333" w:rsidRPr="00720429">
              <w:rPr>
                <w:rFonts w:ascii="Times New Roman" w:hAnsi="Times New Roman" w:cs="Times New Roman"/>
              </w:rPr>
              <w:t xml:space="preserve">contact </w:t>
            </w:r>
            <w:r w:rsidRPr="00720429">
              <w:rPr>
                <w:rFonts w:ascii="Times New Roman" w:hAnsi="Times New Roman" w:cs="Times New Roman"/>
              </w:rPr>
              <w:t>me if you have any questions about your use of sources.</w:t>
            </w:r>
          </w:p>
          <w:p w14:paraId="16EBB9E2" w14:textId="77777777" w:rsidR="00A62F99" w:rsidRPr="00720429" w:rsidRDefault="00A62F99">
            <w:pPr>
              <w:pStyle w:val="Body"/>
              <w:rPr>
                <w:rFonts w:ascii="Times New Roman" w:hAnsi="Times New Roman" w:cs="Times New Roman"/>
              </w:rPr>
            </w:pPr>
          </w:p>
          <w:p w14:paraId="0B28CA8A" w14:textId="77777777" w:rsidR="00176333" w:rsidRPr="00720429" w:rsidRDefault="00176333">
            <w:pPr>
              <w:rPr>
                <w:sz w:val="24"/>
                <w:szCs w:val="24"/>
              </w:rPr>
            </w:pPr>
          </w:p>
          <w:p w14:paraId="084876E3" w14:textId="77777777" w:rsidR="00A62F99" w:rsidRPr="005D4A28" w:rsidRDefault="008757F1">
            <w:pPr>
              <w:pStyle w:val="Body"/>
              <w:rPr>
                <w:rFonts w:ascii="Times New Roman" w:hAnsi="Times New Roman" w:cs="Times New Roman"/>
              </w:rPr>
            </w:pPr>
            <w:r w:rsidRPr="005D4A28">
              <w:rPr>
                <w:rFonts w:ascii="Times New Roman" w:hAnsi="Times New Roman" w:cs="Times New Roman"/>
              </w:rPr>
              <w:t>The following electronic handbooks will be available for grammar and citation reference during this course. You can find all of these handbooks on the Library Resource link of the Canvas course site:</w:t>
            </w:r>
          </w:p>
          <w:p w14:paraId="5F059903" w14:textId="77777777" w:rsidR="00A62F99" w:rsidRPr="005D4A28" w:rsidRDefault="00A62F99">
            <w:pPr>
              <w:pStyle w:val="Body"/>
              <w:rPr>
                <w:rFonts w:ascii="Times New Roman" w:hAnsi="Times New Roman" w:cs="Times New Roman"/>
                <w:i/>
              </w:rPr>
            </w:pPr>
          </w:p>
          <w:p w14:paraId="74CBEAEB" w14:textId="77777777" w:rsidR="00A62F99" w:rsidRPr="005D4A28" w:rsidRDefault="008757F1">
            <w:pPr>
              <w:pStyle w:val="Body"/>
              <w:rPr>
                <w:rFonts w:ascii="Times New Roman" w:hAnsi="Times New Roman" w:cs="Times New Roman"/>
              </w:rPr>
            </w:pPr>
            <w:r w:rsidRPr="005D4A28">
              <w:rPr>
                <w:rFonts w:ascii="Times New Roman" w:hAnsi="Times New Roman" w:cs="Times New Roman"/>
                <w:i/>
              </w:rPr>
              <w:t>Purdue OWL</w:t>
            </w:r>
            <w:r w:rsidRPr="005D4A28">
              <w:rPr>
                <w:rFonts w:ascii="Times New Roman" w:hAnsi="Times New Roman" w:cs="Times New Roman"/>
              </w:rPr>
              <w:t xml:space="preserve"> (</w:t>
            </w:r>
            <w:hyperlink r:id="rId9" w:history="1">
              <w:r w:rsidRPr="005D4A28">
                <w:rPr>
                  <w:rStyle w:val="Hyperlink"/>
                  <w:rFonts w:ascii="Times New Roman" w:hAnsi="Times New Roman" w:cs="Times New Roman"/>
                </w:rPr>
                <w:t>https://owl.english.purdue.edu/owl/)</w:t>
              </w:r>
            </w:hyperlink>
          </w:p>
          <w:p w14:paraId="4E00299D" w14:textId="77777777" w:rsidR="00A62F99" w:rsidRPr="005D4A28" w:rsidRDefault="00A62F99">
            <w:pPr>
              <w:pStyle w:val="Body"/>
              <w:rPr>
                <w:rFonts w:ascii="Times New Roman" w:hAnsi="Times New Roman" w:cs="Times New Roman"/>
                <w:i/>
              </w:rPr>
            </w:pPr>
          </w:p>
          <w:p w14:paraId="774949C4" w14:textId="77777777" w:rsidR="00A62F99" w:rsidRPr="005D4A28" w:rsidRDefault="008757F1">
            <w:pPr>
              <w:pStyle w:val="Body"/>
              <w:rPr>
                <w:rFonts w:ascii="Times New Roman" w:hAnsi="Times New Roman" w:cs="Times New Roman"/>
              </w:rPr>
            </w:pPr>
            <w:r w:rsidRPr="005D4A28">
              <w:rPr>
                <w:rFonts w:ascii="Times New Roman" w:hAnsi="Times New Roman" w:cs="Times New Roman"/>
                <w:i/>
              </w:rPr>
              <w:t xml:space="preserve">UNC Writing Center </w:t>
            </w:r>
            <w:r w:rsidRPr="005D4A28">
              <w:rPr>
                <w:rFonts w:ascii="Times New Roman" w:hAnsi="Times New Roman" w:cs="Times New Roman"/>
              </w:rPr>
              <w:t>Handouts</w:t>
            </w:r>
            <w:r w:rsidRPr="005D4A28">
              <w:rPr>
                <w:rFonts w:ascii="Times New Roman" w:hAnsi="Times New Roman" w:cs="Times New Roman"/>
                <w:i/>
              </w:rPr>
              <w:t xml:space="preserve"> </w:t>
            </w:r>
            <w:r w:rsidRPr="005D4A28">
              <w:rPr>
                <w:rFonts w:ascii="Times New Roman" w:hAnsi="Times New Roman" w:cs="Times New Roman"/>
              </w:rPr>
              <w:t>(</w:t>
            </w:r>
            <w:hyperlink r:id="rId10" w:history="1">
              <w:r w:rsidRPr="005D4A28">
                <w:rPr>
                  <w:rFonts w:ascii="Times New Roman" w:hAnsi="Times New Roman" w:cs="Times New Roman"/>
                </w:rPr>
                <w:t>(</w:t>
              </w:r>
              <w:hyperlink r:id="rId11" w:history="1">
                <w:r w:rsidRPr="005D4A28">
                  <w:rPr>
                    <w:rStyle w:val="Hyperlink"/>
                    <w:rFonts w:ascii="Times New Roman" w:hAnsi="Times New Roman" w:cs="Times New Roman"/>
                  </w:rPr>
                  <w:t>https://writingcenter.unc.edu/tips-and-tools/)</w:t>
                </w:r>
              </w:hyperlink>
              <w:r w:rsidRPr="005D4A28">
                <w:rPr>
                  <w:rStyle w:val="Hyperlink"/>
                  <w:rFonts w:ascii="Times New Roman" w:hAnsi="Times New Roman" w:cs="Times New Roman"/>
                </w:rPr>
                <w:t>)</w:t>
              </w:r>
            </w:hyperlink>
          </w:p>
          <w:p w14:paraId="519FED52" w14:textId="77777777" w:rsidR="00A62F99" w:rsidRPr="005D4A28" w:rsidRDefault="00A62F99">
            <w:pPr>
              <w:pStyle w:val="Body"/>
              <w:rPr>
                <w:rFonts w:ascii="Times New Roman" w:hAnsi="Times New Roman" w:cs="Times New Roman"/>
                <w:i/>
              </w:rPr>
            </w:pPr>
          </w:p>
          <w:p w14:paraId="503B30A4" w14:textId="77777777" w:rsidR="005D4A28" w:rsidRPr="005D4A28" w:rsidRDefault="008757F1" w:rsidP="005D4A28">
            <w:pPr>
              <w:pStyle w:val="Body"/>
              <w:rPr>
                <w:rFonts w:ascii="Times New Roman" w:hAnsi="Times New Roman" w:cs="Times New Roman"/>
              </w:rPr>
            </w:pPr>
            <w:r w:rsidRPr="005D4A28">
              <w:rPr>
                <w:rFonts w:ascii="Times New Roman" w:hAnsi="Times New Roman" w:cs="Times New Roman"/>
                <w:i/>
              </w:rPr>
              <w:t xml:space="preserve">Writing for Success </w:t>
            </w:r>
            <w:r w:rsidRPr="005D4A28">
              <w:rPr>
                <w:rFonts w:ascii="Times New Roman" w:hAnsi="Times New Roman" w:cs="Times New Roman"/>
              </w:rPr>
              <w:t>(</w:t>
            </w:r>
            <w:hyperlink r:id="rId12" w:history="1">
              <w:r w:rsidRPr="005D4A28">
                <w:rPr>
                  <w:rStyle w:val="Hyperlink"/>
                  <w:rFonts w:ascii="Times New Roman" w:hAnsi="Times New Roman" w:cs="Times New Roman"/>
                </w:rPr>
                <w:t>http://open.lib.umn.edu/writingforsuccess</w:t>
              </w:r>
            </w:hyperlink>
            <w:r w:rsidRPr="005D4A28">
              <w:rPr>
                <w:rFonts w:ascii="Times New Roman" w:hAnsi="Times New Roman" w:cs="Times New Roman"/>
              </w:rPr>
              <w:t>/)</w:t>
            </w:r>
          </w:p>
          <w:p w14:paraId="590F2490" w14:textId="77777777" w:rsidR="005D4A28" w:rsidRPr="005D4A28" w:rsidRDefault="008757F1" w:rsidP="005D4A28">
            <w:pPr>
              <w:pStyle w:val="Body"/>
              <w:ind w:left="630"/>
              <w:rPr>
                <w:rFonts w:ascii="Times New Roman" w:eastAsiaTheme="minorHAnsi" w:hAnsi="Times New Roman" w:cs="Times New Roman"/>
                <w:color w:val="262626"/>
              </w:rPr>
            </w:pPr>
            <w:r w:rsidRPr="005D4A28">
              <w:rPr>
                <w:rFonts w:ascii="Times New Roman" w:eastAsiaTheme="minorHAnsi" w:hAnsi="Times New Roman" w:cs="Times New Roman"/>
                <w:color w:val="262626"/>
              </w:rPr>
              <w:t>NOTE: May not reflect the most recent MLA edition (8</w:t>
            </w:r>
            <w:r w:rsidRPr="005D4A28">
              <w:rPr>
                <w:rFonts w:ascii="Times New Roman" w:eastAsiaTheme="minorHAnsi" w:hAnsi="Times New Roman" w:cs="Times New Roman"/>
                <w:color w:val="262626"/>
                <w:vertAlign w:val="superscript"/>
              </w:rPr>
              <w:t>th</w:t>
            </w:r>
            <w:r w:rsidRPr="005D4A28">
              <w:rPr>
                <w:rFonts w:ascii="Times New Roman" w:eastAsiaTheme="minorHAnsi" w:hAnsi="Times New Roman" w:cs="Times New Roman"/>
                <w:color w:val="262626"/>
              </w:rPr>
              <w:t xml:space="preserve">). Refer to </w:t>
            </w:r>
            <w:r w:rsidRPr="005D4A28">
              <w:rPr>
                <w:rFonts w:ascii="Times New Roman" w:eastAsiaTheme="minorHAnsi" w:hAnsi="Times New Roman" w:cs="Times New Roman"/>
                <w:i/>
                <w:color w:val="262626"/>
              </w:rPr>
              <w:t xml:space="preserve">Purdue OWL </w:t>
            </w:r>
            <w:r w:rsidRPr="005D4A28">
              <w:rPr>
                <w:rFonts w:ascii="Times New Roman" w:eastAsiaTheme="minorHAnsi" w:hAnsi="Times New Roman" w:cs="Times New Roman"/>
                <w:color w:val="262626"/>
              </w:rPr>
              <w:t>for citation information.</w:t>
            </w:r>
          </w:p>
          <w:p w14:paraId="23BB8064" w14:textId="08EF037F" w:rsidR="000F7CD4" w:rsidRPr="003026FD" w:rsidRDefault="008757F1" w:rsidP="003026FD">
            <w:pPr>
              <w:pStyle w:val="Body"/>
              <w:ind w:left="630"/>
              <w:rPr>
                <w:rFonts w:ascii="Times New Roman" w:hAnsi="Times New Roman" w:cs="Times New Roman"/>
              </w:rPr>
            </w:pPr>
            <w:r w:rsidRPr="00720429">
              <w:rPr>
                <w:rFonts w:eastAsiaTheme="minorHAnsi"/>
                <w:color w:val="262626"/>
              </w:rPr>
              <w:t xml:space="preserve">  </w:t>
            </w:r>
          </w:p>
        </w:tc>
      </w:tr>
      <w:tr w:rsidR="008757F1" w:rsidRPr="00720429" w14:paraId="16645859" w14:textId="77777777" w:rsidTr="000F7CD4">
        <w:trPr>
          <w:gridAfter w:val="3"/>
          <w:wAfter w:w="493" w:type="dxa"/>
          <w:trHeight w:val="26"/>
          <w:jc w:val="center"/>
        </w:trPr>
        <w:tc>
          <w:tcPr>
            <w:tcW w:w="10800" w:type="dxa"/>
            <w:gridSpan w:val="6"/>
            <w:tcBorders>
              <w:top w:val="single" w:sz="4" w:space="0" w:color="auto"/>
              <w:left w:val="nil"/>
              <w:bottom w:val="nil"/>
              <w:right w:val="nil"/>
            </w:tcBorders>
            <w:shd w:val="clear" w:color="auto" w:fill="auto"/>
            <w:tcMar>
              <w:top w:w="80" w:type="dxa"/>
              <w:left w:w="80" w:type="dxa"/>
              <w:bottom w:w="80" w:type="dxa"/>
              <w:right w:w="80" w:type="dxa"/>
            </w:tcMar>
          </w:tcPr>
          <w:p w14:paraId="3B325E9C" w14:textId="77777777" w:rsidR="008757F1" w:rsidRPr="00720429" w:rsidRDefault="008757F1" w:rsidP="00517999">
            <w:pPr>
              <w:pStyle w:val="Body"/>
              <w:tabs>
                <w:tab w:val="left" w:pos="5790"/>
              </w:tabs>
              <w:jc w:val="both"/>
              <w:rPr>
                <w:rFonts w:ascii="Times New Roman" w:hAnsi="Times New Roman" w:cs="Times New Roman"/>
                <w:sz w:val="22"/>
                <w:szCs w:val="22"/>
              </w:rPr>
            </w:pPr>
          </w:p>
        </w:tc>
      </w:tr>
    </w:tbl>
    <w:p w14:paraId="229E015C" w14:textId="77777777" w:rsidR="008757F1" w:rsidRPr="00720429" w:rsidRDefault="008757F1" w:rsidP="008757F1">
      <w:pPr>
        <w:spacing w:before="16"/>
        <w:rPr>
          <w:rFonts w:eastAsia="Calibri"/>
          <w:sz w:val="22"/>
          <w:szCs w:val="22"/>
        </w:rPr>
      </w:pPr>
      <w:r w:rsidRPr="00720429">
        <w:rPr>
          <w:rFonts w:eastAsia="Calibri"/>
          <w:b/>
          <w:spacing w:val="1"/>
          <w:sz w:val="22"/>
          <w:szCs w:val="22"/>
        </w:rPr>
        <w:t>IN</w:t>
      </w:r>
      <w:r w:rsidRPr="00720429">
        <w:rPr>
          <w:rFonts w:eastAsia="Calibri"/>
          <w:b/>
          <w:spacing w:val="-1"/>
          <w:sz w:val="22"/>
          <w:szCs w:val="22"/>
        </w:rPr>
        <w:t>STI</w:t>
      </w:r>
      <w:r w:rsidRPr="00720429">
        <w:rPr>
          <w:rFonts w:eastAsia="Calibri"/>
          <w:b/>
          <w:spacing w:val="1"/>
          <w:sz w:val="22"/>
          <w:szCs w:val="22"/>
        </w:rPr>
        <w:t>T</w:t>
      </w:r>
      <w:r w:rsidRPr="00720429">
        <w:rPr>
          <w:rFonts w:eastAsia="Calibri"/>
          <w:b/>
          <w:sz w:val="22"/>
          <w:szCs w:val="22"/>
        </w:rPr>
        <w:t>U</w:t>
      </w:r>
      <w:r w:rsidRPr="00720429">
        <w:rPr>
          <w:rFonts w:eastAsia="Calibri"/>
          <w:b/>
          <w:spacing w:val="-1"/>
          <w:sz w:val="22"/>
          <w:szCs w:val="22"/>
        </w:rPr>
        <w:t>T</w:t>
      </w:r>
      <w:r w:rsidRPr="00720429">
        <w:rPr>
          <w:rFonts w:eastAsia="Calibri"/>
          <w:b/>
          <w:spacing w:val="1"/>
          <w:sz w:val="22"/>
          <w:szCs w:val="22"/>
        </w:rPr>
        <w:t>I</w:t>
      </w:r>
      <w:r w:rsidRPr="00720429">
        <w:rPr>
          <w:rFonts w:eastAsia="Calibri"/>
          <w:b/>
          <w:spacing w:val="-3"/>
          <w:sz w:val="22"/>
          <w:szCs w:val="22"/>
        </w:rPr>
        <w:t>O</w:t>
      </w:r>
      <w:r w:rsidRPr="00720429">
        <w:rPr>
          <w:rFonts w:eastAsia="Calibri"/>
          <w:b/>
          <w:spacing w:val="1"/>
          <w:sz w:val="22"/>
          <w:szCs w:val="22"/>
        </w:rPr>
        <w:t>NA</w:t>
      </w:r>
      <w:r w:rsidRPr="00720429">
        <w:rPr>
          <w:rFonts w:eastAsia="Calibri"/>
          <w:b/>
          <w:sz w:val="22"/>
          <w:szCs w:val="22"/>
        </w:rPr>
        <w:t>L</w:t>
      </w:r>
      <w:r w:rsidRPr="00720429">
        <w:rPr>
          <w:rFonts w:eastAsia="Calibri"/>
          <w:b/>
          <w:spacing w:val="-2"/>
          <w:sz w:val="22"/>
          <w:szCs w:val="22"/>
        </w:rPr>
        <w:t xml:space="preserve"> </w:t>
      </w:r>
      <w:r w:rsidRPr="00720429">
        <w:rPr>
          <w:rFonts w:eastAsia="Calibri"/>
          <w:b/>
          <w:sz w:val="22"/>
          <w:szCs w:val="22"/>
        </w:rPr>
        <w:t>P</w:t>
      </w:r>
      <w:r w:rsidRPr="00720429">
        <w:rPr>
          <w:rFonts w:eastAsia="Calibri"/>
          <w:b/>
          <w:spacing w:val="-1"/>
          <w:sz w:val="22"/>
          <w:szCs w:val="22"/>
        </w:rPr>
        <w:t>O</w:t>
      </w:r>
      <w:r w:rsidRPr="00720429">
        <w:rPr>
          <w:rFonts w:eastAsia="Calibri"/>
          <w:b/>
          <w:spacing w:val="-2"/>
          <w:sz w:val="22"/>
          <w:szCs w:val="22"/>
        </w:rPr>
        <w:t>L</w:t>
      </w:r>
      <w:r w:rsidRPr="00720429">
        <w:rPr>
          <w:rFonts w:eastAsia="Calibri"/>
          <w:b/>
          <w:spacing w:val="1"/>
          <w:sz w:val="22"/>
          <w:szCs w:val="22"/>
        </w:rPr>
        <w:t>I</w:t>
      </w:r>
      <w:r w:rsidRPr="00720429">
        <w:rPr>
          <w:rFonts w:eastAsia="Calibri"/>
          <w:b/>
          <w:spacing w:val="-2"/>
          <w:sz w:val="22"/>
          <w:szCs w:val="22"/>
        </w:rPr>
        <w:t>C</w:t>
      </w:r>
      <w:r w:rsidRPr="00720429">
        <w:rPr>
          <w:rFonts w:eastAsia="Calibri"/>
          <w:b/>
          <w:spacing w:val="1"/>
          <w:sz w:val="22"/>
          <w:szCs w:val="22"/>
        </w:rPr>
        <w:t>I</w:t>
      </w:r>
      <w:r w:rsidRPr="00720429">
        <w:rPr>
          <w:rFonts w:eastAsia="Calibri"/>
          <w:b/>
          <w:sz w:val="22"/>
          <w:szCs w:val="22"/>
        </w:rPr>
        <w:t>ES</w:t>
      </w:r>
      <w:r w:rsidRPr="00720429">
        <w:rPr>
          <w:rFonts w:eastAsia="Calibri"/>
          <w:b/>
          <w:spacing w:val="-3"/>
          <w:sz w:val="22"/>
          <w:szCs w:val="22"/>
        </w:rPr>
        <w:t xml:space="preserve"> </w:t>
      </w:r>
      <w:r w:rsidRPr="00720429">
        <w:rPr>
          <w:rFonts w:eastAsia="Calibri"/>
          <w:b/>
          <w:sz w:val="22"/>
          <w:szCs w:val="22"/>
        </w:rPr>
        <w:t>&amp;</w:t>
      </w:r>
      <w:r w:rsidRPr="00720429">
        <w:rPr>
          <w:rFonts w:eastAsia="Calibri"/>
          <w:b/>
          <w:spacing w:val="1"/>
          <w:sz w:val="22"/>
          <w:szCs w:val="22"/>
        </w:rPr>
        <w:t xml:space="preserve"> </w:t>
      </w:r>
      <w:r w:rsidRPr="00720429">
        <w:rPr>
          <w:rFonts w:eastAsia="Calibri"/>
          <w:b/>
          <w:sz w:val="22"/>
          <w:szCs w:val="22"/>
        </w:rPr>
        <w:t>RE</w:t>
      </w:r>
      <w:r w:rsidRPr="00720429">
        <w:rPr>
          <w:rFonts w:eastAsia="Calibri"/>
          <w:b/>
          <w:spacing w:val="-1"/>
          <w:sz w:val="22"/>
          <w:szCs w:val="22"/>
        </w:rPr>
        <w:t>SO</w:t>
      </w:r>
      <w:r w:rsidRPr="00720429">
        <w:rPr>
          <w:rFonts w:eastAsia="Calibri"/>
          <w:b/>
          <w:spacing w:val="-3"/>
          <w:sz w:val="22"/>
          <w:szCs w:val="22"/>
        </w:rPr>
        <w:t>U</w:t>
      </w:r>
      <w:r w:rsidRPr="00720429">
        <w:rPr>
          <w:rFonts w:eastAsia="Calibri"/>
          <w:b/>
          <w:sz w:val="22"/>
          <w:szCs w:val="22"/>
        </w:rPr>
        <w:t>R</w:t>
      </w:r>
      <w:r w:rsidRPr="00720429">
        <w:rPr>
          <w:rFonts w:eastAsia="Calibri"/>
          <w:b/>
          <w:spacing w:val="1"/>
          <w:sz w:val="22"/>
          <w:szCs w:val="22"/>
        </w:rPr>
        <w:t>C</w:t>
      </w:r>
      <w:r w:rsidRPr="00720429">
        <w:rPr>
          <w:rFonts w:eastAsia="Calibri"/>
          <w:b/>
          <w:sz w:val="22"/>
          <w:szCs w:val="22"/>
        </w:rPr>
        <w:t>ES</w:t>
      </w:r>
    </w:p>
    <w:p w14:paraId="22A6F4A6" w14:textId="77777777" w:rsidR="008757F1" w:rsidRPr="00720429" w:rsidRDefault="008757F1" w:rsidP="008757F1">
      <w:pPr>
        <w:spacing w:before="9" w:line="260" w:lineRule="exact"/>
        <w:rPr>
          <w:sz w:val="26"/>
          <w:szCs w:val="26"/>
        </w:rPr>
      </w:pPr>
    </w:p>
    <w:p w14:paraId="7A04500E" w14:textId="77777777" w:rsidR="008757F1" w:rsidRPr="00720429" w:rsidRDefault="008757F1" w:rsidP="008757F1">
      <w:pPr>
        <w:pStyle w:val="NormalWeb"/>
        <w:tabs>
          <w:tab w:val="left" w:pos="0"/>
        </w:tabs>
        <w:rPr>
          <w:b/>
          <w:sz w:val="22"/>
          <w:szCs w:val="22"/>
          <w:u w:val="single"/>
        </w:rPr>
      </w:pPr>
      <w:r w:rsidRPr="00720429">
        <w:rPr>
          <w:b/>
          <w:sz w:val="22"/>
          <w:szCs w:val="22"/>
          <w:u w:val="single"/>
        </w:rPr>
        <w:t>WRITING RESOURCES</w:t>
      </w:r>
    </w:p>
    <w:p w14:paraId="12801B6E" w14:textId="77777777" w:rsidR="008757F1" w:rsidRPr="00720429" w:rsidRDefault="008757F1" w:rsidP="008757F1">
      <w:pPr>
        <w:pStyle w:val="NormalWeb"/>
        <w:tabs>
          <w:tab w:val="left" w:pos="0"/>
        </w:tabs>
        <w:rPr>
          <w:b/>
          <w:sz w:val="22"/>
          <w:szCs w:val="22"/>
        </w:rPr>
      </w:pPr>
    </w:p>
    <w:p w14:paraId="4D54B851" w14:textId="075045F9" w:rsidR="008757F1" w:rsidRPr="00720429" w:rsidRDefault="008757F1" w:rsidP="008757F1">
      <w:pPr>
        <w:adjustRightInd w:val="0"/>
        <w:rPr>
          <w:b/>
          <w:bCs/>
          <w:color w:val="000000"/>
          <w:sz w:val="22"/>
          <w:szCs w:val="22"/>
        </w:rPr>
      </w:pPr>
      <w:r w:rsidRPr="00720429">
        <w:rPr>
          <w:b/>
          <w:bCs/>
          <w:color w:val="000000"/>
          <w:sz w:val="22"/>
          <w:szCs w:val="22"/>
        </w:rPr>
        <w:t>LBCC Writing Center</w:t>
      </w:r>
    </w:p>
    <w:p w14:paraId="462FC741" w14:textId="72CDC55D" w:rsidR="008757F1" w:rsidRPr="00720429" w:rsidRDefault="008757F1" w:rsidP="008757F1">
      <w:pPr>
        <w:adjustRightInd w:val="0"/>
        <w:rPr>
          <w:b/>
          <w:sz w:val="22"/>
          <w:szCs w:val="22"/>
        </w:rPr>
      </w:pPr>
      <w:r w:rsidRPr="00720429">
        <w:rPr>
          <w:color w:val="000000"/>
          <w:sz w:val="22"/>
          <w:szCs w:val="22"/>
        </w:rPr>
        <w:t xml:space="preserve">From initial ideas to final drafts, the LBCC Writing Center, located in the Learning Annex, can help you take your writing to the next level. Please feel free to drop in during regular hours to work one-on-one with one of the supportive Writing Assistants. In addition to your draft, please bring your assignment and any questions you have. For more information, visit the Writing Zone website at </w:t>
      </w:r>
    </w:p>
    <w:p w14:paraId="31FBDB8F" w14:textId="77777777" w:rsidR="008757F1" w:rsidRPr="00720429" w:rsidRDefault="008757F1" w:rsidP="008757F1">
      <w:pPr>
        <w:pStyle w:val="NormalWeb"/>
        <w:tabs>
          <w:tab w:val="left" w:pos="0"/>
        </w:tabs>
        <w:rPr>
          <w:b/>
          <w:sz w:val="22"/>
          <w:szCs w:val="22"/>
        </w:rPr>
      </w:pPr>
    </w:p>
    <w:p w14:paraId="2622D9B6" w14:textId="77777777" w:rsidR="008757F1" w:rsidRPr="00720429" w:rsidRDefault="008757F1" w:rsidP="008757F1">
      <w:pPr>
        <w:pStyle w:val="BodyTextFirstIndent"/>
        <w:ind w:firstLine="0"/>
        <w:rPr>
          <w:b/>
          <w:bCs/>
          <w:color w:val="000000"/>
          <w:sz w:val="22"/>
          <w:u w:val="single"/>
        </w:rPr>
      </w:pPr>
      <w:r w:rsidRPr="00720429">
        <w:rPr>
          <w:b/>
          <w:bCs/>
          <w:color w:val="000000"/>
          <w:sz w:val="22"/>
          <w:u w:val="single"/>
        </w:rPr>
        <w:t>SCHOOL POLICIES</w:t>
      </w:r>
    </w:p>
    <w:p w14:paraId="2206F003" w14:textId="77777777" w:rsidR="008757F1" w:rsidRPr="00720429" w:rsidRDefault="008757F1" w:rsidP="008757F1">
      <w:pPr>
        <w:pStyle w:val="BodyTextFirstIndent"/>
        <w:ind w:firstLine="0"/>
        <w:rPr>
          <w:b/>
          <w:bCs/>
          <w:color w:val="000000"/>
          <w:sz w:val="22"/>
        </w:rPr>
      </w:pPr>
    </w:p>
    <w:p w14:paraId="7F327535" w14:textId="77777777" w:rsidR="008757F1" w:rsidRPr="00720429" w:rsidRDefault="008757F1" w:rsidP="008757F1">
      <w:pPr>
        <w:pStyle w:val="BodyTextFirstIndent"/>
        <w:ind w:firstLine="0"/>
        <w:rPr>
          <w:sz w:val="22"/>
        </w:rPr>
      </w:pPr>
      <w:r w:rsidRPr="00720429">
        <w:rPr>
          <w:b/>
          <w:bCs/>
          <w:color w:val="000000"/>
          <w:sz w:val="22"/>
        </w:rPr>
        <w:t>Disability Services</w:t>
      </w:r>
      <w:r w:rsidRPr="00720429">
        <w:rPr>
          <w:color w:val="000000"/>
          <w:sz w:val="22"/>
        </w:rPr>
        <w:br/>
        <w:t xml:space="preserve">If you have a documented disability, I will help you in any way I can.  Talk to me during the first week of class.  If you think you might have a disability, but you are not sure, contact Disability Services, 917-4789. </w:t>
      </w:r>
      <w:hyperlink r:id="rId13" w:history="1">
        <w:r w:rsidRPr="00720429">
          <w:rPr>
            <w:rStyle w:val="Hyperlink"/>
            <w:rFonts w:eastAsiaTheme="majorEastAsia"/>
            <w:color w:val="000000"/>
            <w:sz w:val="22"/>
          </w:rPr>
          <w:t> </w:t>
        </w:r>
        <w:r w:rsidRPr="00720429">
          <w:rPr>
            <w:rStyle w:val="Hyperlink"/>
            <w:rFonts w:eastAsiaTheme="majorEastAsia"/>
            <w:color w:val="0000EE"/>
            <w:sz w:val="22"/>
          </w:rPr>
          <w:t>Here is a lot more useful information about Disability Services and LBCC's disability policies.</w:t>
        </w:r>
        <w:r w:rsidRPr="00720429">
          <w:rPr>
            <w:color w:val="000000"/>
            <w:sz w:val="22"/>
          </w:rPr>
          <w:br/>
        </w:r>
      </w:hyperlink>
    </w:p>
    <w:p w14:paraId="4DC77574" w14:textId="3915BFDF" w:rsidR="008757F1" w:rsidRDefault="008757F1" w:rsidP="008757F1">
      <w:pPr>
        <w:tabs>
          <w:tab w:val="left" w:pos="0"/>
        </w:tabs>
        <w:rPr>
          <w:rStyle w:val="Hyperlink"/>
          <w:rFonts w:eastAsiaTheme="majorEastAsia"/>
          <w:color w:val="0000EE"/>
          <w:sz w:val="22"/>
          <w:szCs w:val="22"/>
        </w:rPr>
      </w:pPr>
      <w:r w:rsidRPr="00720429">
        <w:rPr>
          <w:b/>
          <w:bCs/>
          <w:color w:val="000000"/>
          <w:sz w:val="22"/>
          <w:szCs w:val="22"/>
        </w:rPr>
        <w:t>LBCC Non-Discrimination Policy</w:t>
      </w:r>
      <w:r w:rsidRPr="00720429">
        <w:rPr>
          <w:color w:val="000000"/>
          <w:sz w:val="22"/>
          <w:szCs w:val="22"/>
        </w:rPr>
        <w:br/>
        <w:t xml:space="preserve">Everyone is welcome at LBCC, regardless of whether they are black, white, Latino, native, gay, straight, Christian, Muslim, Jewish, atheist, male, female, transgendered, married, disabled, a veteran, a non-English speaker, an immigrant, or any number of other categories not listed here. </w:t>
      </w:r>
      <w:hyperlink r:id="rId14" w:history="1">
        <w:r w:rsidRPr="00720429">
          <w:rPr>
            <w:rStyle w:val="Hyperlink"/>
            <w:rFonts w:eastAsiaTheme="majorEastAsia"/>
            <w:color w:val="000000"/>
            <w:sz w:val="22"/>
            <w:szCs w:val="22"/>
          </w:rPr>
          <w:t> </w:t>
        </w:r>
        <w:r w:rsidRPr="00720429">
          <w:rPr>
            <w:rStyle w:val="Hyperlink"/>
            <w:rFonts w:eastAsiaTheme="majorEastAsia"/>
            <w:color w:val="0000EE"/>
            <w:sz w:val="22"/>
            <w:szCs w:val="22"/>
          </w:rPr>
          <w:t>For the official nondiscrimination policy click here.</w:t>
        </w:r>
      </w:hyperlink>
      <w:r w:rsidRPr="00720429">
        <w:rPr>
          <w:color w:val="000000"/>
          <w:sz w:val="22"/>
          <w:szCs w:val="22"/>
        </w:rPr>
        <w:t xml:space="preserve">     What is more, LBCC sees our differences as a source of strength and an important part of education. </w:t>
      </w:r>
      <w:hyperlink r:id="rId15" w:history="1">
        <w:r w:rsidRPr="00720429">
          <w:rPr>
            <w:rStyle w:val="Hyperlink"/>
            <w:rFonts w:eastAsiaTheme="majorEastAsia"/>
            <w:color w:val="0000EE"/>
            <w:sz w:val="22"/>
            <w:szCs w:val="22"/>
          </w:rPr>
          <w:t>Click here to see what the LBCC board has to say about diversity.</w:t>
        </w:r>
      </w:hyperlink>
    </w:p>
    <w:p w14:paraId="126E9EF0" w14:textId="38D41742" w:rsidR="000F7CD4" w:rsidRDefault="000F7CD4" w:rsidP="008757F1">
      <w:pPr>
        <w:tabs>
          <w:tab w:val="left" w:pos="0"/>
        </w:tabs>
        <w:rPr>
          <w:rStyle w:val="Hyperlink"/>
          <w:rFonts w:eastAsiaTheme="majorEastAsia"/>
          <w:color w:val="0000EE"/>
          <w:sz w:val="22"/>
          <w:szCs w:val="22"/>
        </w:rPr>
      </w:pPr>
    </w:p>
    <w:p w14:paraId="50B14C88" w14:textId="22EF2BFA" w:rsidR="000F7CD4" w:rsidRPr="000F7CD4" w:rsidRDefault="000F7CD4" w:rsidP="000F7CD4">
      <w:pPr>
        <w:tabs>
          <w:tab w:val="left" w:pos="0"/>
        </w:tabs>
        <w:rPr>
          <w:b/>
          <w:bCs/>
          <w:sz w:val="24"/>
          <w:szCs w:val="24"/>
        </w:rPr>
      </w:pPr>
      <w:r w:rsidRPr="000F7CD4">
        <w:rPr>
          <w:b/>
          <w:bCs/>
          <w:sz w:val="24"/>
          <w:szCs w:val="24"/>
        </w:rPr>
        <w:t xml:space="preserve">Official </w:t>
      </w:r>
      <w:r>
        <w:rPr>
          <w:b/>
          <w:bCs/>
          <w:sz w:val="24"/>
          <w:szCs w:val="24"/>
        </w:rPr>
        <w:t>C</w:t>
      </w:r>
      <w:r w:rsidRPr="000F7CD4">
        <w:rPr>
          <w:b/>
          <w:bCs/>
          <w:sz w:val="24"/>
          <w:szCs w:val="24"/>
        </w:rPr>
        <w:t xml:space="preserve">ourse </w:t>
      </w:r>
      <w:r>
        <w:rPr>
          <w:b/>
          <w:bCs/>
          <w:sz w:val="24"/>
          <w:szCs w:val="24"/>
        </w:rPr>
        <w:t>O</w:t>
      </w:r>
      <w:r w:rsidRPr="000F7CD4">
        <w:rPr>
          <w:b/>
          <w:bCs/>
          <w:sz w:val="24"/>
          <w:szCs w:val="24"/>
        </w:rPr>
        <w:t xml:space="preserve">utcomes from </w:t>
      </w:r>
      <w:r>
        <w:rPr>
          <w:b/>
          <w:bCs/>
          <w:sz w:val="24"/>
          <w:szCs w:val="24"/>
        </w:rPr>
        <w:t>LBCC Course C</w:t>
      </w:r>
      <w:r w:rsidRPr="000F7CD4">
        <w:rPr>
          <w:b/>
          <w:bCs/>
          <w:sz w:val="24"/>
          <w:szCs w:val="24"/>
        </w:rPr>
        <w:t>atalog:</w:t>
      </w:r>
    </w:p>
    <w:p w14:paraId="3CD1E6C2" w14:textId="77777777" w:rsidR="000F7CD4" w:rsidRPr="000F7CD4" w:rsidRDefault="000F7CD4" w:rsidP="000F7CD4">
      <w:pPr>
        <w:tabs>
          <w:tab w:val="left" w:pos="0"/>
        </w:tabs>
        <w:rPr>
          <w:b/>
          <w:bCs/>
          <w:sz w:val="24"/>
          <w:szCs w:val="24"/>
        </w:rPr>
      </w:pPr>
    </w:p>
    <w:p w14:paraId="5B8E62C9" w14:textId="77777777" w:rsidR="000F7CD4" w:rsidRPr="000F7CD4" w:rsidRDefault="000F7CD4" w:rsidP="000F7CD4">
      <w:pPr>
        <w:tabs>
          <w:tab w:val="left" w:pos="0"/>
        </w:tabs>
        <w:rPr>
          <w:sz w:val="24"/>
          <w:szCs w:val="24"/>
        </w:rPr>
      </w:pPr>
      <w:r w:rsidRPr="000F7CD4">
        <w:rPr>
          <w:sz w:val="24"/>
          <w:szCs w:val="24"/>
        </w:rPr>
        <w:t>Upon successful completion of this course, students will be able to:</w:t>
      </w:r>
    </w:p>
    <w:p w14:paraId="0070AFB6" w14:textId="77777777" w:rsidR="000F7CD4" w:rsidRPr="000F7CD4" w:rsidRDefault="000F7CD4" w:rsidP="000F7CD4">
      <w:pPr>
        <w:tabs>
          <w:tab w:val="left" w:pos="0"/>
        </w:tabs>
        <w:rPr>
          <w:sz w:val="24"/>
          <w:szCs w:val="24"/>
        </w:rPr>
      </w:pPr>
    </w:p>
    <w:p w14:paraId="7E1181CD" w14:textId="4C76CC4B" w:rsidR="000F7CD4" w:rsidRDefault="000F7CD4" w:rsidP="000F7CD4">
      <w:pPr>
        <w:ind w:left="810"/>
        <w:rPr>
          <w:sz w:val="24"/>
          <w:szCs w:val="24"/>
        </w:rPr>
      </w:pPr>
      <w:r w:rsidRPr="000F7CD4">
        <w:rPr>
          <w:sz w:val="24"/>
          <w:szCs w:val="24"/>
        </w:rPr>
        <w:t>●</w:t>
      </w:r>
      <w:r w:rsidRPr="000F7CD4">
        <w:rPr>
          <w:sz w:val="24"/>
          <w:szCs w:val="24"/>
        </w:rPr>
        <w:tab/>
        <w:t>Analyze the rhetorical needs (the needs of their audience in relationship to the assignment) for college-level evidence-based technical writing assignments.</w:t>
      </w:r>
    </w:p>
    <w:p w14:paraId="0488351D" w14:textId="77777777" w:rsidR="000F7CD4" w:rsidRPr="000F7CD4" w:rsidRDefault="000F7CD4" w:rsidP="000F7CD4">
      <w:pPr>
        <w:ind w:left="810"/>
        <w:rPr>
          <w:sz w:val="24"/>
          <w:szCs w:val="24"/>
        </w:rPr>
      </w:pPr>
    </w:p>
    <w:p w14:paraId="00AD8785" w14:textId="786A412B" w:rsidR="000F7CD4" w:rsidRDefault="000F7CD4" w:rsidP="000F7CD4">
      <w:pPr>
        <w:ind w:left="810"/>
        <w:rPr>
          <w:sz w:val="24"/>
          <w:szCs w:val="24"/>
        </w:rPr>
      </w:pPr>
      <w:r w:rsidRPr="000F7CD4">
        <w:rPr>
          <w:sz w:val="24"/>
          <w:szCs w:val="24"/>
        </w:rPr>
        <w:t>●</w:t>
      </w:r>
      <w:r w:rsidRPr="000F7CD4">
        <w:rPr>
          <w:sz w:val="24"/>
          <w:szCs w:val="24"/>
        </w:rPr>
        <w:tab/>
        <w:t xml:space="preserve">Apply appropriate levels of critical thinking strategies (knowledge, comprehension, application, analysis, synthesis, evaluation) in their written assignments, with an emphasis on technical, evidence-based analysis, reporting, application, and evaluation. </w:t>
      </w:r>
    </w:p>
    <w:p w14:paraId="1F531233" w14:textId="77777777" w:rsidR="000F7CD4" w:rsidRPr="000F7CD4" w:rsidRDefault="000F7CD4" w:rsidP="000F7CD4">
      <w:pPr>
        <w:ind w:left="810"/>
        <w:rPr>
          <w:sz w:val="24"/>
          <w:szCs w:val="24"/>
        </w:rPr>
      </w:pPr>
    </w:p>
    <w:p w14:paraId="50CA949F" w14:textId="77777777" w:rsidR="000F7CD4" w:rsidRDefault="000F7CD4" w:rsidP="000F7CD4">
      <w:pPr>
        <w:ind w:left="810"/>
        <w:rPr>
          <w:sz w:val="24"/>
          <w:szCs w:val="24"/>
        </w:rPr>
      </w:pPr>
      <w:r w:rsidRPr="000F7CD4">
        <w:rPr>
          <w:sz w:val="24"/>
          <w:szCs w:val="24"/>
        </w:rPr>
        <w:t>●</w:t>
      </w:r>
      <w:r w:rsidRPr="000F7CD4">
        <w:rPr>
          <w:sz w:val="24"/>
          <w:szCs w:val="24"/>
        </w:rPr>
        <w:tab/>
        <w:t xml:space="preserve">Implement appropriate rhetorical elements and organization (executive summary, introduction, thesis, development and research-based support, visual evidence, conclusion, </w:t>
      </w:r>
      <w:r w:rsidRPr="000F7CD4">
        <w:rPr>
          <w:sz w:val="24"/>
          <w:szCs w:val="24"/>
        </w:rPr>
        <w:lastRenderedPageBreak/>
        <w:t>etc.) in their written assignments, with an emphasis on technical evidence-based analysis, reporting, and evaluation assignments.</w:t>
      </w:r>
    </w:p>
    <w:p w14:paraId="1C34A381" w14:textId="50EDE081" w:rsidR="000F7CD4" w:rsidRPr="000F7CD4" w:rsidRDefault="000F7CD4" w:rsidP="000F7CD4">
      <w:pPr>
        <w:ind w:left="810"/>
        <w:rPr>
          <w:sz w:val="24"/>
          <w:szCs w:val="24"/>
        </w:rPr>
      </w:pPr>
      <w:r w:rsidRPr="000F7CD4">
        <w:rPr>
          <w:sz w:val="24"/>
          <w:szCs w:val="24"/>
        </w:rPr>
        <w:t xml:space="preserve"> </w:t>
      </w:r>
    </w:p>
    <w:p w14:paraId="2A714975" w14:textId="06B476D9" w:rsidR="000F7CD4" w:rsidRDefault="000F7CD4" w:rsidP="000F7CD4">
      <w:pPr>
        <w:ind w:left="810"/>
        <w:rPr>
          <w:sz w:val="24"/>
          <w:szCs w:val="24"/>
        </w:rPr>
      </w:pPr>
      <w:r w:rsidRPr="000F7CD4">
        <w:rPr>
          <w:sz w:val="24"/>
          <w:szCs w:val="24"/>
        </w:rPr>
        <w:t>●</w:t>
      </w:r>
      <w:r w:rsidRPr="000F7CD4">
        <w:rPr>
          <w:sz w:val="24"/>
          <w:szCs w:val="24"/>
        </w:rPr>
        <w:tab/>
        <w:t xml:space="preserve">Locate, evaluate, and integrate high-quality information and opinion appropriate for technical evidence-based assignments. </w:t>
      </w:r>
    </w:p>
    <w:p w14:paraId="54402990" w14:textId="77777777" w:rsidR="000F7CD4" w:rsidRPr="000F7CD4" w:rsidRDefault="000F7CD4" w:rsidP="000F7CD4">
      <w:pPr>
        <w:ind w:left="810"/>
        <w:rPr>
          <w:sz w:val="24"/>
          <w:szCs w:val="24"/>
        </w:rPr>
      </w:pPr>
    </w:p>
    <w:p w14:paraId="3B8D100D" w14:textId="571BD852" w:rsidR="000F7CD4" w:rsidRPr="000F7CD4" w:rsidRDefault="000F7CD4" w:rsidP="000F7CD4">
      <w:pPr>
        <w:ind w:left="810"/>
        <w:rPr>
          <w:sz w:val="24"/>
          <w:szCs w:val="24"/>
        </w:rPr>
      </w:pPr>
      <w:r w:rsidRPr="000F7CD4">
        <w:rPr>
          <w:sz w:val="24"/>
          <w:szCs w:val="24"/>
        </w:rPr>
        <w:t>●</w:t>
      </w:r>
      <w:r w:rsidRPr="000F7CD4">
        <w:rPr>
          <w:sz w:val="24"/>
          <w:szCs w:val="24"/>
        </w:rPr>
        <w:tab/>
        <w:t>Craft sentences and paragraphs that communicate their ideas clearly and effectively using words, sentence patterns, and writing conventions at a high college level to make their writing clear, credible, and precise.</w:t>
      </w:r>
    </w:p>
    <w:p w14:paraId="0E5FE929" w14:textId="77777777" w:rsidR="00A62F99" w:rsidRPr="000F7CD4" w:rsidRDefault="00A62F99">
      <w:pPr>
        <w:rPr>
          <w:sz w:val="24"/>
          <w:szCs w:val="24"/>
        </w:rPr>
      </w:pPr>
    </w:p>
    <w:sectPr w:rsidR="00A62F99" w:rsidRPr="000F7CD4" w:rsidSect="00545211">
      <w:headerReference w:type="default" r:id="rId16"/>
      <w:pgSz w:w="12240" w:h="15840"/>
      <w:pgMar w:top="1080" w:right="1440" w:bottom="43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4DC0" w14:textId="77777777" w:rsidR="007B6DB9" w:rsidRDefault="007B6DB9">
      <w:r>
        <w:separator/>
      </w:r>
    </w:p>
  </w:endnote>
  <w:endnote w:type="continuationSeparator" w:id="0">
    <w:p w14:paraId="5C7CF340" w14:textId="77777777" w:rsidR="007B6DB9" w:rsidRDefault="007B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default"/>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6732" w14:textId="77777777" w:rsidR="007B6DB9" w:rsidRDefault="007B6DB9">
      <w:r>
        <w:separator/>
      </w:r>
    </w:p>
  </w:footnote>
  <w:footnote w:type="continuationSeparator" w:id="0">
    <w:p w14:paraId="3B20D224" w14:textId="77777777" w:rsidR="007B6DB9" w:rsidRDefault="007B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2A0E" w14:textId="522585B3" w:rsidR="00A62F99" w:rsidRDefault="008757F1">
    <w:pPr>
      <w:pStyle w:val="Header"/>
      <w:jc w:val="right"/>
      <w:rPr>
        <w:sz w:val="24"/>
        <w:szCs w:val="24"/>
      </w:rPr>
    </w:pPr>
    <w:r>
      <w:rPr>
        <w:sz w:val="24"/>
        <w:szCs w:val="24"/>
      </w:rPr>
      <w:t xml:space="preserve">WR </w:t>
    </w:r>
    <w:r w:rsidR="0082046D">
      <w:rPr>
        <w:sz w:val="24"/>
        <w:szCs w:val="24"/>
      </w:rPr>
      <w:t>227 Technical Writing</w:t>
    </w:r>
    <w:r>
      <w:rPr>
        <w:sz w:val="24"/>
        <w:szCs w:val="24"/>
      </w:rPr>
      <w:t xml:space="preserve"> / Weaver </w:t>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7</w:t>
    </w:r>
    <w:r>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0B2F"/>
    <w:multiLevelType w:val="hybridMultilevel"/>
    <w:tmpl w:val="7CE0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67F35"/>
    <w:multiLevelType w:val="multilevel"/>
    <w:tmpl w:val="C8727BFA"/>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F8F5E44"/>
    <w:multiLevelType w:val="hybridMultilevel"/>
    <w:tmpl w:val="49409ADE"/>
    <w:lvl w:ilvl="0" w:tplc="4878B244">
      <w:start w:val="1"/>
      <w:numFmt w:val="decimal"/>
      <w:lvlText w:val="%1."/>
      <w:lvlJc w:val="left"/>
      <w:pPr>
        <w:tabs>
          <w:tab w:val="num" w:pos="360"/>
        </w:tabs>
        <w:ind w:left="360" w:hanging="360"/>
      </w:pPr>
      <w:rPr>
        <w:rFonts w:hint="default"/>
        <w:b w:val="0"/>
      </w:rPr>
    </w:lvl>
    <w:lvl w:ilvl="1" w:tplc="CF102BF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366552"/>
    <w:multiLevelType w:val="hybridMultilevel"/>
    <w:tmpl w:val="3FCCF672"/>
    <w:lvl w:ilvl="0" w:tplc="6BFE927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B78D9"/>
    <w:multiLevelType w:val="hybridMultilevel"/>
    <w:tmpl w:val="D94E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659A"/>
    <w:multiLevelType w:val="hybridMultilevel"/>
    <w:tmpl w:val="1E9A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A00C6"/>
    <w:multiLevelType w:val="hybridMultilevel"/>
    <w:tmpl w:val="8FC6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E4CED"/>
    <w:multiLevelType w:val="hybridMultilevel"/>
    <w:tmpl w:val="BCB6122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4BD16292"/>
    <w:multiLevelType w:val="hybridMultilevel"/>
    <w:tmpl w:val="936E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93172"/>
    <w:multiLevelType w:val="hybridMultilevel"/>
    <w:tmpl w:val="1F50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1094E"/>
    <w:multiLevelType w:val="hybridMultilevel"/>
    <w:tmpl w:val="42C6F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4D16EF"/>
    <w:multiLevelType w:val="hybridMultilevel"/>
    <w:tmpl w:val="F71C802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642E0377"/>
    <w:multiLevelType w:val="hybridMultilevel"/>
    <w:tmpl w:val="426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974A7"/>
    <w:multiLevelType w:val="hybridMultilevel"/>
    <w:tmpl w:val="72BAAFD0"/>
    <w:lvl w:ilvl="0" w:tplc="C158F0CC">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3"/>
  </w:num>
  <w:num w:numId="2">
    <w:abstractNumId w:val="9"/>
  </w:num>
  <w:num w:numId="3">
    <w:abstractNumId w:val="0"/>
  </w:num>
  <w:num w:numId="4">
    <w:abstractNumId w:val="4"/>
  </w:num>
  <w:num w:numId="5">
    <w:abstractNumId w:val="5"/>
  </w:num>
  <w:num w:numId="6">
    <w:abstractNumId w:val="2"/>
  </w:num>
  <w:num w:numId="7">
    <w:abstractNumId w:val="13"/>
  </w:num>
  <w:num w:numId="8">
    <w:abstractNumId w:val="1"/>
  </w:num>
  <w:num w:numId="9">
    <w:abstractNumId w:val="11"/>
  </w:num>
  <w:num w:numId="10">
    <w:abstractNumId w:val="7"/>
  </w:num>
  <w:num w:numId="11">
    <w:abstractNumId w:val="6"/>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99"/>
    <w:rsid w:val="000020A6"/>
    <w:rsid w:val="00020BC0"/>
    <w:rsid w:val="00033757"/>
    <w:rsid w:val="000D030F"/>
    <w:rsid w:val="000F7CD4"/>
    <w:rsid w:val="00127E1F"/>
    <w:rsid w:val="00176333"/>
    <w:rsid w:val="001B5A7D"/>
    <w:rsid w:val="00212788"/>
    <w:rsid w:val="002513B0"/>
    <w:rsid w:val="00282F1D"/>
    <w:rsid w:val="002B3D5C"/>
    <w:rsid w:val="002B5CA9"/>
    <w:rsid w:val="002C0A20"/>
    <w:rsid w:val="003026FD"/>
    <w:rsid w:val="003164DA"/>
    <w:rsid w:val="003A1BCA"/>
    <w:rsid w:val="003C2F9F"/>
    <w:rsid w:val="003E3D28"/>
    <w:rsid w:val="004011C0"/>
    <w:rsid w:val="004855CA"/>
    <w:rsid w:val="00544567"/>
    <w:rsid w:val="00545211"/>
    <w:rsid w:val="005D4A28"/>
    <w:rsid w:val="00606043"/>
    <w:rsid w:val="00720429"/>
    <w:rsid w:val="007B6DB9"/>
    <w:rsid w:val="0082046D"/>
    <w:rsid w:val="00854555"/>
    <w:rsid w:val="008757F1"/>
    <w:rsid w:val="008F13B6"/>
    <w:rsid w:val="00A33ACF"/>
    <w:rsid w:val="00A62F99"/>
    <w:rsid w:val="00B0171E"/>
    <w:rsid w:val="00C43C58"/>
    <w:rsid w:val="00C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E259D"/>
  <w15:docId w15:val="{519CBBAF-D6EB-4B49-92CD-6E37550A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keepNext/>
      <w:keepLines/>
      <w:autoSpaceDE/>
      <w:autoSpaceDN/>
      <w:spacing w:before="480"/>
      <w:outlineLvl w:val="0"/>
    </w:pPr>
    <w:rPr>
      <w:rFonts w:asciiTheme="majorHAnsi" w:eastAsiaTheme="majorEastAsia" w:hAnsiTheme="majorHAnsi" w:cstheme="majorBidi"/>
      <w:b/>
      <w:bCs/>
      <w:color w:val="9C9C9C" w:themeColor="accent1" w:themeShade="B5"/>
      <w:sz w:val="32"/>
      <w:szCs w:val="32"/>
    </w:rPr>
  </w:style>
  <w:style w:type="paragraph" w:styleId="Heading2">
    <w:name w:val="heading 2"/>
    <w:basedOn w:val="Normal"/>
    <w:next w:val="Normal"/>
    <w:link w:val="Heading2Char"/>
    <w:uiPriority w:val="9"/>
    <w:semiHidden/>
    <w:unhideWhenUsed/>
    <w:qFormat/>
    <w:rsid w:val="000F7CD4"/>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pPr>
      <w:pBdr>
        <w:top w:val="nil"/>
        <w:left w:val="nil"/>
        <w:bottom w:val="nil"/>
        <w:right w:val="nil"/>
        <w:between w:val="nil"/>
        <w:bar w:val="nil"/>
      </w:pBdr>
      <w:spacing w:after="0" w:line="240" w:lineRule="auto"/>
    </w:pPr>
    <w:rPr>
      <w:rFonts w:ascii="Garamond" w:eastAsia="Arial Unicode MS" w:hAnsi="Arial Unicode MS" w:cs="Arial Unicode MS"/>
      <w:color w:val="000000"/>
      <w:sz w:val="24"/>
      <w:szCs w:val="24"/>
      <w:u w:color="000000"/>
      <w:bdr w:val="nil"/>
    </w:rPr>
  </w:style>
  <w:style w:type="paragraph" w:styleId="BodyTextIndent">
    <w:name w:val="Body Text Indent"/>
    <w:link w:val="BodyTextIndentChar"/>
    <w:pPr>
      <w:pBdr>
        <w:top w:val="nil"/>
        <w:left w:val="nil"/>
        <w:bottom w:val="nil"/>
        <w:right w:val="nil"/>
        <w:between w:val="nil"/>
        <w:bar w:val="nil"/>
      </w:pBdr>
      <w:spacing w:after="0" w:line="240" w:lineRule="auto"/>
      <w:ind w:left="360"/>
    </w:pPr>
    <w:rPr>
      <w:rFonts w:ascii="Garamond" w:eastAsia="Arial Unicode MS" w:hAnsi="Arial Unicode MS" w:cs="Arial Unicode MS"/>
      <w:color w:val="000000"/>
      <w:sz w:val="24"/>
      <w:szCs w:val="24"/>
      <w:u w:color="000000"/>
      <w:bdr w:val="nil"/>
    </w:rPr>
  </w:style>
  <w:style w:type="character" w:customStyle="1" w:styleId="BodyTextIndentChar">
    <w:name w:val="Body Text Indent Char"/>
    <w:basedOn w:val="DefaultParagraphFont"/>
    <w:link w:val="BodyTextIndent"/>
    <w:rPr>
      <w:rFonts w:ascii="Garamond" w:eastAsia="Arial Unicode MS" w:hAnsi="Arial Unicode MS" w:cs="Arial Unicode MS"/>
      <w:color w:val="000000"/>
      <w:sz w:val="24"/>
      <w:szCs w:val="24"/>
      <w:u w:color="000000"/>
      <w:bdr w:val="nil"/>
    </w:rPr>
  </w:style>
  <w:style w:type="paragraph" w:customStyle="1" w:styleId="Heading">
    <w:name w:val="Heading"/>
    <w:next w:val="Body"/>
    <w:pPr>
      <w:keepNext/>
      <w:pBdr>
        <w:top w:val="nil"/>
        <w:left w:val="nil"/>
        <w:bottom w:val="nil"/>
        <w:right w:val="nil"/>
        <w:between w:val="nil"/>
        <w:bar w:val="nil"/>
      </w:pBdr>
      <w:spacing w:after="0" w:line="240" w:lineRule="auto"/>
      <w:outlineLvl w:val="0"/>
    </w:pPr>
    <w:rPr>
      <w:rFonts w:ascii="Times" w:eastAsia="Arial Unicode MS" w:hAnsi="Arial Unicode MS" w:cs="Arial Unicode MS"/>
      <w:b/>
      <w:bCs/>
      <w:color w:val="000000"/>
      <w:sz w:val="24"/>
      <w:szCs w:val="24"/>
      <w:u w:color="000000"/>
      <w:bdr w:val="nil"/>
    </w:rPr>
  </w:style>
  <w:style w:type="paragraph" w:customStyle="1" w:styleId="Body1">
    <w:name w:val="Body 1"/>
    <w:pPr>
      <w:pBdr>
        <w:top w:val="nil"/>
        <w:left w:val="nil"/>
        <w:bottom w:val="nil"/>
        <w:right w:val="nil"/>
        <w:between w:val="nil"/>
        <w:bar w:val="nil"/>
      </w:pBdr>
      <w:spacing w:after="0" w:line="240" w:lineRule="auto"/>
      <w:outlineLvl w:val="0"/>
    </w:pPr>
    <w:rPr>
      <w:rFonts w:ascii="Times New Roman" w:eastAsia="Arial Unicode MS" w:hAnsi="Arial Unicode MS" w:cs="Arial Unicode MS"/>
      <w:color w:val="000000"/>
      <w:sz w:val="24"/>
      <w:szCs w:val="24"/>
      <w:u w:color="000000"/>
      <w:bdr w:val="nil"/>
    </w:rPr>
  </w:style>
  <w:style w:type="character" w:customStyle="1" w:styleId="Hyperlink0">
    <w:name w:val="Hyperlink.0"/>
    <w:basedOn w:val="DefaultParagraphFont"/>
    <w:rPr>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customStyle="1" w:styleId="default">
    <w:name w:val="default"/>
    <w:pPr>
      <w:pBdr>
        <w:top w:val="nil"/>
        <w:left w:val="nil"/>
        <w:bottom w:val="nil"/>
        <w:right w:val="nil"/>
        <w:between w:val="nil"/>
        <w:bar w:val="nil"/>
      </w:pBdr>
      <w:spacing w:before="100" w:after="100" w:line="240" w:lineRule="auto"/>
    </w:pPr>
    <w:rPr>
      <w:rFonts w:ascii="Times" w:eastAsia="Arial Unicode MS" w:hAnsi="Arial Unicode MS" w:cs="Arial Unicode MS"/>
      <w:color w:val="000000"/>
      <w:sz w:val="20"/>
      <w:szCs w:val="20"/>
      <w:u w:color="000000"/>
      <w:bdr w:val="nil"/>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5F5F5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imes New Roman" w:hAnsi="Lucida Grande" w:cs="Lucida Grande"/>
      <w:sz w:val="18"/>
      <w:szCs w:val="18"/>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Pr>
      <w:color w:val="919191" w:themeColor="followedHyperlink"/>
      <w:u w:val="single"/>
    </w:rPr>
  </w:style>
  <w:style w:type="paragraph" w:customStyle="1" w:styleId="AssignmentsH3">
    <w:name w:val="Assignments H3"/>
    <w:pPr>
      <w:pBdr>
        <w:top w:val="nil"/>
        <w:left w:val="nil"/>
        <w:bottom w:val="nil"/>
        <w:right w:val="nil"/>
        <w:between w:val="nil"/>
        <w:bar w:val="nil"/>
      </w:pBdr>
      <w:spacing w:before="120" w:after="60" w:line="240" w:lineRule="auto"/>
    </w:pPr>
    <w:rPr>
      <w:rFonts w:ascii="Tahoma" w:eastAsia="Arial Unicode MS" w:hAnsi="Arial Unicode MS" w:cs="Arial Unicode MS"/>
      <w:b/>
      <w:bCs/>
      <w:color w:val="000000"/>
      <w:sz w:val="24"/>
      <w:szCs w:val="24"/>
      <w:u w:color="000000"/>
      <w:bdr w:val="nil"/>
    </w:rPr>
  </w:style>
  <w:style w:type="paragraph" w:customStyle="1" w:styleId="Default0">
    <w:name w:val="Default"/>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9C9C9C" w:themeColor="accent1" w:themeShade="B5"/>
      <w:sz w:val="32"/>
      <w:szCs w:val="3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0"/>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BodyTextFirstIndent">
    <w:name w:val="Body Text First Indent"/>
    <w:basedOn w:val="BodyText"/>
    <w:link w:val="BodyTextFirstIndentChar"/>
    <w:uiPriority w:val="99"/>
    <w:unhideWhenUsed/>
    <w:rsid w:val="008757F1"/>
    <w:pPr>
      <w:spacing w:after="0"/>
      <w:ind w:firstLine="360"/>
    </w:pPr>
  </w:style>
  <w:style w:type="character" w:customStyle="1" w:styleId="BodyTextFirstIndentChar">
    <w:name w:val="Body Text First Indent Char"/>
    <w:basedOn w:val="BodyTextChar"/>
    <w:link w:val="BodyTextFirstIndent"/>
    <w:uiPriority w:val="99"/>
    <w:rsid w:val="008757F1"/>
    <w:rPr>
      <w:rFonts w:ascii="Times New Roman" w:eastAsia="Times New Roman" w:hAnsi="Times New Roman" w:cs="Times New Roman"/>
      <w:sz w:val="20"/>
      <w:szCs w:val="20"/>
    </w:rPr>
  </w:style>
  <w:style w:type="paragraph" w:styleId="NormalWeb">
    <w:name w:val="Normal (Web)"/>
    <w:basedOn w:val="Normal"/>
    <w:unhideWhenUsed/>
    <w:rsid w:val="008757F1"/>
    <w:pPr>
      <w:autoSpaceDE/>
      <w:autoSpaceDN/>
    </w:pPr>
    <w:rPr>
      <w:sz w:val="24"/>
      <w:szCs w:val="24"/>
    </w:rPr>
  </w:style>
  <w:style w:type="character" w:styleId="UnresolvedMention">
    <w:name w:val="Unresolved Mention"/>
    <w:basedOn w:val="DefaultParagraphFont"/>
    <w:uiPriority w:val="99"/>
    <w:semiHidden/>
    <w:unhideWhenUsed/>
    <w:rsid w:val="0082046D"/>
    <w:rPr>
      <w:color w:val="605E5C"/>
      <w:shd w:val="clear" w:color="auto" w:fill="E1DFDD"/>
    </w:rPr>
  </w:style>
  <w:style w:type="character" w:customStyle="1" w:styleId="Heading2Char">
    <w:name w:val="Heading 2 Char"/>
    <w:basedOn w:val="DefaultParagraphFont"/>
    <w:link w:val="Heading2"/>
    <w:uiPriority w:val="9"/>
    <w:semiHidden/>
    <w:rsid w:val="000F7CD4"/>
    <w:rPr>
      <w:rFonts w:asciiTheme="majorHAnsi" w:eastAsiaTheme="majorEastAsia" w:hAnsiTheme="majorHAnsi" w:cstheme="majorBidi"/>
      <w:color w:val="A5A5A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169">
      <w:bodyDiv w:val="1"/>
      <w:marLeft w:val="0"/>
      <w:marRight w:val="0"/>
      <w:marTop w:val="0"/>
      <w:marBottom w:val="0"/>
      <w:divBdr>
        <w:top w:val="none" w:sz="0" w:space="0" w:color="auto"/>
        <w:left w:val="none" w:sz="0" w:space="0" w:color="auto"/>
        <w:bottom w:val="none" w:sz="0" w:space="0" w:color="auto"/>
        <w:right w:val="none" w:sz="0" w:space="0" w:color="auto"/>
      </w:divBdr>
    </w:div>
    <w:div w:id="382409511">
      <w:bodyDiv w:val="1"/>
      <w:marLeft w:val="0"/>
      <w:marRight w:val="0"/>
      <w:marTop w:val="0"/>
      <w:marBottom w:val="0"/>
      <w:divBdr>
        <w:top w:val="none" w:sz="0" w:space="0" w:color="auto"/>
        <w:left w:val="none" w:sz="0" w:space="0" w:color="auto"/>
        <w:bottom w:val="none" w:sz="0" w:space="0" w:color="auto"/>
        <w:right w:val="none" w:sz="0" w:space="0" w:color="auto"/>
      </w:divBdr>
    </w:div>
    <w:div w:id="841314043">
      <w:bodyDiv w:val="1"/>
      <w:marLeft w:val="0"/>
      <w:marRight w:val="0"/>
      <w:marTop w:val="0"/>
      <w:marBottom w:val="0"/>
      <w:divBdr>
        <w:top w:val="none" w:sz="0" w:space="0" w:color="auto"/>
        <w:left w:val="none" w:sz="0" w:space="0" w:color="auto"/>
        <w:bottom w:val="none" w:sz="0" w:space="0" w:color="auto"/>
        <w:right w:val="none" w:sz="0" w:space="0" w:color="auto"/>
      </w:divBdr>
    </w:div>
    <w:div w:id="1181818681">
      <w:bodyDiv w:val="1"/>
      <w:marLeft w:val="0"/>
      <w:marRight w:val="0"/>
      <w:marTop w:val="0"/>
      <w:marBottom w:val="0"/>
      <w:divBdr>
        <w:top w:val="none" w:sz="0" w:space="0" w:color="auto"/>
        <w:left w:val="none" w:sz="0" w:space="0" w:color="auto"/>
        <w:bottom w:val="none" w:sz="0" w:space="0" w:color="auto"/>
        <w:right w:val="none" w:sz="0" w:space="0" w:color="auto"/>
      </w:divBdr>
    </w:div>
    <w:div w:id="1187328602">
      <w:bodyDiv w:val="1"/>
      <w:marLeft w:val="0"/>
      <w:marRight w:val="0"/>
      <w:marTop w:val="0"/>
      <w:marBottom w:val="0"/>
      <w:divBdr>
        <w:top w:val="none" w:sz="0" w:space="0" w:color="auto"/>
        <w:left w:val="none" w:sz="0" w:space="0" w:color="auto"/>
        <w:bottom w:val="none" w:sz="0" w:space="0" w:color="auto"/>
        <w:right w:val="none" w:sz="0" w:space="0" w:color="auto"/>
      </w:divBdr>
    </w:div>
    <w:div w:id="1334067568">
      <w:bodyDiv w:val="1"/>
      <w:marLeft w:val="0"/>
      <w:marRight w:val="0"/>
      <w:marTop w:val="0"/>
      <w:marBottom w:val="0"/>
      <w:divBdr>
        <w:top w:val="none" w:sz="0" w:space="0" w:color="auto"/>
        <w:left w:val="none" w:sz="0" w:space="0" w:color="auto"/>
        <w:bottom w:val="none" w:sz="0" w:space="0" w:color="auto"/>
        <w:right w:val="none" w:sz="0" w:space="0" w:color="auto"/>
      </w:divBdr>
    </w:div>
    <w:div w:id="1390879859">
      <w:bodyDiv w:val="1"/>
      <w:marLeft w:val="0"/>
      <w:marRight w:val="0"/>
      <w:marTop w:val="0"/>
      <w:marBottom w:val="0"/>
      <w:divBdr>
        <w:top w:val="none" w:sz="0" w:space="0" w:color="auto"/>
        <w:left w:val="none" w:sz="0" w:space="0" w:color="auto"/>
        <w:bottom w:val="none" w:sz="0" w:space="0" w:color="auto"/>
        <w:right w:val="none" w:sz="0" w:space="0" w:color="auto"/>
      </w:divBdr>
    </w:div>
    <w:div w:id="1713577369">
      <w:bodyDiv w:val="1"/>
      <w:marLeft w:val="0"/>
      <w:marRight w:val="0"/>
      <w:marTop w:val="0"/>
      <w:marBottom w:val="0"/>
      <w:divBdr>
        <w:top w:val="none" w:sz="0" w:space="0" w:color="auto"/>
        <w:left w:val="none" w:sz="0" w:space="0" w:color="auto"/>
        <w:bottom w:val="none" w:sz="0" w:space="0" w:color="auto"/>
        <w:right w:val="none" w:sz="0" w:space="0" w:color="auto"/>
      </w:divBdr>
    </w:div>
    <w:div w:id="1770933108">
      <w:bodyDiv w:val="1"/>
      <w:marLeft w:val="0"/>
      <w:marRight w:val="0"/>
      <w:marTop w:val="0"/>
      <w:marBottom w:val="0"/>
      <w:divBdr>
        <w:top w:val="none" w:sz="0" w:space="0" w:color="auto"/>
        <w:left w:val="none" w:sz="0" w:space="0" w:color="auto"/>
        <w:bottom w:val="none" w:sz="0" w:space="0" w:color="auto"/>
        <w:right w:val="none" w:sz="0" w:space="0" w:color="auto"/>
      </w:divBdr>
    </w:div>
    <w:div w:id="2014450545">
      <w:bodyDiv w:val="1"/>
      <w:marLeft w:val="0"/>
      <w:marRight w:val="0"/>
      <w:marTop w:val="0"/>
      <w:marBottom w:val="0"/>
      <w:divBdr>
        <w:top w:val="none" w:sz="0" w:space="0" w:color="auto"/>
        <w:left w:val="none" w:sz="0" w:space="0" w:color="auto"/>
        <w:bottom w:val="none" w:sz="0" w:space="0" w:color="auto"/>
        <w:right w:val="none" w:sz="0" w:space="0" w:color="auto"/>
      </w:divBdr>
    </w:div>
    <w:div w:id="21434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education/students/default.aspx" TargetMode="External"/><Relationship Id="rId13" Type="http://schemas.openxmlformats.org/officeDocument/2006/relationships/hyperlink" Target="http://www.linnbenton.edu/go/disability-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pen.lib.umn.edu/writingforsucc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ritingcenter.unc.edu/tips-and-tools/)" TargetMode="External"/><Relationship Id="rId5" Type="http://schemas.openxmlformats.org/officeDocument/2006/relationships/webSettings" Target="webSettings.xml"/><Relationship Id="rId15" Type="http://schemas.openxmlformats.org/officeDocument/2006/relationships/hyperlink" Target="http://po.linnbenton.edu/BPsandARs/1015%20-%20Nondiscrimination%20Policy.pdf" TargetMode="External"/><Relationship Id="rId10" Type="http://schemas.openxmlformats.org/officeDocument/2006/relationships/hyperlink" Target="http://writingcenter.unc.edu/handouts/)" TargetMode="External"/><Relationship Id="rId4" Type="http://schemas.openxmlformats.org/officeDocument/2006/relationships/settings" Target="settings.xml"/><Relationship Id="rId9" Type="http://schemas.openxmlformats.org/officeDocument/2006/relationships/hyperlink" Target="https://owl.english.purdue.edu/owl/)" TargetMode="External"/><Relationship Id="rId14"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5D55-C8F8-492C-A79E-BFAA183F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Bray</dc:creator>
  <cp:lastModifiedBy>Damien Weaver</cp:lastModifiedBy>
  <cp:revision>4</cp:revision>
  <cp:lastPrinted>2020-03-27T07:22:00Z</cp:lastPrinted>
  <dcterms:created xsi:type="dcterms:W3CDTF">2021-12-24T10:21:00Z</dcterms:created>
  <dcterms:modified xsi:type="dcterms:W3CDTF">2021-12-24T10:23:00Z</dcterms:modified>
</cp:coreProperties>
</file>