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F8" w:rsidRDefault="00DD36F8">
      <w:pPr>
        <w:jc w:val="center"/>
        <w:rPr>
          <w:color w:val="000000"/>
        </w:rPr>
      </w:pPr>
      <w:bookmarkStart w:id="0" w:name="_h70rzn42ii7d" w:colFirst="0" w:colLast="0"/>
      <w:bookmarkStart w:id="1" w:name="_GoBack"/>
      <w:bookmarkEnd w:id="0"/>
      <w:bookmarkEnd w:id="1"/>
      <w:proofErr w:type="gramStart"/>
      <w:r>
        <w:rPr>
          <w:color w:val="000000"/>
        </w:rPr>
        <w:t>ED  222</w:t>
      </w:r>
      <w:proofErr w:type="gramEnd"/>
      <w:r>
        <w:rPr>
          <w:color w:val="000000"/>
        </w:rPr>
        <w:t>: Constructive Discipline</w:t>
      </w:r>
      <w:r>
        <w:rPr>
          <w:color w:val="000000"/>
        </w:rPr>
        <w:br/>
        <w:t>CRN# 34098</w:t>
      </w:r>
    </w:p>
    <w:p w:rsidR="00CE51F8" w:rsidRDefault="00CE51F8"/>
    <w:p w:rsidR="00CE51F8" w:rsidRDefault="00DD36F8">
      <w:r>
        <w:rPr>
          <w:b/>
        </w:rPr>
        <w:t>Instructor</w:t>
      </w:r>
      <w:r>
        <w:t xml:space="preserve">: </w:t>
      </w:r>
      <w:r>
        <w:tab/>
      </w:r>
      <w:r>
        <w:tab/>
        <w:t>Jessica Frederick</w:t>
      </w:r>
      <w:r>
        <w:tab/>
        <w:t xml:space="preserve"> </w:t>
      </w:r>
    </w:p>
    <w:p w:rsidR="00CE51F8" w:rsidRDefault="00DD36F8">
      <w:pPr>
        <w:ind w:left="2152" w:hanging="2153"/>
      </w:pPr>
      <w:r>
        <w:rPr>
          <w:b/>
        </w:rPr>
        <w:t>Office</w:t>
      </w:r>
      <w:r>
        <w:t>:                            LM 132</w:t>
      </w:r>
    </w:p>
    <w:p w:rsidR="00CE51F8" w:rsidRDefault="00DD36F8">
      <w:pPr>
        <w:ind w:left="2152" w:hanging="2153"/>
      </w:pPr>
      <w:r>
        <w:rPr>
          <w:b/>
        </w:rPr>
        <w:t>Phone</w:t>
      </w:r>
      <w:r>
        <w:t xml:space="preserve">: </w:t>
      </w:r>
      <w:r>
        <w:tab/>
        <w:t>541-917-4901</w:t>
      </w:r>
    </w:p>
    <w:p w:rsidR="00CE51F8" w:rsidRDefault="00DD36F8">
      <w:r>
        <w:rPr>
          <w:b/>
        </w:rPr>
        <w:t>E-mail address</w:t>
      </w:r>
      <w:r>
        <w:t>:</w:t>
      </w:r>
      <w:r>
        <w:tab/>
      </w:r>
      <w:r>
        <w:rPr>
          <w:color w:val="0000FF"/>
          <w:u w:val="single"/>
        </w:rPr>
        <w:t>frederj@linnbenton.edu</w:t>
      </w:r>
      <w:r>
        <w:t xml:space="preserve"> </w:t>
      </w:r>
    </w:p>
    <w:p w:rsidR="00CE51F8" w:rsidRDefault="00CE51F8">
      <w:pPr>
        <w:spacing w:after="272"/>
      </w:pPr>
    </w:p>
    <w:p w:rsidR="00CE51F8" w:rsidRDefault="00DD36F8">
      <w:pPr>
        <w:rPr>
          <w:u w:val="single"/>
        </w:rPr>
      </w:pPr>
      <w:r>
        <w:rPr>
          <w:b/>
        </w:rPr>
        <w:t>I.</w:t>
      </w:r>
      <w:r>
        <w:t xml:space="preserve">     </w:t>
      </w:r>
      <w:r>
        <w:rPr>
          <w:b/>
          <w:u w:val="single"/>
        </w:rPr>
        <w:t>Course Description</w:t>
      </w:r>
    </w:p>
    <w:p w:rsidR="00CE51F8" w:rsidRDefault="00DD36F8">
      <w:r>
        <w:rPr>
          <w:color w:val="000000"/>
        </w:rPr>
        <w:t>Focuses on supporting children’s healthy social-emotional development to develop friendships, interact with teachers, and meet classroom expectations in developmentally appropriate ways. Students will explore the meaning of children’s behavior. They will p</w:t>
      </w:r>
      <w:r>
        <w:rPr>
          <w:color w:val="000000"/>
        </w:rPr>
        <w:t xml:space="preserve">ractice with social-emotional </w:t>
      </w:r>
      <w:proofErr w:type="gramStart"/>
      <w:r>
        <w:rPr>
          <w:color w:val="000000"/>
        </w:rPr>
        <w:t>strategies which</w:t>
      </w:r>
      <w:proofErr w:type="gramEnd"/>
      <w:r>
        <w:rPr>
          <w:color w:val="000000"/>
        </w:rPr>
        <w:t xml:space="preserve"> support emotional literacy and the management of big emotions. Students will develop behavior plans for teaching children new behavioral skills and supporting children with challenging behaviors.  All</w:t>
      </w:r>
      <w:r>
        <w:t xml:space="preserve"> focusing</w:t>
      </w:r>
      <w:r>
        <w:t xml:space="preserve"> on children ages three to five years old. </w:t>
      </w:r>
      <w:r>
        <w:rPr>
          <w:color w:val="000000"/>
        </w:rPr>
        <w:t xml:space="preserve"> </w:t>
      </w:r>
      <w:r>
        <w:t xml:space="preserve">The class content </w:t>
      </w:r>
      <w:proofErr w:type="gramStart"/>
      <w:r>
        <w:t xml:space="preserve">is </w:t>
      </w:r>
      <w:r>
        <w:rPr>
          <w:color w:val="000000"/>
        </w:rPr>
        <w:t>based</w:t>
      </w:r>
      <w:proofErr w:type="gramEnd"/>
      <w:r>
        <w:rPr>
          <w:color w:val="000000"/>
        </w:rPr>
        <w:t xml:space="preserve"> on the model and strategies of Positive Behavior Interventions and Support (PBIS).  Throughout this course, </w:t>
      </w:r>
      <w:r>
        <w:t>you will be working alongside a coach to ensure your successful course comple</w:t>
      </w:r>
      <w:r>
        <w:t>tion.  The coach will help you with questions about the course and sharing ideas to help you implement new strategies into your workplace.</w:t>
      </w:r>
    </w:p>
    <w:p w:rsidR="00CE51F8" w:rsidRDefault="00DD36F8">
      <w:pPr>
        <w:spacing w:after="272"/>
        <w:rPr>
          <w:color w:val="000000"/>
          <w:highlight w:val="white"/>
        </w:rPr>
      </w:pPr>
      <w:r>
        <w:br/>
      </w:r>
      <w:r>
        <w:br/>
      </w:r>
      <w:r>
        <w:rPr>
          <w:b/>
        </w:rPr>
        <w:t>II.        </w:t>
      </w:r>
      <w:r>
        <w:rPr>
          <w:b/>
          <w:u w:val="single"/>
        </w:rPr>
        <w:t>Course Outcomes</w:t>
      </w:r>
      <w:r>
        <w:rPr>
          <w:b/>
        </w:rPr>
        <w:br/>
        <w:t>   </w:t>
      </w:r>
      <w:r>
        <w:rPr>
          <w:b/>
        </w:rPr>
        <w:tab/>
      </w:r>
      <w:r>
        <w:rPr>
          <w:i/>
        </w:rPr>
        <w:t>Students will be able to</w:t>
      </w:r>
      <w:r>
        <w:rPr>
          <w:i/>
          <w:color w:val="000000"/>
        </w:rPr>
        <w:t xml:space="preserve">: </w:t>
      </w:r>
    </w:p>
    <w:p w:rsidR="00CE51F8" w:rsidRDefault="00DD3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Create developmentally appropriate materials to support d</w:t>
      </w:r>
      <w:r>
        <w:rPr>
          <w:color w:val="000000"/>
          <w:highlight w:val="white"/>
        </w:rPr>
        <w:t xml:space="preserve">eveloping </w:t>
      </w:r>
      <w:r>
        <w:rPr>
          <w:color w:val="000000"/>
          <w:highlight w:val="white"/>
        </w:rPr>
        <w:br/>
        <w:t xml:space="preserve">              friendship skills of children.</w:t>
      </w:r>
    </w:p>
    <w:p w:rsidR="00CE51F8" w:rsidRDefault="00DD3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 xml:space="preserve">Apply developmentally appropriate teaching strategies to guide children’s </w:t>
      </w:r>
      <w:r>
        <w:rPr>
          <w:color w:val="000000"/>
          <w:highlight w:val="white"/>
        </w:rPr>
        <w:br/>
        <w:t xml:space="preserve">             behavior. </w:t>
      </w:r>
    </w:p>
    <w:p w:rsidR="00CE51F8" w:rsidRDefault="00DD36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 xml:space="preserve">Develop a plan for supporting social-emotional development, teaching new skills, </w:t>
      </w:r>
      <w:r>
        <w:rPr>
          <w:color w:val="000000"/>
          <w:highlight w:val="white"/>
        </w:rPr>
        <w:br/>
        <w:t xml:space="preserve">              and p</w:t>
      </w:r>
      <w:r>
        <w:rPr>
          <w:color w:val="000000"/>
          <w:highlight w:val="white"/>
        </w:rPr>
        <w:t>reventing challenging behavior.</w:t>
      </w:r>
    </w:p>
    <w:p w:rsidR="00CE51F8" w:rsidRDefault="00DD36F8">
      <w:r>
        <w:rPr>
          <w:b/>
        </w:rPr>
        <w:br/>
        <w:t>III.        </w:t>
      </w:r>
      <w:r>
        <w:rPr>
          <w:b/>
          <w:u w:val="single"/>
        </w:rPr>
        <w:t>Required Text and Materials</w:t>
      </w:r>
      <w:r>
        <w:tab/>
        <w:t> </w:t>
      </w:r>
    </w:p>
    <w:p w:rsidR="00CE51F8" w:rsidRDefault="00DD36F8">
      <w:pPr>
        <w:numPr>
          <w:ilvl w:val="0"/>
          <w:numId w:val="6"/>
        </w:numPr>
      </w:pPr>
      <w:r>
        <w:rPr>
          <w:b/>
        </w:rPr>
        <w:t>PBIS</w:t>
      </w:r>
      <w:r>
        <w:t xml:space="preserve"> -  </w:t>
      </w:r>
      <w:r>
        <w:t xml:space="preserve">The link to PBIS is </w:t>
      </w:r>
      <w:hyperlink r:id="rId5">
        <w:r>
          <w:rPr>
            <w:color w:val="0000FF"/>
            <w:u w:val="single"/>
          </w:rPr>
          <w:t>http://csefel.vanderbilt.edu</w:t>
        </w:r>
      </w:hyperlink>
    </w:p>
    <w:p w:rsidR="00CE51F8" w:rsidRDefault="00CE51F8">
      <w:pPr>
        <w:ind w:left="720"/>
        <w:rPr>
          <w:b/>
        </w:rPr>
      </w:pPr>
    </w:p>
    <w:p w:rsidR="00CE51F8" w:rsidRDefault="00DD36F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Moodle </w:t>
      </w:r>
      <w:r>
        <w:t xml:space="preserve">(Course Learning Platform).  </w:t>
      </w:r>
      <w:r>
        <w:rPr>
          <w:color w:val="000000"/>
        </w:rPr>
        <w:t xml:space="preserve">All text materials </w:t>
      </w:r>
      <w:r>
        <w:t>are located</w:t>
      </w:r>
      <w:r>
        <w:rPr>
          <w:color w:val="000000"/>
        </w:rPr>
        <w:t xml:space="preserve"> on Moodle.  It </w:t>
      </w:r>
      <w:r>
        <w:t>is</w:t>
      </w:r>
      <w:r>
        <w:rPr>
          <w:color w:val="000000"/>
        </w:rPr>
        <w:t xml:space="preserve"> your responsibility </w:t>
      </w:r>
      <w:r>
        <w:t>to</w:t>
      </w:r>
      <w:r>
        <w:rPr>
          <w:color w:val="000000"/>
        </w:rPr>
        <w:t xml:space="preserve"> print material</w:t>
      </w:r>
      <w:r>
        <w:t>s, if you desire them</w:t>
      </w:r>
    </w:p>
    <w:p w:rsidR="00CE51F8" w:rsidRDefault="00CE51F8">
      <w:pPr>
        <w:ind w:left="720"/>
      </w:pPr>
    </w:p>
    <w:p w:rsidR="00CE51F8" w:rsidRDefault="00DD36F8">
      <w:pPr>
        <w:numPr>
          <w:ilvl w:val="0"/>
          <w:numId w:val="6"/>
        </w:numPr>
      </w:pPr>
      <w:r>
        <w:rPr>
          <w:b/>
        </w:rPr>
        <w:t>Internet Access</w:t>
      </w:r>
      <w:r>
        <w:t xml:space="preserve"> at all times.</w:t>
      </w:r>
      <w:r>
        <w:rPr>
          <w:color w:val="000000"/>
        </w:rPr>
        <w:t xml:space="preserve"> </w:t>
      </w:r>
    </w:p>
    <w:p w:rsidR="00CE51F8" w:rsidRDefault="00CE51F8">
      <w:pPr>
        <w:ind w:left="720"/>
        <w:rPr>
          <w:b/>
        </w:rPr>
      </w:pPr>
    </w:p>
    <w:p w:rsidR="00CE51F8" w:rsidRDefault="00DD36F8">
      <w:pPr>
        <w:numPr>
          <w:ilvl w:val="0"/>
          <w:numId w:val="6"/>
        </w:numPr>
        <w:rPr>
          <w:b/>
        </w:rPr>
      </w:pPr>
      <w:r>
        <w:rPr>
          <w:b/>
        </w:rPr>
        <w:t>LBCC Student E-mail. Note: This is the only means of communication your instructor has with you!</w:t>
      </w:r>
    </w:p>
    <w:p w:rsidR="00CE51F8" w:rsidRDefault="00CE51F8">
      <w:pPr>
        <w:ind w:left="720"/>
        <w:rPr>
          <w:b/>
        </w:rPr>
      </w:pPr>
    </w:p>
    <w:p w:rsidR="00CE51F8" w:rsidRDefault="00DD36F8">
      <w:pPr>
        <w:numPr>
          <w:ilvl w:val="0"/>
          <w:numId w:val="6"/>
        </w:numPr>
        <w:rPr>
          <w:b/>
        </w:rPr>
      </w:pPr>
      <w:r>
        <w:rPr>
          <w:b/>
        </w:rPr>
        <w:t>Google Drive.</w:t>
      </w:r>
    </w:p>
    <w:p w:rsidR="00CE51F8" w:rsidRDefault="00CE51F8">
      <w:pPr>
        <w:rPr>
          <w:b/>
        </w:rPr>
      </w:pPr>
    </w:p>
    <w:p w:rsidR="00CE51F8" w:rsidRDefault="00DD36F8">
      <w:pPr>
        <w:numPr>
          <w:ilvl w:val="0"/>
          <w:numId w:val="2"/>
        </w:numPr>
      </w:pPr>
      <w:r>
        <w:rPr>
          <w:b/>
        </w:rPr>
        <w:t>Google Docs or Microsoft WORD</w:t>
      </w:r>
      <w:r>
        <w:t xml:space="preserve"> (n</w:t>
      </w:r>
      <w:r>
        <w:t xml:space="preserve">ot </w:t>
      </w:r>
      <w:proofErr w:type="spellStart"/>
      <w:proofErr w:type="gramStart"/>
      <w:r>
        <w:t>microsoft</w:t>
      </w:r>
      <w:proofErr w:type="spellEnd"/>
      <w:proofErr w:type="gramEnd"/>
      <w:r>
        <w:t xml:space="preserve"> works or </w:t>
      </w:r>
      <w:proofErr w:type="spellStart"/>
      <w:r>
        <w:t>wordpad</w:t>
      </w:r>
      <w:proofErr w:type="spellEnd"/>
      <w:r>
        <w:t xml:space="preserve">). </w:t>
      </w:r>
    </w:p>
    <w:p w:rsidR="00CE51F8" w:rsidRDefault="00DD36F8">
      <w:r>
        <w:rPr>
          <w:i/>
        </w:rPr>
        <w:lastRenderedPageBreak/>
        <w:t xml:space="preserve">***NOTE: In my experience, Chromebooks do not work well with Moodle so be advised - </w:t>
      </w:r>
      <w:proofErr w:type="gramStart"/>
      <w:r>
        <w:rPr>
          <w:i/>
        </w:rPr>
        <w:t>Do  NOT</w:t>
      </w:r>
      <w:proofErr w:type="gramEnd"/>
      <w:r>
        <w:rPr>
          <w:i/>
        </w:rPr>
        <w:t xml:space="preserve"> use Chromebooks with this course!!</w:t>
      </w:r>
    </w:p>
    <w:p w:rsidR="00CE51F8" w:rsidRDefault="00CE51F8"/>
    <w:p w:rsidR="00CE51F8" w:rsidRDefault="00CE51F8"/>
    <w:p w:rsidR="00CE51F8" w:rsidRDefault="00CE51F8"/>
    <w:p w:rsidR="00CE51F8" w:rsidRDefault="00DD36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IV.       </w:t>
      </w:r>
      <w:r>
        <w:rPr>
          <w:b/>
          <w:color w:val="000000"/>
          <w:u w:val="single"/>
        </w:rPr>
        <w:t>Class Structure</w:t>
      </w:r>
    </w:p>
    <w:p w:rsidR="00CE51F8" w:rsidRDefault="00DD36F8">
      <w:r>
        <w:rPr>
          <w:color w:val="000000"/>
        </w:rPr>
        <w:t xml:space="preserve">This course </w:t>
      </w:r>
      <w:proofErr w:type="gramStart"/>
      <w:r>
        <w:rPr>
          <w:color w:val="000000"/>
        </w:rPr>
        <w:t>is taught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exclusively</w:t>
      </w:r>
      <w:r>
        <w:rPr>
          <w:color w:val="000000"/>
        </w:rPr>
        <w:t xml:space="preserve"> on Moodle. As class </w:t>
      </w:r>
      <w:proofErr w:type="gramStart"/>
      <w:r>
        <w:rPr>
          <w:color w:val="000000"/>
        </w:rPr>
        <w:t>members</w:t>
      </w:r>
      <w:proofErr w:type="gramEnd"/>
      <w:r>
        <w:rPr>
          <w:color w:val="000000"/>
        </w:rPr>
        <w:t xml:space="preserve"> you will be enrolled on LBCC’s e-learning system as a portal to Moodle. You must have reliable access to the internet. Moodle </w:t>
      </w:r>
      <w:proofErr w:type="gramStart"/>
      <w:r>
        <w:rPr>
          <w:color w:val="000000"/>
        </w:rPr>
        <w:t>will be used</w:t>
      </w:r>
      <w:proofErr w:type="gramEnd"/>
      <w:r>
        <w:rPr>
          <w:color w:val="000000"/>
        </w:rPr>
        <w:t xml:space="preserve"> for all forums, assignment submissions, and final. We will not meet </w:t>
      </w:r>
      <w:r>
        <w:t>face-to-face</w:t>
      </w:r>
      <w:r>
        <w:rPr>
          <w:color w:val="000000"/>
        </w:rPr>
        <w:t>. Once y</w:t>
      </w:r>
      <w:r>
        <w:rPr>
          <w:color w:val="000000"/>
        </w:rPr>
        <w:t xml:space="preserve">ou have accessed Moodle, you can bookmark it and access it directly from your computer. </w:t>
      </w:r>
      <w:r>
        <w:rPr>
          <w:i/>
          <w:color w:val="000000"/>
        </w:rPr>
        <w:t xml:space="preserve">Log on as soon as </w:t>
      </w:r>
      <w:proofErr w:type="gramStart"/>
      <w:r>
        <w:rPr>
          <w:i/>
          <w:color w:val="000000"/>
        </w:rPr>
        <w:t>possible and update your password</w:t>
      </w:r>
      <w:proofErr w:type="gramEnd"/>
      <w:r>
        <w:rPr>
          <w:i/>
          <w:color w:val="000000"/>
        </w:rPr>
        <w:t xml:space="preserve"> and contact information. Continue to log on regularly throughout the duration of the term.</w:t>
      </w:r>
    </w:p>
    <w:p w:rsidR="00CE51F8" w:rsidRDefault="00DD36F8">
      <w:r>
        <w:rPr>
          <w:color w:val="000000"/>
        </w:rPr>
        <w:tab/>
      </w:r>
    </w:p>
    <w:p w:rsidR="00CE51F8" w:rsidRDefault="00DD36F8">
      <w:r>
        <w:rPr>
          <w:color w:val="000000"/>
        </w:rPr>
        <w:t xml:space="preserve">It is our shared responsibility to develop and maintain a positive learning environment for everyone in the class. </w:t>
      </w:r>
      <w:proofErr w:type="gramStart"/>
      <w:r>
        <w:rPr>
          <w:color w:val="000000"/>
        </w:rPr>
        <w:t xml:space="preserve">I take this responsibility very seriously and will inform members of the class if their behavior makes it difficult for me to carry out this </w:t>
      </w:r>
      <w:r>
        <w:rPr>
          <w:color w:val="000000"/>
        </w:rPr>
        <w:t>task.</w:t>
      </w:r>
      <w:proofErr w:type="gramEnd"/>
      <w:r>
        <w:rPr>
          <w:color w:val="000000"/>
        </w:rPr>
        <w:t xml:space="preserve"> As a fellow learner, </w:t>
      </w:r>
      <w:r>
        <w:t>I expect you</w:t>
      </w:r>
      <w:r>
        <w:rPr>
          <w:color w:val="000000"/>
        </w:rPr>
        <w:t xml:space="preserve"> to respect the learning needs of your classmates and assist your instructor in achieving this critical goal. Below are some specific ways you can help</w:t>
      </w:r>
      <w:r>
        <w:t>:</w:t>
      </w:r>
    </w:p>
    <w:p w:rsidR="00CE51F8" w:rsidRDefault="00CE51F8"/>
    <w:p w:rsidR="00CE51F8" w:rsidRDefault="00DD36F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E</w:t>
      </w:r>
      <w:r>
        <w:t>ach</w:t>
      </w:r>
      <w:r>
        <w:rPr>
          <w:color w:val="000000"/>
        </w:rPr>
        <w:t xml:space="preserve"> Sunday </w:t>
      </w:r>
      <w:r>
        <w:t>check Moodle for new assignments.</w:t>
      </w:r>
      <w:r>
        <w:rPr>
          <w:color w:val="000000"/>
        </w:rPr>
        <w:t xml:space="preserve"> This will include</w:t>
      </w:r>
      <w:r>
        <w:rPr>
          <w:color w:val="000000"/>
        </w:rPr>
        <w:t xml:space="preserve"> rubrics for assignments and the </w:t>
      </w:r>
      <w:r>
        <w:t>Coach</w:t>
      </w:r>
      <w:r>
        <w:rPr>
          <w:color w:val="000000"/>
        </w:rPr>
        <w:t xml:space="preserve"> check in. </w:t>
      </w:r>
      <w:r>
        <w:rPr>
          <w:b/>
          <w:color w:val="000000"/>
        </w:rPr>
        <w:t>Early weekl</w:t>
      </w:r>
      <w:r>
        <w:rPr>
          <w:b/>
        </w:rPr>
        <w:t xml:space="preserve">y check </w:t>
      </w:r>
      <w:proofErr w:type="gramStart"/>
      <w:r>
        <w:rPr>
          <w:b/>
        </w:rPr>
        <w:t>ins</w:t>
      </w:r>
      <w:proofErr w:type="gramEnd"/>
      <w:r>
        <w:rPr>
          <w:b/>
        </w:rPr>
        <w:t xml:space="preserve"> with your Coach are vital to class success.</w:t>
      </w:r>
      <w:r>
        <w:t xml:space="preserve"> </w:t>
      </w:r>
      <w:r>
        <w:rPr>
          <w:color w:val="000000"/>
        </w:rPr>
        <w:t xml:space="preserve"> </w:t>
      </w:r>
    </w:p>
    <w:p w:rsidR="00CE51F8" w:rsidRDefault="00DD36F8">
      <w:pPr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>Read</w:t>
      </w:r>
      <w:r>
        <w:rPr>
          <w:color w:val="000000"/>
        </w:rPr>
        <w:t xml:space="preserve"> assigned material, post in the forum, and check in with your </w:t>
      </w:r>
      <w:r>
        <w:t>coach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before</w:t>
      </w:r>
      <w:r>
        <w:rPr>
          <w:color w:val="000000"/>
        </w:rPr>
        <w:t xml:space="preserve"> the Weekly Assignment</w:t>
      </w:r>
      <w:r>
        <w:t xml:space="preserve">. </w:t>
      </w:r>
      <w:r>
        <w:rPr>
          <w:color w:val="000000"/>
        </w:rPr>
        <w:t>The</w:t>
      </w:r>
      <w:r>
        <w:t xml:space="preserve"> instructional</w:t>
      </w:r>
      <w:r>
        <w:rPr>
          <w:color w:val="000000"/>
        </w:rPr>
        <w:t xml:space="preserve"> pattern</w:t>
      </w:r>
      <w:r>
        <w:t xml:space="preserve"> in </w:t>
      </w:r>
      <w:r>
        <w:rPr>
          <w:color w:val="000000"/>
        </w:rPr>
        <w:t>th</w:t>
      </w:r>
      <w:r>
        <w:t>is</w:t>
      </w:r>
      <w:r>
        <w:rPr>
          <w:color w:val="000000"/>
        </w:rPr>
        <w:t xml:space="preserve"> cl</w:t>
      </w:r>
      <w:r>
        <w:rPr>
          <w:color w:val="000000"/>
        </w:rPr>
        <w:t xml:space="preserve">ass </w:t>
      </w:r>
      <w:proofErr w:type="gramStart"/>
      <w:r>
        <w:rPr>
          <w:color w:val="000000"/>
        </w:rPr>
        <w:t>is:</w:t>
      </w:r>
      <w:proofErr w:type="gramEnd"/>
      <w:r>
        <w:rPr>
          <w:color w:val="000000"/>
        </w:rPr>
        <w:t xml:space="preserve"> r</w:t>
      </w:r>
      <w:r>
        <w:t>eview</w:t>
      </w:r>
      <w:r>
        <w:rPr>
          <w:color w:val="000000"/>
        </w:rPr>
        <w:t xml:space="preserve"> the PowerPoint</w:t>
      </w:r>
      <w:r>
        <w:t xml:space="preserve">; read assigned </w:t>
      </w:r>
      <w:r>
        <w:rPr>
          <w:color w:val="000000"/>
        </w:rPr>
        <w:t xml:space="preserve">readings, </w:t>
      </w:r>
      <w:r>
        <w:t>post/respond in the forums</w:t>
      </w:r>
      <w:r>
        <w:rPr>
          <w:color w:val="000000"/>
        </w:rPr>
        <w:t xml:space="preserve">, complete </w:t>
      </w:r>
      <w:r>
        <w:t>COACH</w:t>
      </w:r>
      <w:r>
        <w:rPr>
          <w:color w:val="000000"/>
        </w:rPr>
        <w:t xml:space="preserve"> check in, and do assignment as needed</w:t>
      </w:r>
      <w:r>
        <w:t>.</w:t>
      </w:r>
    </w:p>
    <w:p w:rsidR="00CE51F8" w:rsidRDefault="00DD36F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Check Moodle frequently. </w:t>
      </w:r>
      <w:r>
        <w:rPr>
          <w:b/>
          <w:color w:val="000000"/>
        </w:rPr>
        <w:t>Post your questions in the class forum.</w:t>
      </w:r>
    </w:p>
    <w:p w:rsidR="00CE51F8" w:rsidRDefault="00DD36F8">
      <w:pPr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>Participate</w:t>
      </w:r>
      <w:r>
        <w:rPr>
          <w:color w:val="000000"/>
        </w:rPr>
        <w:t xml:space="preserve"> in forum discussions. Remember your OWN post is due on Thursdays and </w:t>
      </w:r>
      <w:r>
        <w:t>two</w:t>
      </w:r>
      <w:r>
        <w:rPr>
          <w:color w:val="000000"/>
        </w:rPr>
        <w:t xml:space="preserve"> RESPONSEs are due the following Sunday. More information about this below.</w:t>
      </w:r>
    </w:p>
    <w:p w:rsidR="00CE51F8" w:rsidRDefault="00DD36F8">
      <w:pPr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>All assignments (</w:t>
      </w:r>
      <w:r>
        <w:rPr>
          <w:b/>
        </w:rPr>
        <w:t>unless</w:t>
      </w:r>
      <w:r>
        <w:rPr>
          <w:b/>
          <w:color w:val="000000"/>
        </w:rPr>
        <w:t xml:space="preserve"> otherwise stated) must be submitted through Moodle.</w:t>
      </w:r>
      <w:r>
        <w:rPr>
          <w:color w:val="000000"/>
        </w:rPr>
        <w:t xml:space="preserve"> It is essential that you access</w:t>
      </w:r>
      <w:r>
        <w:rPr>
          <w:color w:val="000000"/>
        </w:rPr>
        <w:t xml:space="preserve"> Moodle consistently and frequently.</w:t>
      </w:r>
      <w:r>
        <w:rPr>
          <w:i/>
          <w:color w:val="000000"/>
        </w:rPr>
        <w:t xml:space="preserve"> I will not accept emailed assignments</w:t>
      </w:r>
      <w:r>
        <w:rPr>
          <w:color w:val="000000"/>
        </w:rPr>
        <w:t>.</w:t>
      </w:r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I repeat, I will not!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 xml:space="preserve">Be proactive in troubleshooting how to upload assignments successfully prior to due dates. </w:t>
      </w:r>
      <w:r>
        <w:rPr>
          <w:b/>
          <w:i/>
          <w:color w:val="000000"/>
        </w:rPr>
        <w:t>Do NOT make it a habit to submit assignments within the last hour i</w:t>
      </w:r>
      <w:r>
        <w:rPr>
          <w:b/>
          <w:i/>
          <w:color w:val="000000"/>
        </w:rPr>
        <w:t xml:space="preserve">t is due, as you run the risk of </w:t>
      </w:r>
      <w:proofErr w:type="gramStart"/>
      <w:r>
        <w:rPr>
          <w:b/>
          <w:i/>
          <w:color w:val="000000"/>
        </w:rPr>
        <w:t>getting</w:t>
      </w:r>
      <w:proofErr w:type="gramEnd"/>
      <w:r>
        <w:rPr>
          <w:b/>
          <w:i/>
          <w:color w:val="000000"/>
        </w:rPr>
        <w:t xml:space="preserve"> kicked out of the system or experienc</w:t>
      </w:r>
      <w:r>
        <w:rPr>
          <w:b/>
          <w:i/>
        </w:rPr>
        <w:t xml:space="preserve">ing </w:t>
      </w:r>
      <w:r>
        <w:rPr>
          <w:b/>
          <w:i/>
          <w:color w:val="000000"/>
        </w:rPr>
        <w:t>glitches that become barriers to submitting on time. All 11:59 p.m. due dates are firm</w:t>
      </w:r>
      <w:r>
        <w:rPr>
          <w:color w:val="000000"/>
        </w:rPr>
        <w:t xml:space="preserve">. </w:t>
      </w:r>
    </w:p>
    <w:p w:rsidR="00CE51F8" w:rsidRDefault="00DD36F8">
      <w:pPr>
        <w:jc w:val="center"/>
      </w:pPr>
      <w:r>
        <w:rPr>
          <w:b/>
          <w:i/>
          <w:color w:val="FF0000"/>
        </w:rPr>
        <w:t xml:space="preserve">Late is late is late, even if </w:t>
      </w:r>
      <w:proofErr w:type="gramStart"/>
      <w:r>
        <w:rPr>
          <w:b/>
          <w:i/>
          <w:color w:val="FF0000"/>
        </w:rPr>
        <w:t>it’s</w:t>
      </w:r>
      <w:proofErr w:type="gramEnd"/>
      <w:r>
        <w:rPr>
          <w:b/>
          <w:i/>
          <w:color w:val="FF0000"/>
        </w:rPr>
        <w:t xml:space="preserve"> submitted at 12:00 a.m.</w:t>
      </w:r>
    </w:p>
    <w:p w:rsidR="00CE51F8" w:rsidRDefault="00CE51F8">
      <w:pPr>
        <w:spacing w:after="200"/>
        <w:ind w:hanging="720"/>
      </w:pPr>
    </w:p>
    <w:p w:rsidR="00CE51F8" w:rsidRDefault="00DD36F8">
      <w:pPr>
        <w:widowControl w:val="0"/>
        <w:ind w:left="-720" w:right="345"/>
      </w:pPr>
      <w:r>
        <w:rPr>
          <w:b/>
        </w:rPr>
        <w:t>VI.       </w:t>
      </w:r>
      <w:r>
        <w:rPr>
          <w:b/>
          <w:u w:val="single"/>
        </w:rPr>
        <w:t>Expectations ab</w:t>
      </w:r>
      <w:r>
        <w:rPr>
          <w:b/>
          <w:u w:val="single"/>
        </w:rPr>
        <w:t>out your skills and abilities as a student</w:t>
      </w:r>
      <w:r>
        <w:rPr>
          <w:b/>
        </w:rPr>
        <w:t>: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Sign online weekly to Moodle.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Participate as a team member.  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Help others learn and grow.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Complete assigned readings.  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 xml:space="preserve">Stretch beyond your ‘comfort zone’.  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Be open-minded.</w:t>
      </w:r>
    </w:p>
    <w:p w:rsidR="00CE51F8" w:rsidRDefault="00DD36F8">
      <w:pPr>
        <w:widowControl w:val="0"/>
        <w:numPr>
          <w:ilvl w:val="0"/>
          <w:numId w:val="4"/>
        </w:numPr>
        <w:ind w:left="630" w:right="345" w:hanging="360"/>
      </w:pPr>
      <w:r>
        <w:t>Use spell check when submitting assign</w:t>
      </w:r>
      <w:r>
        <w:t>ments.</w:t>
      </w:r>
      <w:r>
        <w:br/>
      </w:r>
    </w:p>
    <w:p w:rsidR="00CE51F8" w:rsidRDefault="00DD36F8">
      <w:pPr>
        <w:widowControl w:val="0"/>
        <w:ind w:left="-720" w:right="345"/>
      </w:pPr>
      <w:r>
        <w:rPr>
          <w:b/>
        </w:rPr>
        <w:t>VII.     </w:t>
      </w:r>
      <w:r>
        <w:rPr>
          <w:b/>
          <w:u w:val="single"/>
        </w:rPr>
        <w:t> Advice</w:t>
      </w:r>
      <w:r>
        <w:rPr>
          <w:b/>
        </w:rPr>
        <w:t>:</w:t>
      </w:r>
    </w:p>
    <w:p w:rsidR="00CE51F8" w:rsidRDefault="00DD36F8">
      <w:pPr>
        <w:widowControl w:val="0"/>
        <w:numPr>
          <w:ilvl w:val="0"/>
          <w:numId w:val="3"/>
        </w:numPr>
        <w:ind w:right="345" w:hanging="360"/>
      </w:pPr>
      <w:r>
        <w:t xml:space="preserve">Use your course packet as a resource. There is </w:t>
      </w:r>
      <w:r>
        <w:t>a lot</w:t>
      </w:r>
      <w:r>
        <w:t xml:space="preserve"> of helpful information in there about </w:t>
      </w:r>
      <w:r>
        <w:lastRenderedPageBreak/>
        <w:t xml:space="preserve">the class process and </w:t>
      </w:r>
      <w:r>
        <w:t xml:space="preserve">the </w:t>
      </w:r>
      <w:r>
        <w:t>creativity of ch</w:t>
      </w:r>
      <w:r>
        <w:t>ildren</w:t>
      </w:r>
      <w:r>
        <w:t>.</w:t>
      </w:r>
    </w:p>
    <w:p w:rsidR="00CE51F8" w:rsidRDefault="00DD36F8">
      <w:pPr>
        <w:widowControl w:val="0"/>
        <w:numPr>
          <w:ilvl w:val="0"/>
          <w:numId w:val="3"/>
        </w:numPr>
        <w:ind w:right="345" w:hanging="360"/>
      </w:pPr>
      <w:r>
        <w:t>Apply what you are learning to the children in your life.</w:t>
      </w:r>
    </w:p>
    <w:p w:rsidR="00CE51F8" w:rsidRDefault="00DD36F8">
      <w:pPr>
        <w:widowControl w:val="0"/>
        <w:numPr>
          <w:ilvl w:val="0"/>
          <w:numId w:val="3"/>
        </w:numPr>
        <w:ind w:right="345" w:hanging="360"/>
      </w:pPr>
      <w:r>
        <w:t xml:space="preserve">Ask for help from your </w:t>
      </w:r>
      <w:r>
        <w:t>coach</w:t>
      </w:r>
      <w:r>
        <w:t xml:space="preserve"> or instructor</w:t>
      </w:r>
      <w:r>
        <w:t>.</w:t>
      </w:r>
    </w:p>
    <w:p w:rsidR="00CE51F8" w:rsidRDefault="00DD36F8">
      <w:pPr>
        <w:widowControl w:val="0"/>
        <w:numPr>
          <w:ilvl w:val="0"/>
          <w:numId w:val="3"/>
        </w:numPr>
        <w:ind w:right="345" w:hanging="360"/>
      </w:pPr>
      <w:r>
        <w:t xml:space="preserve"> Consider alternative perspectives.</w:t>
      </w:r>
    </w:p>
    <w:p w:rsidR="00CE51F8" w:rsidRDefault="00DD36F8">
      <w:pPr>
        <w:widowControl w:val="0"/>
        <w:ind w:left="720" w:right="345"/>
        <w:rPr>
          <w:b/>
        </w:rPr>
      </w:pPr>
      <w:r>
        <w:t xml:space="preserve"> </w:t>
      </w:r>
      <w:r>
        <w:br/>
      </w:r>
    </w:p>
    <w:p w:rsidR="00CE51F8" w:rsidRDefault="00DD36F8">
      <w:pPr>
        <w:ind w:left="-720" w:right="345"/>
      </w:pPr>
      <w:r>
        <w:rPr>
          <w:b/>
        </w:rPr>
        <w:t>VII.      </w:t>
      </w:r>
      <w:r>
        <w:rPr>
          <w:b/>
          <w:u w:val="single"/>
        </w:rPr>
        <w:t xml:space="preserve">Grades </w:t>
      </w:r>
      <w:proofErr w:type="gramStart"/>
      <w:r>
        <w:rPr>
          <w:b/>
          <w:u w:val="single"/>
        </w:rPr>
        <w:t>will be based</w:t>
      </w:r>
      <w:proofErr w:type="gramEnd"/>
      <w:r>
        <w:rPr>
          <w:b/>
          <w:u w:val="single"/>
        </w:rPr>
        <w:t xml:space="preserve"> on the following required assignments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"/>
        <w:tblW w:w="8239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5242"/>
        <w:gridCol w:w="1710"/>
        <w:gridCol w:w="1287"/>
      </w:tblGrid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</w:pPr>
            <w:r>
              <w:rPr>
                <w:b/>
              </w:rPr>
              <w:t>Assignments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</w:pPr>
            <w:r>
              <w:rPr>
                <w:b/>
              </w:rPr>
              <w:t>Total Pts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</w:pPr>
            <w:r>
              <w:rPr>
                <w:b/>
              </w:rPr>
              <w:t>Your Points</w:t>
            </w:r>
          </w:p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Weekly Forum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Who Am I? Paper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Friendship Skill Lesson Plan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t>Emotions</w:t>
            </w:r>
            <w:r>
              <w:rPr>
                <w:color w:val="000000"/>
              </w:rPr>
              <w:t xml:space="preserve"> Lesson Plan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Case Studies Observation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rPr>
          <w:trHeight w:val="360"/>
        </w:trPr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Case Studies Evaluation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>Final Reflection Paper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  <w:tr w:rsidR="00CE51F8">
        <w:trPr>
          <w:trHeight w:val="520"/>
        </w:trPr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rPr>
                <w:color w:val="000000"/>
              </w:rPr>
            </w:pPr>
            <w:r>
              <w:rPr>
                <w:color w:val="000000"/>
              </w:rPr>
              <w:t xml:space="preserve">Weekly </w:t>
            </w:r>
            <w:r>
              <w:t>Coach</w:t>
            </w:r>
            <w:r>
              <w:rPr>
                <w:color w:val="000000"/>
              </w:rPr>
              <w:t xml:space="preserve"> Check Ins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ind w:right="34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t>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/>
        </w:tc>
      </w:tr>
    </w:tbl>
    <w:p w:rsidR="00CE51F8" w:rsidRDefault="00DD36F8">
      <w:pPr>
        <w:ind w:left="180" w:right="34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 Your total points: 1000</w:t>
      </w:r>
    </w:p>
    <w:p w:rsidR="00CE51F8" w:rsidRDefault="00DD36F8">
      <w:pPr>
        <w:ind w:left="180" w:right="345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i/>
          <w:u w:val="single"/>
        </w:rPr>
        <w:t xml:space="preserve">Rubric: a set of guidelines to help you complete your assignments and scoring guide for the </w:t>
      </w:r>
      <w:r>
        <w:rPr>
          <w:b/>
          <w:i/>
          <w:u w:val="single"/>
        </w:rPr>
        <w:t>instructor</w:t>
      </w:r>
      <w:r>
        <w:rPr>
          <w:b/>
          <w:u w:val="single"/>
        </w:rPr>
        <w:br/>
      </w:r>
    </w:p>
    <w:p w:rsidR="00CE51F8" w:rsidRDefault="00DD36F8">
      <w:pPr>
        <w:ind w:left="180" w:right="345"/>
      </w:pPr>
      <w:r>
        <w:rPr>
          <w:b/>
          <w:u w:val="single"/>
        </w:rPr>
        <w:t>Forums</w:t>
      </w:r>
      <w:r>
        <w:t xml:space="preserve">: </w:t>
      </w:r>
      <w:r>
        <w:t>O</w:t>
      </w:r>
      <w:r>
        <w:t xml:space="preserve">n </w:t>
      </w:r>
      <w:proofErr w:type="gramStart"/>
      <w:r>
        <w:t>Sundays</w:t>
      </w:r>
      <w:proofErr w:type="gramEnd"/>
      <w:r>
        <w:t xml:space="preserve"> a forum question will </w:t>
      </w:r>
      <w:r>
        <w:t>post in</w:t>
      </w:r>
      <w:r>
        <w:t xml:space="preserve"> Moodle.  Your task is to respond to the Sunday </w:t>
      </w:r>
      <w:r>
        <w:t>post by Thursday and to two of your classmates by the fo</w:t>
      </w:r>
      <w:r>
        <w:t xml:space="preserve">llowing Sunday. </w:t>
      </w:r>
      <w:r>
        <w:t xml:space="preserve"> </w:t>
      </w:r>
    </w:p>
    <w:p w:rsidR="00CE51F8" w:rsidRDefault="00CE51F8">
      <w:pPr>
        <w:ind w:left="180" w:right="345"/>
      </w:pPr>
    </w:p>
    <w:p w:rsidR="00CE51F8" w:rsidRDefault="00DD36F8">
      <w:pPr>
        <w:ind w:left="180" w:right="345"/>
      </w:pPr>
      <w:r>
        <w:rPr>
          <w:b/>
          <w:u w:val="single"/>
        </w:rPr>
        <w:t>Written assignments</w:t>
      </w:r>
      <w:r>
        <w:t>:</w:t>
      </w:r>
      <w:r>
        <w:t xml:space="preserve"> Directions will post to Moodle on Sundays.</w:t>
      </w:r>
    </w:p>
    <w:p w:rsidR="00CE51F8" w:rsidRDefault="00CE51F8">
      <w:pPr>
        <w:ind w:left="180" w:right="345"/>
        <w:rPr>
          <w:b/>
          <w:u w:val="single"/>
        </w:rPr>
      </w:pPr>
    </w:p>
    <w:p w:rsidR="00CE51F8" w:rsidRDefault="00DD36F8">
      <w:pPr>
        <w:ind w:left="180" w:right="345"/>
      </w:pPr>
      <w:r>
        <w:rPr>
          <w:b/>
          <w:u w:val="single"/>
        </w:rPr>
        <w:t>Coach</w:t>
      </w:r>
      <w:r>
        <w:rPr>
          <w:b/>
          <w:u w:val="single"/>
        </w:rPr>
        <w:t xml:space="preserve"> Check In</w:t>
      </w:r>
      <w:r>
        <w:t xml:space="preserve">: </w:t>
      </w:r>
      <w:r>
        <w:t>The assignment posts to Moodle on Sunday and the completed work is due the following Sunday.</w:t>
      </w:r>
    </w:p>
    <w:p w:rsidR="00CE51F8" w:rsidRDefault="00CE51F8">
      <w:pPr>
        <w:ind w:left="180" w:right="345"/>
      </w:pPr>
    </w:p>
    <w:p w:rsidR="00CE51F8" w:rsidRDefault="00DD36F8">
      <w:pPr>
        <w:ind w:left="180" w:right="345"/>
      </w:pPr>
      <w:r>
        <w:rPr>
          <w:b/>
          <w:color w:val="000000"/>
          <w:u w:val="single"/>
        </w:rPr>
        <w:t>Lesson Plans</w:t>
      </w:r>
      <w:r>
        <w:rPr>
          <w:color w:val="000000"/>
        </w:rPr>
        <w:t xml:space="preserve">: </w:t>
      </w:r>
      <w:r>
        <w:t xml:space="preserve">Lessons plans </w:t>
      </w:r>
      <w:proofErr w:type="gramStart"/>
      <w:r>
        <w:t>are introduced</w:t>
      </w:r>
      <w:proofErr w:type="gramEnd"/>
      <w:r>
        <w:t xml:space="preserve"> </w:t>
      </w:r>
      <w:proofErr w:type="spellStart"/>
      <w:r>
        <w:t>mid term</w:t>
      </w:r>
      <w:proofErr w:type="spellEnd"/>
      <w:r>
        <w:t xml:space="preserve"> and connec</w:t>
      </w:r>
      <w:r>
        <w:t>t to PBIS.</w:t>
      </w:r>
    </w:p>
    <w:p w:rsidR="00CE51F8" w:rsidRDefault="00CE51F8">
      <w:pPr>
        <w:ind w:left="180" w:right="345"/>
      </w:pPr>
    </w:p>
    <w:p w:rsidR="00CE51F8" w:rsidRDefault="00DD36F8">
      <w:pPr>
        <w:ind w:left="180" w:right="345"/>
        <w:rPr>
          <w:color w:val="FF0000"/>
        </w:rPr>
      </w:pPr>
      <w:r>
        <w:rPr>
          <w:b/>
          <w:u w:val="single"/>
        </w:rPr>
        <w:lastRenderedPageBreak/>
        <w:t>Case Studies</w:t>
      </w:r>
      <w:r>
        <w:t xml:space="preserve">: </w:t>
      </w:r>
      <w:r>
        <w:t xml:space="preserve">Case Studies </w:t>
      </w:r>
      <w:proofErr w:type="gramStart"/>
      <w:r>
        <w:t>are introduced</w:t>
      </w:r>
      <w:proofErr w:type="gramEnd"/>
      <w:r>
        <w:t xml:space="preserve"> within the last three weeks of the term and connect to information learned earlier in the term.</w:t>
      </w:r>
    </w:p>
    <w:p w:rsidR="00CE51F8" w:rsidRDefault="00CE51F8">
      <w:pPr>
        <w:ind w:right="345"/>
        <w:rPr>
          <w:b/>
          <w:u w:val="single"/>
        </w:rPr>
      </w:pPr>
    </w:p>
    <w:p w:rsidR="00CE51F8" w:rsidRDefault="00CE51F8">
      <w:pPr>
        <w:ind w:left="180" w:right="345"/>
        <w:rPr>
          <w:b/>
          <w:u w:val="single"/>
        </w:rPr>
      </w:pPr>
    </w:p>
    <w:p w:rsidR="00CE51F8" w:rsidRDefault="00DD36F8">
      <w:pPr>
        <w:ind w:left="180" w:right="345"/>
      </w:pPr>
      <w:r>
        <w:rPr>
          <w:b/>
          <w:u w:val="single"/>
        </w:rPr>
        <w:t>Late assignments</w:t>
      </w:r>
      <w:r>
        <w:t xml:space="preserve"> will have </w:t>
      </w:r>
      <w:proofErr w:type="gramStart"/>
      <w:r>
        <w:t>a total of 10</w:t>
      </w:r>
      <w:proofErr w:type="gramEnd"/>
      <w:r>
        <w:t xml:space="preserve">% deducted for each week </w:t>
      </w:r>
      <w:r>
        <w:t>that they are submitted late</w:t>
      </w:r>
      <w:r>
        <w:t xml:space="preserve">.  </w:t>
      </w:r>
      <w:r>
        <w:br/>
        <w:t xml:space="preserve">       </w:t>
      </w:r>
      <w:r>
        <w:t xml:space="preserve">                </w:t>
      </w:r>
      <w:r>
        <w:rPr>
          <w:b/>
        </w:rPr>
        <w:t>Week 1-</w:t>
      </w:r>
      <w:r>
        <w:rPr>
          <w:b/>
        </w:rPr>
        <w:t>5</w:t>
      </w:r>
      <w:r>
        <w:rPr>
          <w:b/>
        </w:rPr>
        <w:t xml:space="preserve"> assignments </w:t>
      </w:r>
      <w:proofErr w:type="gramStart"/>
      <w:r>
        <w:rPr>
          <w:b/>
        </w:rPr>
        <w:t>will not be accepted</w:t>
      </w:r>
      <w:proofErr w:type="gramEnd"/>
      <w:r>
        <w:rPr>
          <w:b/>
        </w:rPr>
        <w:t xml:space="preserve"> after Week 5.  </w:t>
      </w:r>
      <w:r>
        <w:rPr>
          <w:b/>
        </w:rPr>
        <w:br/>
        <w:t xml:space="preserve">                       Week </w:t>
      </w:r>
      <w:r>
        <w:rPr>
          <w:b/>
        </w:rPr>
        <w:t>6</w:t>
      </w:r>
      <w:r>
        <w:rPr>
          <w:b/>
        </w:rPr>
        <w:t>-</w:t>
      </w:r>
      <w:r>
        <w:rPr>
          <w:b/>
        </w:rPr>
        <w:t>10</w:t>
      </w:r>
      <w:r>
        <w:rPr>
          <w:b/>
        </w:rPr>
        <w:t xml:space="preserve"> assignments </w:t>
      </w:r>
      <w:proofErr w:type="gramStart"/>
      <w:r>
        <w:rPr>
          <w:b/>
        </w:rPr>
        <w:t>will not be accepted</w:t>
      </w:r>
      <w:proofErr w:type="gramEnd"/>
      <w:r>
        <w:rPr>
          <w:b/>
        </w:rPr>
        <w:t xml:space="preserve"> after week 10.</w:t>
      </w:r>
      <w:r>
        <w:rPr>
          <w:b/>
        </w:rPr>
        <w:br/>
      </w:r>
    </w:p>
    <w:p w:rsidR="00CE51F8" w:rsidRDefault="00CE51F8"/>
    <w:p w:rsidR="00CE51F8" w:rsidRDefault="00DD36F8">
      <w:pPr>
        <w:ind w:left="1440" w:right="345" w:hanging="1980"/>
      </w:pPr>
      <w:r>
        <w:t xml:space="preserve">         A = 90-100%</w:t>
      </w:r>
      <w:r>
        <w:tab/>
        <w:t>B = 80-89%</w:t>
      </w:r>
      <w:r>
        <w:tab/>
        <w:t>C = 70-79%</w:t>
      </w:r>
      <w:r>
        <w:tab/>
        <w:t>D = 60-69%</w:t>
      </w:r>
      <w:r>
        <w:tab/>
        <w:t>F = 59% or less</w:t>
      </w:r>
    </w:p>
    <w:p w:rsidR="00CE51F8" w:rsidRDefault="00DD36F8">
      <w:pPr>
        <w:ind w:left="1440" w:right="345" w:hanging="1980"/>
      </w:pPr>
      <w:r>
        <w:t>         900-1000</w:t>
      </w:r>
      <w:r>
        <w:tab/>
        <w:t>800-899</w:t>
      </w:r>
      <w:r>
        <w:tab/>
      </w:r>
      <w:r>
        <w:t>700-799</w:t>
      </w:r>
      <w:r>
        <w:tab/>
        <w:t>600-699</w:t>
      </w:r>
      <w:r>
        <w:tab/>
        <w:t>590 or less</w:t>
      </w:r>
    </w:p>
    <w:p w:rsidR="00CE51F8" w:rsidRDefault="00DD36F8">
      <w:pPr>
        <w:spacing w:before="100" w:after="100"/>
        <w:ind w:left="-540"/>
      </w:pPr>
      <w:r>
        <w:rPr>
          <w:i/>
        </w:rPr>
        <w:t xml:space="preserve">Note: Students who may need accommodations due to documented disabilities, or who have medical </w:t>
      </w:r>
      <w:proofErr w:type="gramStart"/>
      <w:r>
        <w:rPr>
          <w:i/>
        </w:rPr>
        <w:t>information which</w:t>
      </w:r>
      <w:proofErr w:type="gramEnd"/>
      <w:r>
        <w:rPr>
          <w:i/>
        </w:rPr>
        <w:t xml:space="preserve"> the instructor should know, or who need special arrangements in an emergency, should speak with the instructor during the first week of class. </w:t>
      </w:r>
      <w:r>
        <w:rPr>
          <w:i/>
        </w:rPr>
        <w:t xml:space="preserve">If you believe you may need accommodation services, please contact Center for Accessibility Resources at 541-917-4789. If you have documented your disability, remember that you must make your request for accommodations through the Center for Accessibility </w:t>
      </w:r>
      <w:r>
        <w:rPr>
          <w:i/>
        </w:rPr>
        <w:t>Resources Online Services web page every term, in order to receive accommodations.</w:t>
      </w:r>
      <w:r>
        <w:rPr>
          <w:i/>
        </w:rPr>
        <w:br/>
      </w:r>
    </w:p>
    <w:p w:rsidR="00CE51F8" w:rsidRDefault="00DD36F8">
      <w:pPr>
        <w:spacing w:after="200"/>
        <w:ind w:left="-540"/>
        <w:rPr>
          <w:i/>
        </w:rPr>
      </w:pPr>
      <w:bookmarkStart w:id="2" w:name="_30j0zll" w:colFirst="0" w:colLast="0"/>
      <w:bookmarkEnd w:id="2"/>
      <w:r>
        <w:rPr>
          <w:i/>
        </w:rPr>
        <w:t>LBCC maintains a policy of nondiscrimination and equal opportunity in employment and admissions, without regard to race, color, sex, marital and/or parental status, religio</w:t>
      </w:r>
      <w:r>
        <w:rPr>
          <w:i/>
        </w:rPr>
        <w:t>n, national origin, age, mental or physical disability, Vietnam era, or veteran status.  (See Administrative Rule No. E029 and Board Policy Series No. 6090.)</w:t>
      </w:r>
    </w:p>
    <w:p w:rsidR="00CE51F8" w:rsidRDefault="00CE51F8">
      <w:pPr>
        <w:spacing w:after="200"/>
        <w:ind w:left="-540"/>
        <w:rPr>
          <w:b/>
        </w:rPr>
      </w:pPr>
    </w:p>
    <w:p w:rsidR="00CE51F8" w:rsidRDefault="00CE51F8">
      <w:pPr>
        <w:spacing w:after="200"/>
        <w:ind w:left="-54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rPr>
          <w:b/>
        </w:rPr>
      </w:pPr>
    </w:p>
    <w:p w:rsidR="00CE51F8" w:rsidRDefault="00CE51F8">
      <w:pPr>
        <w:spacing w:after="200"/>
        <w:ind w:left="-540"/>
        <w:rPr>
          <w:b/>
        </w:rPr>
      </w:pPr>
    </w:p>
    <w:p w:rsidR="00CE51F8" w:rsidRDefault="00DD36F8">
      <w:pPr>
        <w:spacing w:after="200"/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proofErr w:type="gramStart"/>
      <w:r>
        <w:rPr>
          <w:i/>
          <w:sz w:val="20"/>
          <w:szCs w:val="20"/>
        </w:rPr>
        <w:t>.  </w:t>
      </w:r>
      <w:r>
        <w:rPr>
          <w:b/>
          <w:sz w:val="20"/>
          <w:szCs w:val="20"/>
        </w:rPr>
        <w:t>Calendar</w:t>
      </w:r>
      <w:proofErr w:type="gramEnd"/>
      <w:r>
        <w:rPr>
          <w:b/>
          <w:sz w:val="20"/>
          <w:szCs w:val="20"/>
        </w:rPr>
        <w:t> /Course Outline</w:t>
      </w:r>
    </w:p>
    <w:tbl>
      <w:tblPr>
        <w:tblStyle w:val="a0"/>
        <w:tblW w:w="9666" w:type="dxa"/>
        <w:tblInd w:w="-240" w:type="dxa"/>
        <w:tblLayout w:type="fixed"/>
        <w:tblLook w:val="0400" w:firstRow="0" w:lastRow="0" w:firstColumn="0" w:lastColumn="0" w:noHBand="0" w:noVBand="1"/>
      </w:tblPr>
      <w:tblGrid>
        <w:gridCol w:w="1950"/>
        <w:gridCol w:w="3285"/>
        <w:gridCol w:w="1743"/>
        <w:gridCol w:w="2688"/>
      </w:tblGrid>
      <w:tr w:rsidR="00CE51F8">
        <w:trPr>
          <w:trHeight w:val="5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WE DO WHEN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Readings Due Today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Assignment</w:t>
            </w:r>
            <w:r>
              <w:rPr>
                <w:b/>
                <w:sz w:val="20"/>
                <w:szCs w:val="20"/>
              </w:rPr>
              <w:t>s Due Today</w:t>
            </w:r>
          </w:p>
        </w:tc>
      </w:tr>
      <w:tr w:rsidR="00CE51F8">
        <w:trPr>
          <w:trHeight w:val="60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</w:t>
            </w:r>
          </w:p>
          <w:p w:rsidR="00CE51F8" w:rsidRDefault="00CE51F8">
            <w:pPr>
              <w:spacing w:after="200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1/6/19-1/13/19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Course, Introduction to Moodle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Initial Login to course due 1/8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1 Forum Post due 1/10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1 Forum Responses due 1/13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1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1/13</w:t>
            </w:r>
          </w:p>
        </w:tc>
      </w:tr>
      <w:tr w:rsidR="00CE51F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            2</w:t>
            </w:r>
          </w:p>
          <w:p w:rsidR="00CE51F8" w:rsidRDefault="00CE51F8">
            <w:pPr>
              <w:spacing w:after="200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1/13/19-1/20/19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1-9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2 Forum Post due 1/17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2 Forum Responses due 1/20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2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1/20</w:t>
            </w:r>
          </w:p>
        </w:tc>
      </w:tr>
      <w:tr w:rsidR="00CE51F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1/20/19-1/27/19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Slides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10-38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3 Forum Post due 1/24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3 Forum Responses due 1/27</w:t>
            </w:r>
          </w:p>
          <w:p w:rsidR="00CE51F8" w:rsidRDefault="00DD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3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1/27</w:t>
            </w:r>
          </w:p>
          <w:p w:rsidR="00CE51F8" w:rsidRDefault="00CE51F8">
            <w:pPr>
              <w:rPr>
                <w:b/>
                <w:color w:val="000000"/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Assignment #1: </w:t>
            </w:r>
            <w:r>
              <w:rPr>
                <w:color w:val="000000"/>
                <w:sz w:val="20"/>
                <w:szCs w:val="20"/>
              </w:rPr>
              <w:t>Who Am I? Paper due 1/27</w:t>
            </w:r>
          </w:p>
        </w:tc>
      </w:tr>
      <w:tr w:rsidR="00CE51F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1/27/19-2/3/19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</w:t>
            </w: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Environment Slides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39-67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4 Forum Post due 1/31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4 Forum Responses due 2/3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4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2/3</w:t>
            </w:r>
          </w:p>
        </w:tc>
      </w:tr>
      <w:tr w:rsidR="00CE51F8">
        <w:trPr>
          <w:trHeight w:val="8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2/3/19-2/10/19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Structured </w:t>
            </w: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 Environment Slides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68-146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5 Forum Post due 2/7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5 Forum Responses due 2/10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5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2/10</w:t>
            </w:r>
          </w:p>
        </w:tc>
      </w:tr>
      <w:tr w:rsidR="00CE51F8">
        <w:trPr>
          <w:trHeight w:val="7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br/>
            </w:r>
          </w:p>
          <w:p w:rsidR="00CE51F8" w:rsidRDefault="00CE51F8">
            <w:pPr>
              <w:spacing w:after="200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2/10/19-2/17/19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</w:t>
            </w:r>
            <w:r>
              <w:rPr>
                <w:sz w:val="20"/>
                <w:szCs w:val="20"/>
              </w:rPr>
              <w:t xml:space="preserve"> Skills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Skills Slides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2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</w:t>
            </w:r>
            <w:r>
              <w:rPr>
                <w:sz w:val="20"/>
                <w:szCs w:val="20"/>
              </w:rPr>
              <w:t>des 1-39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6 Forum Post due 2/14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6 Forum Responses due 2/17</w:t>
            </w:r>
          </w:p>
          <w:p w:rsidR="00CE51F8" w:rsidRDefault="00DD36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6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2/17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Assignment #2: </w:t>
            </w:r>
            <w:r>
              <w:rPr>
                <w:color w:val="000000"/>
                <w:sz w:val="20"/>
                <w:szCs w:val="20"/>
              </w:rPr>
              <w:t xml:space="preserve"> Friendship Skills Lesson Plan due 2/17</w:t>
            </w:r>
          </w:p>
        </w:tc>
      </w:tr>
      <w:tr w:rsidR="00CE51F8">
        <w:trPr>
          <w:trHeight w:val="258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2/17/19-2/24/19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 Skills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 Skills Slides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2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40-113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7 Forum Post due 2/21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7 Forum Responses due 2/24</w:t>
            </w:r>
          </w:p>
          <w:p w:rsidR="00CE51F8" w:rsidRDefault="00DD36F8">
            <w:pP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7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2/24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Assignment #3:  </w:t>
            </w:r>
            <w:r>
              <w:rPr>
                <w:sz w:val="20"/>
                <w:szCs w:val="20"/>
              </w:rPr>
              <w:t>Emotions</w:t>
            </w:r>
            <w:r>
              <w:rPr>
                <w:color w:val="000000"/>
                <w:sz w:val="20"/>
                <w:szCs w:val="20"/>
              </w:rPr>
              <w:t xml:space="preserve"> Lesson Plan due 2/24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E51F8">
        <w:trPr>
          <w:trHeight w:val="88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br/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2/24/19-3/3/19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Plans Slides A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3a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1-57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8 Forum Post due 2/28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8 Forum Responses due 3/3</w:t>
            </w:r>
          </w:p>
          <w:p w:rsidR="00CE51F8" w:rsidRDefault="00DD36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8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3/3</w:t>
            </w: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Assignment #4:  </w:t>
            </w:r>
            <w:r>
              <w:rPr>
                <w:color w:val="000000"/>
                <w:sz w:val="20"/>
                <w:szCs w:val="20"/>
              </w:rPr>
              <w:t>Case Studies Observation due 3/3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E51F8">
        <w:trPr>
          <w:trHeight w:val="158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CE51F8" w:rsidRDefault="00CE51F8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3/3/19-3/10/19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Plans Slides B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3b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1-46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9 Forum Post due 3/7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9 Forum Responses due 3/10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9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3/10</w:t>
            </w:r>
          </w:p>
        </w:tc>
      </w:tr>
      <w:tr w:rsidR="00CE51F8">
        <w:trPr>
          <w:trHeight w:val="5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         10</w:t>
            </w:r>
          </w:p>
          <w:p w:rsidR="00CE51F8" w:rsidRDefault="00CE51F8">
            <w:pPr>
              <w:spacing w:after="200"/>
              <w:rPr>
                <w:b/>
                <w:sz w:val="20"/>
                <w:szCs w:val="20"/>
              </w:rPr>
            </w:pPr>
          </w:p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3/10/19-3/17/19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Plans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Individualized Plan Slides C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3b</w:t>
            </w: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47-121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10 Forum Post due 3/14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10 Forum Responses due 3/17</w:t>
            </w:r>
          </w:p>
          <w:p w:rsidR="00CE51F8" w:rsidRDefault="00DD36F8">
            <w:pP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Week 10 </w:t>
            </w:r>
            <w:r>
              <w:rPr>
                <w:sz w:val="20"/>
                <w:szCs w:val="20"/>
              </w:rPr>
              <w:t>Coach</w:t>
            </w:r>
            <w:r>
              <w:rPr>
                <w:color w:val="000000"/>
                <w:sz w:val="20"/>
                <w:szCs w:val="20"/>
              </w:rPr>
              <w:t xml:space="preserve"> Check In due 3/17</w:t>
            </w:r>
          </w:p>
          <w:p w:rsidR="00CE51F8" w:rsidRDefault="00DD36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Assignment #5:  </w:t>
            </w:r>
            <w:r>
              <w:rPr>
                <w:sz w:val="20"/>
                <w:szCs w:val="20"/>
              </w:rPr>
              <w:t>Case Studies Strategic Plan due 3/17</w:t>
            </w:r>
          </w:p>
        </w:tc>
      </w:tr>
      <w:tr w:rsidR="00CE51F8">
        <w:trPr>
          <w:trHeight w:val="88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         11</w:t>
            </w:r>
          </w:p>
          <w:p w:rsidR="00CE51F8" w:rsidRDefault="00DD36F8">
            <w:pPr>
              <w:spacing w:after="20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3/17/19-3/21/19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CE51F8">
            <w:pPr>
              <w:rPr>
                <w:sz w:val="20"/>
                <w:szCs w:val="20"/>
              </w:rPr>
            </w:pPr>
          </w:p>
          <w:p w:rsidR="00CE51F8" w:rsidRDefault="00CE51F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E51F8" w:rsidRDefault="00DD36F8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Assignment #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Final Reflection Paper due 3/21</w:t>
            </w:r>
          </w:p>
        </w:tc>
      </w:tr>
    </w:tbl>
    <w:p w:rsidR="00CE51F8" w:rsidRDefault="00CE51F8"/>
    <w:p w:rsidR="00CE51F8" w:rsidRDefault="00DD36F8">
      <w:pPr>
        <w:spacing w:before="280" w:after="100"/>
      </w:pPr>
      <w:bookmarkStart w:id="3" w:name="_1fob9te" w:colFirst="0" w:colLast="0"/>
      <w:bookmarkEnd w:id="3"/>
      <w:r>
        <w:rPr>
          <w:b/>
        </w:rPr>
        <w:t>                        The instructor reserves the right to make changes in the course schedule</w:t>
      </w:r>
    </w:p>
    <w:p w:rsidR="00CE51F8" w:rsidRDefault="00CE51F8"/>
    <w:p w:rsidR="00CE51F8" w:rsidRDefault="00CE51F8"/>
    <w:p w:rsidR="00CE51F8" w:rsidRDefault="00CE51F8">
      <w:pPr>
        <w:rPr>
          <w:b/>
        </w:rPr>
      </w:pPr>
      <w:bookmarkStart w:id="4" w:name="_3znysh7" w:colFirst="0" w:colLast="0"/>
      <w:bookmarkEnd w:id="4"/>
    </w:p>
    <w:sectPr w:rsidR="00CE51F8">
      <w:pgSz w:w="12240" w:h="15840"/>
      <w:pgMar w:top="144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9B8"/>
    <w:multiLevelType w:val="multilevel"/>
    <w:tmpl w:val="B2422D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56720CC"/>
    <w:multiLevelType w:val="multilevel"/>
    <w:tmpl w:val="F678EA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57773AE0"/>
    <w:multiLevelType w:val="multilevel"/>
    <w:tmpl w:val="C75A7D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619C71E5"/>
    <w:multiLevelType w:val="multilevel"/>
    <w:tmpl w:val="3D0EC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8045A8"/>
    <w:multiLevelType w:val="multilevel"/>
    <w:tmpl w:val="E4843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EA3ADB"/>
    <w:multiLevelType w:val="multilevel"/>
    <w:tmpl w:val="586A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51F8"/>
    <w:rsid w:val="00CE51F8"/>
    <w:rsid w:val="00D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ECA36-7851-4591-B79F-FECA467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efel.vanderbil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2019-01-09T17:01:00Z</dcterms:created>
  <dcterms:modified xsi:type="dcterms:W3CDTF">2019-01-09T17:01:00Z</dcterms:modified>
</cp:coreProperties>
</file>