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D70" w:rsidRPr="00297501" w:rsidRDefault="00DB4AD7" w:rsidP="00636F42">
      <w:pPr>
        <w:pStyle w:val="Title"/>
        <w:widowControl w:val="0"/>
        <w:rPr>
          <w:rFonts w:ascii="Arial" w:hAnsi="Arial" w:cs="Arial"/>
        </w:rPr>
      </w:pPr>
      <w:bookmarkStart w:id="0" w:name="_GoBack"/>
      <w:bookmarkEnd w:id="0"/>
      <w:r>
        <w:rPr>
          <w:rFonts w:ascii="Arial" w:hAnsi="Arial" w:cs="Arial"/>
        </w:rPr>
        <w:t>Trigonometry</w:t>
      </w:r>
      <w:r w:rsidR="0027098E" w:rsidRPr="00297501">
        <w:rPr>
          <w:rFonts w:ascii="Arial" w:hAnsi="Arial" w:cs="Arial"/>
        </w:rPr>
        <w:t xml:space="preserve">, </w:t>
      </w:r>
      <w:r w:rsidR="0082156A">
        <w:rPr>
          <w:rFonts w:ascii="Arial" w:hAnsi="Arial" w:cs="Arial"/>
        </w:rPr>
        <w:t>MTH 11</w:t>
      </w:r>
      <w:r>
        <w:rPr>
          <w:rFonts w:ascii="Arial" w:hAnsi="Arial" w:cs="Arial"/>
        </w:rPr>
        <w:t>2</w:t>
      </w:r>
      <w:r w:rsidR="00D60ADD">
        <w:rPr>
          <w:rFonts w:ascii="Arial" w:hAnsi="Arial" w:cs="Arial"/>
        </w:rPr>
        <w:t xml:space="preserve">, </w:t>
      </w:r>
      <w:r w:rsidR="0082156A">
        <w:rPr>
          <w:rFonts w:ascii="Arial" w:hAnsi="Arial" w:cs="Arial"/>
        </w:rPr>
        <w:t>CRN 3</w:t>
      </w:r>
      <w:r>
        <w:rPr>
          <w:rFonts w:ascii="Arial" w:hAnsi="Arial" w:cs="Arial"/>
        </w:rPr>
        <w:t>2140</w:t>
      </w:r>
      <w:r w:rsidR="0027098E" w:rsidRPr="00297501">
        <w:rPr>
          <w:rFonts w:ascii="Arial" w:hAnsi="Arial" w:cs="Arial"/>
        </w:rPr>
        <w:t xml:space="preserve"> Syllabus</w:t>
      </w:r>
    </w:p>
    <w:p w:rsidR="0027098E" w:rsidRPr="00297501" w:rsidRDefault="0027098E" w:rsidP="00636F42">
      <w:pPr>
        <w:pStyle w:val="Heading1"/>
        <w:keepNext w:val="0"/>
        <w:keepLines w:val="0"/>
        <w:widowControl w:val="0"/>
        <w:rPr>
          <w:rFonts w:cs="Arial"/>
        </w:rPr>
      </w:pPr>
      <w:r w:rsidRPr="00297501">
        <w:rPr>
          <w:rFonts w:cs="Arial"/>
        </w:rPr>
        <w:t>General Information</w:t>
      </w:r>
    </w:p>
    <w:p w:rsidR="00686179" w:rsidRPr="00297501" w:rsidRDefault="00686179" w:rsidP="00636F42">
      <w:pPr>
        <w:pStyle w:val="Heading2"/>
        <w:keepNext w:val="0"/>
        <w:keepLines w:val="0"/>
        <w:widowControl w:val="0"/>
        <w:rPr>
          <w:rFonts w:cs="Arial"/>
        </w:rPr>
      </w:pPr>
      <w:r>
        <w:rPr>
          <w:rFonts w:cs="Arial"/>
        </w:rPr>
        <w:t>Instructor Information and Availability</w:t>
      </w:r>
    </w:p>
    <w:p w:rsidR="00686179" w:rsidRPr="00297501" w:rsidRDefault="00686179" w:rsidP="00636F42">
      <w:pPr>
        <w:widowControl w:val="0"/>
        <w:rPr>
          <w:rFonts w:cs="Arial"/>
        </w:rPr>
      </w:pPr>
      <w:r w:rsidRPr="00297501">
        <w:rPr>
          <w:rFonts w:cs="Arial"/>
        </w:rPr>
        <w:t>Instructor name</w:t>
      </w:r>
      <w:r w:rsidR="0082156A">
        <w:rPr>
          <w:rFonts w:cs="Arial"/>
        </w:rPr>
        <w:t>: Michael Lopez</w:t>
      </w:r>
    </w:p>
    <w:p w:rsidR="00686179" w:rsidRPr="00297501" w:rsidRDefault="00686179" w:rsidP="00636F42">
      <w:pPr>
        <w:widowControl w:val="0"/>
        <w:rPr>
          <w:rFonts w:cs="Arial"/>
        </w:rPr>
      </w:pPr>
      <w:r w:rsidRPr="00297501">
        <w:rPr>
          <w:rFonts w:cs="Arial"/>
        </w:rPr>
        <w:t>Phone number</w:t>
      </w:r>
      <w:r w:rsidR="0082156A">
        <w:rPr>
          <w:rFonts w:cs="Arial"/>
        </w:rPr>
        <w:t xml:space="preserve">: </w:t>
      </w:r>
      <w:r w:rsidR="0082156A" w:rsidRPr="0082156A">
        <w:rPr>
          <w:rFonts w:cs="Arial"/>
          <w:szCs w:val="24"/>
        </w:rPr>
        <w:t>541-917-4759</w:t>
      </w:r>
    </w:p>
    <w:p w:rsidR="00686179" w:rsidRPr="00297501" w:rsidRDefault="00686179" w:rsidP="00636F42">
      <w:pPr>
        <w:widowControl w:val="0"/>
        <w:rPr>
          <w:rFonts w:cs="Arial"/>
        </w:rPr>
      </w:pPr>
      <w:r w:rsidRPr="00297501">
        <w:rPr>
          <w:rFonts w:cs="Arial"/>
        </w:rPr>
        <w:t>E-mail address</w:t>
      </w:r>
      <w:r w:rsidR="0082156A">
        <w:rPr>
          <w:rFonts w:cs="Arial"/>
        </w:rPr>
        <w:t>: lopezm@linnbention.edu</w:t>
      </w:r>
    </w:p>
    <w:p w:rsidR="00686179" w:rsidRPr="00297501" w:rsidRDefault="00686179" w:rsidP="00636F42">
      <w:pPr>
        <w:widowControl w:val="0"/>
        <w:rPr>
          <w:rFonts w:cs="Arial"/>
        </w:rPr>
      </w:pPr>
      <w:r w:rsidRPr="00297501">
        <w:rPr>
          <w:rFonts w:cs="Arial"/>
        </w:rPr>
        <w:t>Office hours</w:t>
      </w:r>
      <w:r w:rsidR="0082156A">
        <w:rPr>
          <w:rFonts w:cs="Arial"/>
        </w:rPr>
        <w:t>: TBD</w:t>
      </w:r>
      <w:r w:rsidRPr="00297501">
        <w:rPr>
          <w:rFonts w:cs="Arial"/>
        </w:rPr>
        <w:t xml:space="preserve"> </w:t>
      </w:r>
      <w:r w:rsidR="0082156A">
        <w:rPr>
          <w:rFonts w:cs="Arial"/>
        </w:rPr>
        <w:t xml:space="preserve">(always </w:t>
      </w:r>
      <w:r w:rsidRPr="00297501">
        <w:rPr>
          <w:rFonts w:cs="Arial"/>
        </w:rPr>
        <w:t>available by appointment)</w:t>
      </w:r>
    </w:p>
    <w:p w:rsidR="00686179" w:rsidRPr="00297501" w:rsidRDefault="00686179" w:rsidP="00636F42">
      <w:pPr>
        <w:widowControl w:val="0"/>
        <w:rPr>
          <w:rFonts w:cs="Arial"/>
        </w:rPr>
      </w:pPr>
      <w:r w:rsidRPr="00297501">
        <w:rPr>
          <w:rFonts w:cs="Arial"/>
        </w:rPr>
        <w:t>Office number</w:t>
      </w:r>
      <w:r w:rsidR="0082156A">
        <w:rPr>
          <w:rFonts w:cs="Arial"/>
        </w:rPr>
        <w:t>: W</w:t>
      </w:r>
      <w:r w:rsidR="005A2865">
        <w:rPr>
          <w:rFonts w:cs="Arial"/>
        </w:rPr>
        <w:t>OH</w:t>
      </w:r>
      <w:r w:rsidR="0082156A">
        <w:rPr>
          <w:rFonts w:cs="Arial"/>
        </w:rPr>
        <w:t xml:space="preserve">-108 </w:t>
      </w:r>
    </w:p>
    <w:p w:rsidR="0027098E" w:rsidRPr="00297501" w:rsidRDefault="0027098E" w:rsidP="00636F42">
      <w:pPr>
        <w:pStyle w:val="Heading2"/>
        <w:keepNext w:val="0"/>
        <w:keepLines w:val="0"/>
        <w:widowControl w:val="0"/>
        <w:rPr>
          <w:rFonts w:cs="Arial"/>
        </w:rPr>
      </w:pPr>
      <w:r w:rsidRPr="00297501">
        <w:rPr>
          <w:rFonts w:cs="Arial"/>
        </w:rPr>
        <w:t xml:space="preserve">Course </w:t>
      </w:r>
      <w:r w:rsidR="00D60ADD">
        <w:rPr>
          <w:rFonts w:cs="Arial"/>
        </w:rPr>
        <w:t>Information</w:t>
      </w:r>
    </w:p>
    <w:p w:rsidR="00686179" w:rsidRDefault="0027098E" w:rsidP="00636F42">
      <w:pPr>
        <w:widowControl w:val="0"/>
        <w:rPr>
          <w:rFonts w:cs="Arial"/>
        </w:rPr>
      </w:pPr>
      <w:r w:rsidRPr="00297501">
        <w:rPr>
          <w:rFonts w:cs="Arial"/>
        </w:rPr>
        <w:t>Course name</w:t>
      </w:r>
      <w:r w:rsidR="00686179">
        <w:rPr>
          <w:rFonts w:cs="Arial"/>
        </w:rPr>
        <w:t>:</w:t>
      </w:r>
      <w:r w:rsidR="0082156A">
        <w:rPr>
          <w:rFonts w:cs="Arial"/>
        </w:rPr>
        <w:t xml:space="preserve"> </w:t>
      </w:r>
      <w:r w:rsidR="00DB4AD7">
        <w:rPr>
          <w:rFonts w:cs="Arial"/>
        </w:rPr>
        <w:t>Trigonometry</w:t>
      </w:r>
    </w:p>
    <w:p w:rsidR="00686179" w:rsidRDefault="0027098E" w:rsidP="00636F42">
      <w:pPr>
        <w:widowControl w:val="0"/>
        <w:rPr>
          <w:rFonts w:cs="Arial"/>
        </w:rPr>
      </w:pPr>
      <w:r w:rsidRPr="00297501">
        <w:rPr>
          <w:rFonts w:cs="Arial"/>
        </w:rPr>
        <w:t>Section number</w:t>
      </w:r>
      <w:r w:rsidR="00686179">
        <w:rPr>
          <w:rFonts w:cs="Arial"/>
        </w:rPr>
        <w:t>:</w:t>
      </w:r>
      <w:r w:rsidR="0082156A">
        <w:rPr>
          <w:rFonts w:cs="Arial"/>
        </w:rPr>
        <w:t xml:space="preserve"> 0</w:t>
      </w:r>
      <w:r w:rsidR="00DB4AD7">
        <w:rPr>
          <w:rFonts w:cs="Arial"/>
        </w:rPr>
        <w:t>3</w:t>
      </w:r>
    </w:p>
    <w:p w:rsidR="0027098E" w:rsidRPr="00297501" w:rsidRDefault="0027098E" w:rsidP="00636F42">
      <w:pPr>
        <w:widowControl w:val="0"/>
        <w:rPr>
          <w:rFonts w:cs="Arial"/>
        </w:rPr>
      </w:pPr>
      <w:r w:rsidRPr="00297501">
        <w:rPr>
          <w:rFonts w:cs="Arial"/>
        </w:rPr>
        <w:t>CRN</w:t>
      </w:r>
      <w:r w:rsidR="00686179">
        <w:rPr>
          <w:rFonts w:cs="Arial"/>
        </w:rPr>
        <w:t>:</w:t>
      </w:r>
      <w:r w:rsidR="0082156A">
        <w:rPr>
          <w:rFonts w:cs="Arial"/>
        </w:rPr>
        <w:t xml:space="preserve"> 3</w:t>
      </w:r>
      <w:r w:rsidR="00DB4AD7">
        <w:rPr>
          <w:rFonts w:cs="Arial"/>
        </w:rPr>
        <w:t>2140</w:t>
      </w:r>
    </w:p>
    <w:p w:rsidR="0027098E" w:rsidRPr="00297501" w:rsidRDefault="0027098E" w:rsidP="00636F42">
      <w:pPr>
        <w:widowControl w:val="0"/>
        <w:rPr>
          <w:rFonts w:cs="Arial"/>
        </w:rPr>
      </w:pPr>
      <w:r w:rsidRPr="00297501">
        <w:rPr>
          <w:rFonts w:cs="Arial"/>
        </w:rPr>
        <w:t>Scheduled time/days</w:t>
      </w:r>
      <w:r w:rsidR="00686179">
        <w:rPr>
          <w:rFonts w:cs="Arial"/>
        </w:rPr>
        <w:t>:</w:t>
      </w:r>
      <w:r w:rsidR="0082156A">
        <w:rPr>
          <w:rFonts w:cs="Arial"/>
        </w:rPr>
        <w:t xml:space="preserve"> </w:t>
      </w:r>
      <w:r w:rsidR="00DB4AD7">
        <w:rPr>
          <w:rFonts w:cs="Arial"/>
          <w:b/>
        </w:rPr>
        <w:t>Tuesday &amp; Thursday 1 PM – 2:50 PM; and Friday 2 – 2:50 PM</w:t>
      </w:r>
    </w:p>
    <w:p w:rsidR="0027098E" w:rsidRPr="00297501" w:rsidRDefault="0027098E" w:rsidP="00636F42">
      <w:pPr>
        <w:widowControl w:val="0"/>
        <w:rPr>
          <w:rFonts w:cs="Arial"/>
        </w:rPr>
      </w:pPr>
      <w:r w:rsidRPr="00297501">
        <w:rPr>
          <w:rFonts w:cs="Arial"/>
        </w:rPr>
        <w:t>Number of credits</w:t>
      </w:r>
      <w:r w:rsidR="00686179">
        <w:rPr>
          <w:rFonts w:cs="Arial"/>
        </w:rPr>
        <w:t>:</w:t>
      </w:r>
      <w:r w:rsidR="0082156A">
        <w:rPr>
          <w:rFonts w:cs="Arial"/>
        </w:rPr>
        <w:t xml:space="preserve"> 5 credits</w:t>
      </w:r>
    </w:p>
    <w:p w:rsidR="0027098E" w:rsidRDefault="0027098E" w:rsidP="00636F42">
      <w:pPr>
        <w:widowControl w:val="0"/>
        <w:rPr>
          <w:rFonts w:cs="Arial"/>
        </w:rPr>
      </w:pPr>
      <w:r w:rsidRPr="00297501">
        <w:rPr>
          <w:rFonts w:cs="Arial"/>
        </w:rPr>
        <w:t>Classroom</w:t>
      </w:r>
      <w:r w:rsidR="00686179">
        <w:rPr>
          <w:rFonts w:cs="Arial"/>
        </w:rPr>
        <w:t>:</w:t>
      </w:r>
      <w:r w:rsidR="00647A00">
        <w:rPr>
          <w:rFonts w:cs="Arial"/>
        </w:rPr>
        <w:t xml:space="preserve"> WOH-12</w:t>
      </w:r>
      <w:r w:rsidR="00DB4AD7">
        <w:rPr>
          <w:rFonts w:cs="Arial"/>
        </w:rPr>
        <w:t>8</w:t>
      </w:r>
    </w:p>
    <w:p w:rsidR="00D60ADD" w:rsidRDefault="00D60ADD" w:rsidP="00636F42">
      <w:pPr>
        <w:pStyle w:val="Heading3"/>
        <w:keepNext w:val="0"/>
        <w:keepLines w:val="0"/>
        <w:widowControl w:val="0"/>
      </w:pPr>
      <w:r>
        <w:t>Prerequisites:</w:t>
      </w:r>
    </w:p>
    <w:p w:rsidR="00D60ADD" w:rsidRPr="00297501" w:rsidRDefault="00647A00" w:rsidP="00636F42">
      <w:pPr>
        <w:widowControl w:val="0"/>
        <w:rPr>
          <w:rFonts w:cs="Arial"/>
        </w:rPr>
      </w:pPr>
      <w:r>
        <w:rPr>
          <w:rFonts w:cs="Arial"/>
        </w:rPr>
        <w:t xml:space="preserve">MTH </w:t>
      </w:r>
      <w:r w:rsidR="00DB4AD7">
        <w:rPr>
          <w:rFonts w:cs="Arial"/>
        </w:rPr>
        <w:t xml:space="preserve">111 College Algebra or equivalent </w:t>
      </w:r>
      <w:r>
        <w:rPr>
          <w:rFonts w:cs="Arial"/>
        </w:rPr>
        <w:t>with a grade</w:t>
      </w:r>
      <w:r w:rsidR="00DB4AD7">
        <w:rPr>
          <w:rFonts w:cs="Arial"/>
        </w:rPr>
        <w:t xml:space="preserve"> of</w:t>
      </w:r>
      <w:r>
        <w:rPr>
          <w:rFonts w:cs="Arial"/>
        </w:rPr>
        <w:t xml:space="preserve"> “C” or better</w:t>
      </w:r>
    </w:p>
    <w:p w:rsidR="00D92A19" w:rsidRPr="00297501" w:rsidRDefault="00D92A19" w:rsidP="00636F42">
      <w:pPr>
        <w:pStyle w:val="Heading2"/>
        <w:keepNext w:val="0"/>
        <w:keepLines w:val="0"/>
        <w:widowControl w:val="0"/>
        <w:rPr>
          <w:rFonts w:cs="Arial"/>
        </w:rPr>
      </w:pPr>
      <w:r w:rsidRPr="00297501">
        <w:rPr>
          <w:rFonts w:cs="Arial"/>
        </w:rPr>
        <w:t>Course Materials</w:t>
      </w:r>
    </w:p>
    <w:p w:rsidR="00D92A19" w:rsidRPr="00297501" w:rsidRDefault="00D92A19" w:rsidP="00636F42">
      <w:pPr>
        <w:widowControl w:val="0"/>
        <w:rPr>
          <w:rFonts w:cs="Arial"/>
        </w:rPr>
      </w:pPr>
      <w:r w:rsidRPr="00297501">
        <w:rPr>
          <w:rFonts w:cs="Arial"/>
        </w:rPr>
        <w:t>Required:</w:t>
      </w:r>
    </w:p>
    <w:p w:rsidR="00D92A19" w:rsidRPr="00297501" w:rsidRDefault="00647A00" w:rsidP="00636F42">
      <w:pPr>
        <w:pStyle w:val="ListParagraph"/>
        <w:widowControl w:val="0"/>
        <w:numPr>
          <w:ilvl w:val="0"/>
          <w:numId w:val="1"/>
        </w:numPr>
        <w:rPr>
          <w:rFonts w:cs="Arial"/>
        </w:rPr>
      </w:pPr>
      <w:r>
        <w:rPr>
          <w:rFonts w:cs="Arial"/>
        </w:rPr>
        <w:t>Regular access to a computer and the internet</w:t>
      </w:r>
    </w:p>
    <w:p w:rsidR="00D92A19" w:rsidRPr="00297501" w:rsidRDefault="00647A00" w:rsidP="00636F42">
      <w:pPr>
        <w:pStyle w:val="ListParagraph"/>
        <w:widowControl w:val="0"/>
        <w:numPr>
          <w:ilvl w:val="0"/>
          <w:numId w:val="1"/>
        </w:numPr>
        <w:rPr>
          <w:rFonts w:cs="Arial"/>
        </w:rPr>
      </w:pPr>
      <w:r>
        <w:rPr>
          <w:rFonts w:cs="Arial"/>
        </w:rPr>
        <w:t xml:space="preserve">Scientific Calculator </w:t>
      </w:r>
    </w:p>
    <w:p w:rsidR="00C40DF6" w:rsidRDefault="00647A00" w:rsidP="00636F42">
      <w:pPr>
        <w:pStyle w:val="ListParagraph"/>
        <w:widowControl w:val="0"/>
        <w:numPr>
          <w:ilvl w:val="0"/>
          <w:numId w:val="1"/>
        </w:numPr>
        <w:rPr>
          <w:rFonts w:cs="Arial"/>
        </w:rPr>
      </w:pPr>
      <w:r>
        <w:rPr>
          <w:rFonts w:cs="Arial"/>
        </w:rPr>
        <w:t>Notebook: 3 ring binder, filler paper, writing material, etc</w:t>
      </w:r>
    </w:p>
    <w:p w:rsidR="00647A00" w:rsidRPr="00297501" w:rsidRDefault="00647A00" w:rsidP="00636F42">
      <w:pPr>
        <w:pStyle w:val="ListParagraph"/>
        <w:widowControl w:val="0"/>
        <w:numPr>
          <w:ilvl w:val="0"/>
          <w:numId w:val="1"/>
        </w:numPr>
        <w:rPr>
          <w:rFonts w:cs="Arial"/>
        </w:rPr>
      </w:pPr>
      <w:r>
        <w:rPr>
          <w:rFonts w:cs="Arial"/>
        </w:rPr>
        <w:t>We will be using</w:t>
      </w:r>
      <w:r w:rsidR="0032503B">
        <w:rPr>
          <w:rFonts w:cs="Arial"/>
        </w:rPr>
        <w:t xml:space="preserve"> a FREE</w:t>
      </w:r>
      <w:r>
        <w:rPr>
          <w:rFonts w:cs="Arial"/>
        </w:rPr>
        <w:t xml:space="preserve"> opensource textbook and software</w:t>
      </w:r>
    </w:p>
    <w:p w:rsidR="00D92A19" w:rsidRPr="00297501" w:rsidRDefault="00D92A19" w:rsidP="00636F42">
      <w:pPr>
        <w:widowControl w:val="0"/>
        <w:rPr>
          <w:rFonts w:cs="Arial"/>
        </w:rPr>
      </w:pPr>
      <w:r w:rsidRPr="00297501">
        <w:rPr>
          <w:rFonts w:cs="Arial"/>
        </w:rPr>
        <w:t>Optional:</w:t>
      </w:r>
    </w:p>
    <w:p w:rsidR="00D92A19" w:rsidRPr="00297501" w:rsidRDefault="00647A00" w:rsidP="00636F42">
      <w:pPr>
        <w:pStyle w:val="ListParagraph"/>
        <w:widowControl w:val="0"/>
        <w:numPr>
          <w:ilvl w:val="0"/>
          <w:numId w:val="2"/>
        </w:numPr>
        <w:rPr>
          <w:rFonts w:cs="Arial"/>
        </w:rPr>
      </w:pPr>
      <w:r>
        <w:rPr>
          <w:rFonts w:cs="Arial"/>
        </w:rPr>
        <w:t>Highlighters and colored pencils.</w:t>
      </w:r>
    </w:p>
    <w:p w:rsidR="00DD12C7" w:rsidRPr="00B158F0" w:rsidRDefault="00DD12C7" w:rsidP="00DD12C7">
      <w:pPr>
        <w:pStyle w:val="Heading1"/>
        <w:rPr>
          <w:rFonts w:cs="Arial"/>
          <w:sz w:val="24"/>
          <w:szCs w:val="24"/>
        </w:rPr>
      </w:pPr>
      <w:r w:rsidRPr="00B158F0">
        <w:rPr>
          <w:rFonts w:cs="Arial"/>
          <w:sz w:val="24"/>
          <w:szCs w:val="24"/>
        </w:rPr>
        <w:t>Enrolling in the Class Software: MyOpenMath</w:t>
      </w:r>
      <w:r w:rsidR="0032503B">
        <w:rPr>
          <w:rFonts w:cs="Arial"/>
          <w:sz w:val="24"/>
          <w:szCs w:val="24"/>
        </w:rPr>
        <w:t xml:space="preserve"> (MOM)</w:t>
      </w:r>
    </w:p>
    <w:p w:rsidR="00DD12C7" w:rsidRPr="00B158F0" w:rsidRDefault="00DD12C7" w:rsidP="00DD12C7">
      <w:pPr>
        <w:autoSpaceDE w:val="0"/>
        <w:autoSpaceDN w:val="0"/>
        <w:adjustRightInd w:val="0"/>
        <w:spacing w:line="276" w:lineRule="auto"/>
        <w:ind w:left="720"/>
        <w:rPr>
          <w:rFonts w:cs="Arial"/>
          <w:color w:val="000000"/>
          <w:szCs w:val="24"/>
          <w:highlight w:val="yellow"/>
        </w:rPr>
      </w:pPr>
      <w:r w:rsidRPr="00B158F0">
        <w:rPr>
          <w:rFonts w:cs="Arial"/>
          <w:color w:val="000000"/>
          <w:szCs w:val="24"/>
        </w:rPr>
        <w:t xml:space="preserve">1 Go to </w:t>
      </w:r>
      <w:r w:rsidRPr="00B158F0">
        <w:rPr>
          <w:rFonts w:cs="Arial"/>
          <w:color w:val="0000FF"/>
          <w:szCs w:val="24"/>
        </w:rPr>
        <w:t>www.myopenmath.com</w:t>
      </w:r>
    </w:p>
    <w:p w:rsidR="00DD12C7" w:rsidRPr="00B158F0" w:rsidRDefault="00DD12C7" w:rsidP="00DD12C7">
      <w:pPr>
        <w:autoSpaceDE w:val="0"/>
        <w:autoSpaceDN w:val="0"/>
        <w:adjustRightInd w:val="0"/>
        <w:ind w:left="720"/>
        <w:rPr>
          <w:rFonts w:cs="Arial"/>
          <w:szCs w:val="24"/>
        </w:rPr>
      </w:pPr>
      <w:r w:rsidRPr="00B158F0">
        <w:rPr>
          <w:rFonts w:cs="Arial"/>
          <w:color w:val="000000"/>
          <w:szCs w:val="24"/>
        </w:rPr>
        <w:t xml:space="preserve">2 Click on “Register as a New Student”  </w:t>
      </w:r>
    </w:p>
    <w:p w:rsidR="00DD12C7" w:rsidRPr="00B158F0" w:rsidRDefault="00DD12C7" w:rsidP="00DD12C7">
      <w:pPr>
        <w:autoSpaceDE w:val="0"/>
        <w:autoSpaceDN w:val="0"/>
        <w:adjustRightInd w:val="0"/>
        <w:ind w:left="720"/>
        <w:rPr>
          <w:rFonts w:cs="Arial"/>
          <w:szCs w:val="24"/>
        </w:rPr>
      </w:pPr>
      <w:r w:rsidRPr="00B158F0">
        <w:rPr>
          <w:rFonts w:cs="Arial"/>
          <w:color w:val="000000"/>
          <w:szCs w:val="24"/>
        </w:rPr>
        <w:t xml:space="preserve">3 </w:t>
      </w:r>
      <w:r w:rsidRPr="00B158F0">
        <w:rPr>
          <w:rFonts w:cs="Arial"/>
          <w:szCs w:val="24"/>
        </w:rPr>
        <w:t>Enter a user name, use your student ID number</w:t>
      </w:r>
    </w:p>
    <w:p w:rsidR="00DD12C7" w:rsidRPr="00B158F0" w:rsidRDefault="00DD12C7" w:rsidP="00DD12C7">
      <w:pPr>
        <w:autoSpaceDE w:val="0"/>
        <w:autoSpaceDN w:val="0"/>
        <w:adjustRightInd w:val="0"/>
        <w:spacing w:line="276" w:lineRule="auto"/>
        <w:ind w:left="720"/>
        <w:rPr>
          <w:rFonts w:cs="Arial"/>
          <w:szCs w:val="24"/>
        </w:rPr>
      </w:pPr>
      <w:r w:rsidRPr="00B158F0">
        <w:rPr>
          <w:rFonts w:cs="Arial"/>
          <w:color w:val="000000"/>
          <w:szCs w:val="24"/>
        </w:rPr>
        <w:t xml:space="preserve">4 </w:t>
      </w:r>
      <w:r w:rsidRPr="00B158F0">
        <w:rPr>
          <w:rFonts w:cs="Arial"/>
          <w:szCs w:val="24"/>
        </w:rPr>
        <w:t>Choose and confirm a password, one you will not forget</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5 Enter your first and last names, and your LBCC or OSU e-mail address</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6 Enter the Course ID:</w:t>
      </w:r>
      <w:r w:rsidR="00F15644">
        <w:rPr>
          <w:rFonts w:cs="Arial"/>
          <w:color w:val="000000"/>
          <w:szCs w:val="24"/>
        </w:rPr>
        <w:t xml:space="preserve"> </w:t>
      </w:r>
      <w:r w:rsidR="00F15644" w:rsidRPr="00F15644">
        <w:rPr>
          <w:rFonts w:cs="Arial"/>
          <w:b/>
          <w:color w:val="000000"/>
          <w:szCs w:val="24"/>
        </w:rPr>
        <w:t>612</w:t>
      </w:r>
      <w:r w:rsidR="0032503B">
        <w:rPr>
          <w:rFonts w:cs="Arial"/>
          <w:b/>
          <w:color w:val="000000"/>
          <w:szCs w:val="24"/>
        </w:rPr>
        <w:t>83</w:t>
      </w:r>
    </w:p>
    <w:p w:rsidR="00DD12C7" w:rsidRPr="00B158F0" w:rsidRDefault="00DD12C7" w:rsidP="00DD12C7">
      <w:pPr>
        <w:autoSpaceDE w:val="0"/>
        <w:autoSpaceDN w:val="0"/>
        <w:adjustRightInd w:val="0"/>
        <w:spacing w:line="276" w:lineRule="auto"/>
        <w:ind w:left="720"/>
        <w:rPr>
          <w:rFonts w:cs="Arial"/>
          <w:color w:val="000000"/>
          <w:szCs w:val="24"/>
        </w:rPr>
      </w:pPr>
      <w:r w:rsidRPr="00B158F0">
        <w:rPr>
          <w:rFonts w:cs="Arial"/>
          <w:color w:val="000000"/>
          <w:szCs w:val="24"/>
        </w:rPr>
        <w:t>7 Enter the Enrollment Key</w:t>
      </w:r>
      <w:r w:rsidR="00F15644">
        <w:rPr>
          <w:rFonts w:cs="Arial"/>
          <w:color w:val="000000"/>
          <w:szCs w:val="24"/>
        </w:rPr>
        <w:t xml:space="preserve">: </w:t>
      </w:r>
      <w:r w:rsidR="00F15644" w:rsidRPr="00F15644">
        <w:rPr>
          <w:rFonts w:cs="Arial"/>
          <w:b/>
          <w:color w:val="000000"/>
          <w:szCs w:val="24"/>
        </w:rPr>
        <w:t>MTH11</w:t>
      </w:r>
      <w:r w:rsidR="0032503B">
        <w:rPr>
          <w:rFonts w:cs="Arial"/>
          <w:b/>
          <w:color w:val="000000"/>
          <w:szCs w:val="24"/>
        </w:rPr>
        <w:t>21PM</w:t>
      </w:r>
    </w:p>
    <w:p w:rsidR="00DD12C7" w:rsidRPr="00DD12C7" w:rsidRDefault="00DD12C7" w:rsidP="00DD12C7">
      <w:pPr>
        <w:widowControl w:val="0"/>
        <w:rPr>
          <w:rFonts w:cs="Arial"/>
        </w:rPr>
      </w:pPr>
    </w:p>
    <w:p w:rsidR="00D92A19" w:rsidRPr="00297501" w:rsidRDefault="00D92A19" w:rsidP="00636F42">
      <w:pPr>
        <w:pStyle w:val="Heading2"/>
        <w:keepNext w:val="0"/>
        <w:keepLines w:val="0"/>
        <w:widowControl w:val="0"/>
        <w:rPr>
          <w:rFonts w:cs="Arial"/>
        </w:rPr>
      </w:pPr>
      <w:r w:rsidRPr="00297501">
        <w:rPr>
          <w:rFonts w:cs="Arial"/>
        </w:rPr>
        <w:lastRenderedPageBreak/>
        <w:t xml:space="preserve">Course </w:t>
      </w:r>
      <w:r w:rsidR="00647A00">
        <w:rPr>
          <w:rFonts w:cs="Arial"/>
        </w:rPr>
        <w:t>Description</w:t>
      </w:r>
    </w:p>
    <w:p w:rsidR="00647A00" w:rsidRDefault="00DB4AD7" w:rsidP="00636F42">
      <w:pPr>
        <w:pStyle w:val="Heading2"/>
        <w:keepNext w:val="0"/>
        <w:keepLines w:val="0"/>
        <w:widowControl w:val="0"/>
        <w:rPr>
          <w:rFonts w:eastAsiaTheme="minorHAnsi" w:cs="Arial"/>
          <w:b w:val="0"/>
          <w:sz w:val="24"/>
          <w:szCs w:val="22"/>
        </w:rPr>
      </w:pPr>
      <w:r w:rsidRPr="00DB4AD7">
        <w:rPr>
          <w:rFonts w:cs="Arial"/>
          <w:b w:val="0"/>
          <w:color w:val="000000"/>
          <w:sz w:val="24"/>
          <w:szCs w:val="24"/>
        </w:rPr>
        <w:t>MTH 112 introduces trigonometric functions, trigonometric identities, inverse trigonometric functions, trigonometric equations, right triangle trigonometry, complex numbers, and polar coordinates.  It also includes parametric equations, vectors and conic sections.</w:t>
      </w:r>
    </w:p>
    <w:p w:rsidR="0032503B" w:rsidRDefault="00D60ADD" w:rsidP="0032503B">
      <w:pPr>
        <w:pStyle w:val="Heading2"/>
        <w:keepNext w:val="0"/>
        <w:keepLines w:val="0"/>
        <w:widowControl w:val="0"/>
      </w:pPr>
      <w:r w:rsidRPr="00D60ADD">
        <w:t>Student Learning Outcomes</w:t>
      </w:r>
    </w:p>
    <w:p w:rsidR="0032503B" w:rsidRDefault="0032503B" w:rsidP="0032503B">
      <w:pPr>
        <w:spacing w:line="240" w:lineRule="auto"/>
        <w:textAlignment w:val="baseline"/>
        <w:rPr>
          <w:rFonts w:eastAsia="Times New Roman" w:cs="Arial"/>
          <w:color w:val="000000"/>
          <w:szCs w:val="24"/>
        </w:rPr>
      </w:pPr>
      <w:r>
        <w:rPr>
          <w:rFonts w:eastAsia="Times New Roman" w:cs="Arial"/>
          <w:color w:val="000000"/>
          <w:szCs w:val="24"/>
        </w:rPr>
        <w:t xml:space="preserve">1. </w:t>
      </w:r>
      <w:r w:rsidRPr="0032503B">
        <w:rPr>
          <w:rFonts w:eastAsia="Times New Roman" w:cs="Arial"/>
          <w:color w:val="000000"/>
          <w:szCs w:val="24"/>
        </w:rPr>
        <w:t>Calculate the exact (when possible) or approximate value of the 6 trigonometric functions using both radian and degree measure.</w:t>
      </w:r>
    </w:p>
    <w:p w:rsidR="0032503B" w:rsidRPr="0032503B" w:rsidRDefault="0032503B" w:rsidP="0032503B">
      <w:pPr>
        <w:spacing w:line="240" w:lineRule="auto"/>
        <w:textAlignment w:val="baseline"/>
        <w:rPr>
          <w:rFonts w:eastAsia="Times New Roman" w:cs="Arial"/>
          <w:color w:val="000000"/>
          <w:szCs w:val="24"/>
        </w:rPr>
      </w:pPr>
    </w:p>
    <w:p w:rsidR="0032503B" w:rsidRDefault="0032503B" w:rsidP="0032503B">
      <w:pPr>
        <w:spacing w:line="240" w:lineRule="auto"/>
        <w:textAlignment w:val="baseline"/>
        <w:rPr>
          <w:rFonts w:eastAsia="Times New Roman" w:cs="Arial"/>
          <w:color w:val="000000"/>
          <w:szCs w:val="24"/>
        </w:rPr>
      </w:pPr>
      <w:r>
        <w:rPr>
          <w:rFonts w:eastAsia="Times New Roman" w:cs="Arial"/>
          <w:color w:val="000000"/>
          <w:szCs w:val="24"/>
        </w:rPr>
        <w:t xml:space="preserve">2. </w:t>
      </w:r>
      <w:r w:rsidRPr="0032503B">
        <w:rPr>
          <w:rFonts w:eastAsia="Times New Roman" w:cs="Arial"/>
          <w:color w:val="000000"/>
          <w:szCs w:val="24"/>
        </w:rPr>
        <w:t>Solve for all of the side lengths and angles of a right or oblique triangle, using information given.</w:t>
      </w:r>
    </w:p>
    <w:p w:rsidR="0032503B" w:rsidRPr="0032503B" w:rsidRDefault="0032503B" w:rsidP="0032503B">
      <w:pPr>
        <w:spacing w:line="240" w:lineRule="auto"/>
        <w:textAlignment w:val="baseline"/>
        <w:rPr>
          <w:rFonts w:eastAsia="Times New Roman" w:cs="Arial"/>
          <w:color w:val="000000"/>
          <w:szCs w:val="24"/>
        </w:rPr>
      </w:pPr>
    </w:p>
    <w:p w:rsidR="0032503B" w:rsidRDefault="0032503B" w:rsidP="0032503B">
      <w:pPr>
        <w:spacing w:line="240" w:lineRule="auto"/>
        <w:textAlignment w:val="baseline"/>
        <w:rPr>
          <w:rFonts w:eastAsia="Times New Roman" w:cs="Arial"/>
          <w:color w:val="000000"/>
          <w:szCs w:val="24"/>
        </w:rPr>
      </w:pPr>
      <w:r>
        <w:rPr>
          <w:rFonts w:eastAsia="Times New Roman" w:cs="Arial"/>
          <w:color w:val="000000"/>
          <w:szCs w:val="24"/>
        </w:rPr>
        <w:t xml:space="preserve">3. </w:t>
      </w:r>
      <w:r w:rsidRPr="0032503B">
        <w:rPr>
          <w:rFonts w:eastAsia="Times New Roman" w:cs="Arial"/>
          <w:color w:val="000000"/>
          <w:szCs w:val="24"/>
        </w:rPr>
        <w:t>Graph trigonometric functions (emphasizing sine, cosine and tangent), and conic sections, transform their graphs, and state important features of their graphs.</w:t>
      </w:r>
    </w:p>
    <w:p w:rsidR="0032503B" w:rsidRPr="0032503B" w:rsidRDefault="0032503B" w:rsidP="0032503B">
      <w:pPr>
        <w:spacing w:line="240" w:lineRule="auto"/>
        <w:textAlignment w:val="baseline"/>
        <w:rPr>
          <w:rFonts w:eastAsia="Times New Roman" w:cs="Arial"/>
          <w:color w:val="000000"/>
          <w:szCs w:val="24"/>
        </w:rPr>
      </w:pPr>
    </w:p>
    <w:p w:rsidR="0032503B" w:rsidRDefault="0032503B" w:rsidP="0032503B">
      <w:pPr>
        <w:spacing w:line="240" w:lineRule="auto"/>
        <w:textAlignment w:val="baseline"/>
        <w:rPr>
          <w:rFonts w:eastAsia="Times New Roman" w:cs="Arial"/>
          <w:color w:val="000000"/>
          <w:szCs w:val="24"/>
        </w:rPr>
      </w:pPr>
      <w:r>
        <w:rPr>
          <w:rFonts w:eastAsia="Times New Roman" w:cs="Arial"/>
          <w:color w:val="000000"/>
          <w:szCs w:val="24"/>
        </w:rPr>
        <w:t xml:space="preserve">4. </w:t>
      </w:r>
      <w:r w:rsidRPr="0032503B">
        <w:rPr>
          <w:rFonts w:eastAsia="Times New Roman" w:cs="Arial"/>
          <w:color w:val="000000"/>
          <w:szCs w:val="24"/>
        </w:rPr>
        <w:t>Verify trigonometric identities and use them to solve trigonometric equations involving one or more trigonometric functions.</w:t>
      </w:r>
    </w:p>
    <w:p w:rsidR="0032503B" w:rsidRPr="0032503B" w:rsidRDefault="0032503B" w:rsidP="0032503B">
      <w:pPr>
        <w:spacing w:line="240" w:lineRule="auto"/>
        <w:textAlignment w:val="baseline"/>
        <w:rPr>
          <w:rFonts w:eastAsia="Times New Roman" w:cs="Arial"/>
          <w:color w:val="000000"/>
          <w:szCs w:val="24"/>
        </w:rPr>
      </w:pPr>
    </w:p>
    <w:p w:rsidR="0032503B" w:rsidRDefault="0032503B" w:rsidP="0032503B">
      <w:r>
        <w:rPr>
          <w:rFonts w:eastAsia="Times New Roman" w:cs="Arial"/>
          <w:color w:val="000000"/>
          <w:szCs w:val="24"/>
        </w:rPr>
        <w:t xml:space="preserve">5. </w:t>
      </w:r>
      <w:r w:rsidRPr="0032503B">
        <w:rPr>
          <w:rFonts w:eastAsia="Times New Roman" w:cs="Arial"/>
          <w:color w:val="000000"/>
          <w:szCs w:val="24"/>
        </w:rPr>
        <w:t>Perform calculations involving vectors and solve vector applications</w:t>
      </w:r>
    </w:p>
    <w:p w:rsidR="00D17948" w:rsidRDefault="00D17948" w:rsidP="00636F42">
      <w:pPr>
        <w:pStyle w:val="Heading1"/>
        <w:keepNext w:val="0"/>
        <w:keepLines w:val="0"/>
        <w:widowControl w:val="0"/>
      </w:pPr>
      <w:r>
        <w:t>Class Policies</w:t>
      </w:r>
    </w:p>
    <w:p w:rsidR="00D17948" w:rsidRPr="00757485" w:rsidRDefault="00D17948" w:rsidP="00636F42">
      <w:pPr>
        <w:pStyle w:val="Heading2"/>
        <w:keepNext w:val="0"/>
        <w:keepLines w:val="0"/>
        <w:widowControl w:val="0"/>
        <w:rPr>
          <w:rFonts w:cs="Arial"/>
        </w:rPr>
      </w:pPr>
      <w:r w:rsidRPr="00757485">
        <w:rPr>
          <w:rFonts w:cs="Arial"/>
        </w:rPr>
        <w:t>Behavior and Expectations</w:t>
      </w:r>
    </w:p>
    <w:p w:rsidR="00BD6399" w:rsidRDefault="00757485" w:rsidP="00636F42">
      <w:pPr>
        <w:widowControl w:val="0"/>
        <w:rPr>
          <w:rFonts w:cs="Arial"/>
        </w:rPr>
      </w:pPr>
      <w:r>
        <w:rPr>
          <w:rFonts w:cs="Arial"/>
        </w:rPr>
        <w:t xml:space="preserve">Do come to class with a positive attitude. I expect you to fully participate in class activities and to be on task and focused. I do expect some minimal side conversations to happen. You can expect me to challenge you. Expect to struggle and not understand a topic at the get go. Let yourself be okay with not knowing the answer. </w:t>
      </w:r>
    </w:p>
    <w:p w:rsidR="00BD6399" w:rsidRDefault="00BD6399" w:rsidP="00636F42">
      <w:pPr>
        <w:widowControl w:val="0"/>
        <w:rPr>
          <w:rFonts w:cs="Arial"/>
        </w:rPr>
      </w:pPr>
    </w:p>
    <w:p w:rsidR="00BD6399" w:rsidRDefault="00BD6399" w:rsidP="00636F42">
      <w:pPr>
        <w:widowControl w:val="0"/>
        <w:rPr>
          <w:rFonts w:cs="Arial"/>
        </w:rPr>
      </w:pPr>
      <w:r>
        <w:rPr>
          <w:rFonts w:cs="Arial"/>
        </w:rPr>
        <w:t>I do expect you to have tons of fun in this class.</w:t>
      </w:r>
    </w:p>
    <w:p w:rsidR="00BD6399" w:rsidRDefault="00BD6399" w:rsidP="00636F42">
      <w:pPr>
        <w:widowControl w:val="0"/>
        <w:rPr>
          <w:rFonts w:cs="Arial"/>
        </w:rPr>
      </w:pPr>
    </w:p>
    <w:p w:rsidR="00D17948" w:rsidRPr="00757485" w:rsidRDefault="00757485" w:rsidP="00636F42">
      <w:pPr>
        <w:widowControl w:val="0"/>
        <w:rPr>
          <w:rFonts w:cs="Arial"/>
        </w:rPr>
      </w:pPr>
      <w:r>
        <w:rPr>
          <w:rFonts w:cs="Arial"/>
        </w:rPr>
        <w:t>Most importantly</w:t>
      </w:r>
      <w:r w:rsidR="00BD6399">
        <w:rPr>
          <w:rFonts w:cs="Arial"/>
        </w:rPr>
        <w:t>,</w:t>
      </w:r>
      <w:r>
        <w:rPr>
          <w:rFonts w:cs="Arial"/>
        </w:rPr>
        <w:t xml:space="preserve"> I expect that we will treat everyone with respect and attempt to understand someone else’s view point that may differ than our own.</w:t>
      </w:r>
    </w:p>
    <w:p w:rsidR="007E5DD8" w:rsidRPr="00757485" w:rsidRDefault="007E5DD8" w:rsidP="00636F42">
      <w:pPr>
        <w:widowControl w:val="0"/>
        <w:rPr>
          <w:rFonts w:cs="Arial"/>
        </w:rPr>
      </w:pPr>
    </w:p>
    <w:p w:rsidR="007E5DD8" w:rsidRPr="00636F42" w:rsidRDefault="00757485" w:rsidP="007E5DD8">
      <w:pPr>
        <w:widowControl w:val="0"/>
        <w:rPr>
          <w:rFonts w:cs="Arial"/>
        </w:rPr>
      </w:pPr>
      <w:r>
        <w:rPr>
          <w:rFonts w:cs="Arial"/>
        </w:rPr>
        <w:t>Y</w:t>
      </w:r>
      <w:r w:rsidR="007E5DD8" w:rsidRPr="00757485">
        <w:rPr>
          <w:rFonts w:cs="Arial"/>
        </w:rPr>
        <w:t xml:space="preserve">ou are held accountable to the </w:t>
      </w:r>
      <w:hyperlink r:id="rId5" w:history="1">
        <w:r w:rsidR="007E5DD8" w:rsidRPr="00757485">
          <w:rPr>
            <w:rStyle w:val="Hyperlink"/>
            <w:rFonts w:cs="Arial"/>
          </w:rPr>
          <w:t>Student Code of Conduct</w:t>
        </w:r>
      </w:hyperlink>
      <w:r w:rsidR="007E5DD8" w:rsidRPr="00757485">
        <w:rPr>
          <w:rFonts w:cs="Arial"/>
        </w:rPr>
        <w:t>, which outlines expectations pertaining to academic honesty (including cheating and plagiarism), classroom conduct, and general conduct.</w:t>
      </w:r>
      <w:r w:rsidR="007E5DD8" w:rsidRPr="00636F42">
        <w:rPr>
          <w:rFonts w:cs="Arial"/>
        </w:rPr>
        <w:t xml:space="preserve"> </w:t>
      </w:r>
    </w:p>
    <w:p w:rsidR="00D17948" w:rsidRPr="00297501" w:rsidRDefault="00D17948" w:rsidP="00BE068E">
      <w:pPr>
        <w:pStyle w:val="Heading2"/>
      </w:pPr>
      <w:r w:rsidRPr="00297501">
        <w:t>Guidelines for communication</w:t>
      </w:r>
    </w:p>
    <w:p w:rsidR="00D17948" w:rsidRPr="00297501" w:rsidRDefault="005C484C" w:rsidP="00636F42">
      <w:pPr>
        <w:widowControl w:val="0"/>
        <w:rPr>
          <w:rFonts w:cs="Arial"/>
        </w:rPr>
      </w:pPr>
      <w:r>
        <w:rPr>
          <w:rFonts w:cs="Arial"/>
        </w:rPr>
        <w:t>I will be using LBCC emails and MyOpenMath (MOM) for communication, I highly recommend that students check those frequently.</w:t>
      </w:r>
    </w:p>
    <w:p w:rsidR="00D17948" w:rsidRPr="00297501" w:rsidRDefault="00D17948" w:rsidP="00BE068E">
      <w:pPr>
        <w:pStyle w:val="Heading2"/>
      </w:pPr>
      <w:r w:rsidRPr="00297501">
        <w:lastRenderedPageBreak/>
        <w:t>Use of cell phones</w:t>
      </w:r>
    </w:p>
    <w:p w:rsidR="00D17948" w:rsidRPr="00297501" w:rsidRDefault="005C484C" w:rsidP="00636F42">
      <w:pPr>
        <w:widowControl w:val="0"/>
        <w:rPr>
          <w:rFonts w:cs="Arial"/>
        </w:rPr>
      </w:pPr>
      <w:r>
        <w:rPr>
          <w:rFonts w:cs="Arial"/>
        </w:rPr>
        <w:t>No cell phones during class unless otherwise stated or by instructor approval.</w:t>
      </w:r>
      <w:r w:rsidR="00126451" w:rsidRPr="00126451">
        <w:rPr>
          <w:rFonts w:cs="Arial"/>
          <w:color w:val="000000"/>
        </w:rPr>
        <w:t xml:space="preserve"> </w:t>
      </w:r>
      <w:r w:rsidR="00126451">
        <w:rPr>
          <w:rFonts w:cs="Arial"/>
          <w:color w:val="000000"/>
        </w:rPr>
        <w:t>Cell phones should be out of sight and put away. If your cell phone becomes distractive, you will be asked to leave class.</w:t>
      </w:r>
    </w:p>
    <w:p w:rsidR="00D17948" w:rsidRDefault="00D17948" w:rsidP="00636F42">
      <w:pPr>
        <w:pStyle w:val="Heading2"/>
        <w:keepNext w:val="0"/>
        <w:keepLines w:val="0"/>
        <w:widowControl w:val="0"/>
      </w:pPr>
      <w:r>
        <w:t>Attendance</w:t>
      </w:r>
      <w:r w:rsidR="00636F42">
        <w:t>/Tardiness</w:t>
      </w:r>
      <w:r>
        <w:t xml:space="preserve"> Policy</w:t>
      </w:r>
    </w:p>
    <w:p w:rsidR="00D17948" w:rsidRDefault="001455D6" w:rsidP="00636F42">
      <w:pPr>
        <w:widowControl w:val="0"/>
        <w:rPr>
          <w:rFonts w:cs="Arial"/>
        </w:rPr>
      </w:pPr>
      <w:r>
        <w:rPr>
          <w:rFonts w:cs="Arial"/>
          <w:color w:val="000000"/>
        </w:rPr>
        <w:t>Your regular attendance and thoughtful participation in class are essential for your success in learning mathematics. If you are unable to attend class, please let your instructor know ahead of time either in person or by email. Students are responsible for any material, updates, or other information covered during class. In addition, students should expect to log into MyOpenMath several times each week to check for announcements, study course materials, and complete online homework.</w:t>
      </w:r>
    </w:p>
    <w:p w:rsidR="00D17948" w:rsidRDefault="00D17948" w:rsidP="00636F42">
      <w:pPr>
        <w:pStyle w:val="Heading2"/>
        <w:keepNext w:val="0"/>
        <w:keepLines w:val="0"/>
        <w:widowControl w:val="0"/>
      </w:pPr>
      <w:r>
        <w:t>Testing</w:t>
      </w:r>
    </w:p>
    <w:p w:rsidR="001455D6" w:rsidRDefault="0032503B" w:rsidP="0032503B">
      <w:pPr>
        <w:widowControl w:val="0"/>
        <w:rPr>
          <w:rFonts w:cs="Arial"/>
          <w:color w:val="000000"/>
        </w:rPr>
      </w:pPr>
      <w:r>
        <w:rPr>
          <w:rFonts w:cs="Arial"/>
          <w:color w:val="000000"/>
        </w:rPr>
        <w:t>In this class, we will have two tests, and a cumulative final exam.</w:t>
      </w:r>
      <w:r>
        <w:rPr>
          <w:rFonts w:cs="Arial"/>
          <w:b/>
          <w:bCs/>
          <w:color w:val="000000"/>
        </w:rPr>
        <w:t xml:space="preserve"> </w:t>
      </w:r>
      <w:r>
        <w:rPr>
          <w:rFonts w:cs="Arial"/>
          <w:color w:val="000000"/>
        </w:rPr>
        <w:t xml:space="preserve">All tests (including the final) will be given in our classroom.  Tests must be taken on the scheduled day.  </w:t>
      </w:r>
    </w:p>
    <w:p w:rsidR="001455D6" w:rsidRDefault="001455D6" w:rsidP="0032503B">
      <w:pPr>
        <w:widowControl w:val="0"/>
        <w:rPr>
          <w:rFonts w:cs="Arial"/>
          <w:color w:val="000000"/>
        </w:rPr>
      </w:pPr>
    </w:p>
    <w:p w:rsidR="001455D6" w:rsidRDefault="0032503B" w:rsidP="0032503B">
      <w:pPr>
        <w:widowControl w:val="0"/>
        <w:rPr>
          <w:rFonts w:cs="Arial"/>
          <w:color w:val="000000"/>
        </w:rPr>
      </w:pPr>
      <w:r>
        <w:rPr>
          <w:rFonts w:cs="Arial"/>
          <w:color w:val="000000"/>
        </w:rPr>
        <w:t xml:space="preserve">If you miss an exam you will receive a zero for that exam, there are no retests or make-up exams. However, one test grade may be replaced by the final exam score, up to a maximum of 80%. </w:t>
      </w:r>
    </w:p>
    <w:p w:rsidR="001455D6" w:rsidRDefault="001455D6" w:rsidP="0032503B">
      <w:pPr>
        <w:widowControl w:val="0"/>
        <w:rPr>
          <w:rFonts w:cs="Arial"/>
          <w:color w:val="000000"/>
        </w:rPr>
      </w:pPr>
    </w:p>
    <w:p w:rsidR="001455D6" w:rsidRDefault="0032503B" w:rsidP="0032503B">
      <w:pPr>
        <w:widowControl w:val="0"/>
        <w:rPr>
          <w:rFonts w:cs="Arial"/>
          <w:color w:val="000000"/>
        </w:rPr>
      </w:pPr>
      <w:r>
        <w:rPr>
          <w:rFonts w:cs="Arial"/>
          <w:color w:val="000000"/>
        </w:rPr>
        <w:t>The tentative test dates are listed on the course calendar</w:t>
      </w:r>
      <w:r w:rsidR="00BE068E">
        <w:rPr>
          <w:rFonts w:cs="Arial"/>
          <w:color w:val="000000"/>
        </w:rPr>
        <w:t xml:space="preserve"> (weeks 4 and 8, respectively)</w:t>
      </w:r>
      <w:r>
        <w:rPr>
          <w:rFonts w:cs="Arial"/>
          <w:color w:val="000000"/>
        </w:rPr>
        <w:t>. </w:t>
      </w:r>
    </w:p>
    <w:p w:rsidR="00D17948" w:rsidRPr="00761777" w:rsidRDefault="0032503B" w:rsidP="0032503B">
      <w:pPr>
        <w:widowControl w:val="0"/>
      </w:pPr>
      <w:r>
        <w:rPr>
          <w:rFonts w:cs="Arial"/>
          <w:color w:val="000000"/>
        </w:rPr>
        <w:t xml:space="preserve"> </w:t>
      </w:r>
    </w:p>
    <w:p w:rsidR="00E944B5" w:rsidRDefault="00761777" w:rsidP="00636F42">
      <w:pPr>
        <w:widowControl w:val="0"/>
        <w:rPr>
          <w:rFonts w:cs="Arial"/>
          <w:b/>
        </w:rPr>
      </w:pPr>
      <w:r w:rsidRPr="00761777">
        <w:rPr>
          <w:rFonts w:cs="Arial"/>
          <w:b/>
        </w:rPr>
        <w:t xml:space="preserve">Final Exam on </w:t>
      </w:r>
      <w:r w:rsidR="0032503B">
        <w:rPr>
          <w:rFonts w:cs="Arial"/>
          <w:b/>
        </w:rPr>
        <w:t>Tuesday</w:t>
      </w:r>
      <w:r w:rsidRPr="00761777">
        <w:rPr>
          <w:rFonts w:cs="Arial"/>
          <w:b/>
        </w:rPr>
        <w:t>, March 1</w:t>
      </w:r>
      <w:r w:rsidR="0032503B">
        <w:rPr>
          <w:rFonts w:cs="Arial"/>
          <w:b/>
        </w:rPr>
        <w:t>7</w:t>
      </w:r>
      <w:r w:rsidRPr="00761777">
        <w:rPr>
          <w:rFonts w:cs="Arial"/>
          <w:b/>
        </w:rPr>
        <w:t xml:space="preserve">, 2020, from </w:t>
      </w:r>
      <w:r w:rsidR="0032503B">
        <w:rPr>
          <w:rFonts w:cs="Arial"/>
          <w:b/>
        </w:rPr>
        <w:t>2:30</w:t>
      </w:r>
      <w:r w:rsidRPr="00761777">
        <w:rPr>
          <w:rFonts w:cs="Arial"/>
          <w:b/>
        </w:rPr>
        <w:t xml:space="preserve"> </w:t>
      </w:r>
      <w:r w:rsidR="0032503B">
        <w:rPr>
          <w:rFonts w:cs="Arial"/>
          <w:b/>
        </w:rPr>
        <w:t>P</w:t>
      </w:r>
      <w:r w:rsidRPr="00761777">
        <w:rPr>
          <w:rFonts w:cs="Arial"/>
          <w:b/>
        </w:rPr>
        <w:t xml:space="preserve">M to </w:t>
      </w:r>
      <w:r w:rsidR="00BE068E">
        <w:rPr>
          <w:rFonts w:cs="Arial"/>
          <w:b/>
        </w:rPr>
        <w:t>4</w:t>
      </w:r>
      <w:r w:rsidRPr="00761777">
        <w:rPr>
          <w:rFonts w:cs="Arial"/>
          <w:b/>
        </w:rPr>
        <w:t>:</w:t>
      </w:r>
      <w:r w:rsidR="00BE068E">
        <w:rPr>
          <w:rFonts w:cs="Arial"/>
          <w:b/>
        </w:rPr>
        <w:t>2</w:t>
      </w:r>
      <w:r w:rsidRPr="00761777">
        <w:rPr>
          <w:rFonts w:cs="Arial"/>
          <w:b/>
        </w:rPr>
        <w:t xml:space="preserve">0 </w:t>
      </w:r>
      <w:r w:rsidR="00BE068E">
        <w:rPr>
          <w:rFonts w:cs="Arial"/>
          <w:b/>
        </w:rPr>
        <w:t>P</w:t>
      </w:r>
      <w:r w:rsidRPr="00761777">
        <w:rPr>
          <w:rFonts w:cs="Arial"/>
          <w:b/>
        </w:rPr>
        <w:t>M.</w:t>
      </w:r>
    </w:p>
    <w:p w:rsidR="00B158F0" w:rsidRDefault="00B158F0" w:rsidP="00636F42">
      <w:pPr>
        <w:widowControl w:val="0"/>
        <w:rPr>
          <w:rFonts w:cs="Arial"/>
          <w:b/>
        </w:rPr>
      </w:pPr>
    </w:p>
    <w:p w:rsidR="00C91638" w:rsidRDefault="00C91638" w:rsidP="00C91638">
      <w:pPr>
        <w:widowControl w:val="0"/>
        <w:rPr>
          <w:rFonts w:cs="Arial"/>
        </w:rPr>
      </w:pPr>
      <w:r>
        <w:rPr>
          <w:rFonts w:cs="Arial"/>
          <w:b/>
        </w:rPr>
        <w:t xml:space="preserve">GRADESCOPE: </w:t>
      </w:r>
      <w:r>
        <w:rPr>
          <w:rFonts w:cs="Arial"/>
        </w:rPr>
        <w:t>I use an online grading platform called Gradescope. Exams will not be passed back, but students will have access to them online. After the first exam, students will receive an email from Gradescope to their LBCC email with directions on how to access their exams. More details will be explained prior to the first exam.</w:t>
      </w:r>
    </w:p>
    <w:p w:rsidR="00B158F0" w:rsidRDefault="00B158F0" w:rsidP="00B158F0">
      <w:pPr>
        <w:pStyle w:val="Heading2"/>
        <w:rPr>
          <w:rFonts w:cs="Arial"/>
          <w:szCs w:val="24"/>
        </w:rPr>
      </w:pPr>
      <w:r w:rsidRPr="00B158F0">
        <w:t>Homework</w:t>
      </w:r>
    </w:p>
    <w:p w:rsidR="00DD12C7" w:rsidRDefault="00B158F0" w:rsidP="00B158F0">
      <w:pPr>
        <w:rPr>
          <w:rFonts w:cs="Arial"/>
          <w:szCs w:val="24"/>
        </w:rPr>
      </w:pPr>
      <w:r w:rsidRPr="00B158F0">
        <w:rPr>
          <w:rFonts w:cs="Arial"/>
          <w:szCs w:val="24"/>
        </w:rPr>
        <w:t xml:space="preserve">Success in a math class goes hand-in-hand with completing the homework assignments.  </w:t>
      </w:r>
      <w:r w:rsidR="00BE068E">
        <w:rPr>
          <w:rFonts w:cs="Arial"/>
          <w:color w:val="000000"/>
        </w:rPr>
        <w:t xml:space="preserve">There will be an online homework assignment for each section we complete in class. You must get a MyOpenMath account and keep up with homework assignments online. There will be </w:t>
      </w:r>
      <w:r w:rsidR="00C14E3F">
        <w:rPr>
          <w:rFonts w:cs="Arial"/>
          <w:b/>
          <w:bCs/>
          <w:i/>
          <w:iCs/>
          <w:color w:val="000000"/>
          <w:u w:val="single"/>
        </w:rPr>
        <w:t>frequent</w:t>
      </w:r>
      <w:r w:rsidR="00BE068E">
        <w:rPr>
          <w:rFonts w:cs="Arial"/>
          <w:color w:val="000000"/>
        </w:rPr>
        <w:t xml:space="preserve"> homework assignments. Your instructor will also assign written homework assignments that must be turned in on paper. Homework is expected to be completed on time. You have 4 late passes for homework assignments that allow you to extend the due date of any assignment by 48 hours. Your homework grade will be calculated by taking the average of all homework assignments. </w:t>
      </w:r>
    </w:p>
    <w:p w:rsidR="00B158F0" w:rsidRDefault="00B158F0" w:rsidP="00B158F0">
      <w:pPr>
        <w:pStyle w:val="Heading2"/>
      </w:pPr>
      <w:r w:rsidRPr="00B158F0">
        <w:t>In Class Activities</w:t>
      </w:r>
      <w:r w:rsidR="00BE068E">
        <w:t>/Projects/Quizzes</w:t>
      </w:r>
    </w:p>
    <w:p w:rsidR="00BD2365" w:rsidRPr="00B158F0" w:rsidRDefault="00B158F0" w:rsidP="00B158F0">
      <w:pPr>
        <w:widowControl w:val="0"/>
        <w:rPr>
          <w:rFonts w:cs="Arial"/>
          <w:b/>
          <w:szCs w:val="24"/>
        </w:rPr>
      </w:pPr>
      <w:r w:rsidRPr="00B158F0">
        <w:rPr>
          <w:rFonts w:cs="Arial"/>
          <w:szCs w:val="24"/>
        </w:rPr>
        <w:t>In class activities are problem sets worked in class</w:t>
      </w:r>
      <w:r>
        <w:rPr>
          <w:rFonts w:cs="Arial"/>
          <w:szCs w:val="24"/>
        </w:rPr>
        <w:t xml:space="preserve"> (and may need to be completed outside of class)</w:t>
      </w:r>
      <w:r w:rsidRPr="00B158F0">
        <w:rPr>
          <w:rFonts w:cs="Arial"/>
          <w:szCs w:val="24"/>
        </w:rPr>
        <w:t xml:space="preserve"> that may involve writing and reflection.</w:t>
      </w:r>
      <w:r w:rsidR="00BE068E">
        <w:rPr>
          <w:rFonts w:cs="Arial"/>
          <w:szCs w:val="24"/>
        </w:rPr>
        <w:t xml:space="preserve"> </w:t>
      </w:r>
      <w:r w:rsidR="00BE068E">
        <w:rPr>
          <w:rFonts w:cs="Arial"/>
          <w:color w:val="000000"/>
        </w:rPr>
        <w:t xml:space="preserve">There will be various, </w:t>
      </w:r>
      <w:r w:rsidR="00BE068E">
        <w:rPr>
          <w:rFonts w:cs="Arial"/>
          <w:color w:val="000000"/>
        </w:rPr>
        <w:lastRenderedPageBreak/>
        <w:t>unannounced in class assignments, projects, or quizzes most days throughout the term.  There will be no make-ups for missed ICAs or quizzes. Your lowest two scores in this category will be dropped.</w:t>
      </w:r>
    </w:p>
    <w:p w:rsidR="00D17948" w:rsidRDefault="00D17948" w:rsidP="00636F42">
      <w:pPr>
        <w:pStyle w:val="Heading2"/>
        <w:keepNext w:val="0"/>
        <w:keepLines w:val="0"/>
        <w:widowControl w:val="0"/>
      </w:pPr>
      <w:r>
        <w:t>Grading</w:t>
      </w:r>
    </w:p>
    <w:p w:rsidR="00BD2365" w:rsidRDefault="00D17948" w:rsidP="00790E48">
      <w:r w:rsidRPr="00D17948">
        <w:t>Assessment breakdown</w:t>
      </w:r>
      <w:r w:rsidR="005D2A27">
        <w:t xml:space="preserve"> </w:t>
      </w:r>
      <w:r w:rsidRPr="00D17948">
        <w:t xml:space="preserve">of Total </w:t>
      </w:r>
      <w:r w:rsidR="00BD2365">
        <w:t>Grade:</w:t>
      </w:r>
    </w:p>
    <w:p w:rsidR="00BD2365" w:rsidRDefault="00126451" w:rsidP="00790E48">
      <w:r>
        <w:t>4</w:t>
      </w:r>
      <w:r w:rsidR="00BE068E">
        <w:t>0</w:t>
      </w:r>
      <w:r w:rsidR="00B158F0">
        <w:t xml:space="preserve">% </w:t>
      </w:r>
      <w:r w:rsidR="00BD2365">
        <w:t xml:space="preserve">- </w:t>
      </w:r>
      <w:r w:rsidR="00BE068E">
        <w:t>2</w:t>
      </w:r>
      <w:r w:rsidR="00BD2365">
        <w:t xml:space="preserve"> Exams (</w:t>
      </w:r>
      <w:r w:rsidR="00BE068E">
        <w:t>20</w:t>
      </w:r>
      <w:r w:rsidR="00BD2365">
        <w:t>% each)</w:t>
      </w:r>
    </w:p>
    <w:p w:rsidR="00D17948" w:rsidRDefault="00BD2365" w:rsidP="00790E48">
      <w:r w:rsidRPr="00BD2365">
        <w:t>2</w:t>
      </w:r>
      <w:r w:rsidR="00BE068E">
        <w:t>5</w:t>
      </w:r>
      <w:r w:rsidRPr="00BD2365">
        <w:t xml:space="preserve">% </w:t>
      </w:r>
      <w:r>
        <w:t xml:space="preserve">- </w:t>
      </w:r>
      <w:r w:rsidRPr="00BD2365">
        <w:t>Cumulative Final</w:t>
      </w:r>
    </w:p>
    <w:p w:rsidR="00BD2365" w:rsidRDefault="00BD2365" w:rsidP="00790E48">
      <w:r>
        <w:t>15% - In Class Activities</w:t>
      </w:r>
      <w:r w:rsidR="00BE068E">
        <w:t>/Projects/Quizzes</w:t>
      </w:r>
    </w:p>
    <w:p w:rsidR="00BD2365" w:rsidRDefault="00BE068E" w:rsidP="00790E48">
      <w:r>
        <w:t>20</w:t>
      </w:r>
      <w:r w:rsidR="00BD2365">
        <w:t>% -</w:t>
      </w:r>
      <w:r>
        <w:t xml:space="preserve"> </w:t>
      </w:r>
      <w:r w:rsidR="00BD2365">
        <w:t>Homework</w:t>
      </w:r>
    </w:p>
    <w:p w:rsidR="00D17948" w:rsidRDefault="00D17948" w:rsidP="00636F42">
      <w:pPr>
        <w:widowControl w:val="0"/>
      </w:pPr>
    </w:p>
    <w:p w:rsidR="00550A25" w:rsidRDefault="00370A95" w:rsidP="00550A25">
      <w:pPr>
        <w:widowControl w:val="0"/>
      </w:pPr>
      <w:r>
        <w:t>Final Grade Calculation:</w:t>
      </w:r>
    </w:p>
    <w:tbl>
      <w:tblPr>
        <w:tblStyle w:val="TableGrid"/>
        <w:tblW w:w="0" w:type="auto"/>
        <w:tblInd w:w="-5" w:type="dxa"/>
        <w:tblLayout w:type="fixed"/>
        <w:tblLook w:val="0480" w:firstRow="0" w:lastRow="0" w:firstColumn="1" w:lastColumn="0" w:noHBand="0" w:noVBand="1"/>
        <w:tblCaption w:val="Final Grade Calculation"/>
        <w:tblDescription w:val="How final grade is calculated (e.g. 75% = C)"/>
      </w:tblPr>
      <w:tblGrid>
        <w:gridCol w:w="1777"/>
        <w:gridCol w:w="1644"/>
        <w:gridCol w:w="2027"/>
      </w:tblGrid>
      <w:tr w:rsidR="00600DBE" w:rsidTr="00BB7CBE">
        <w:tc>
          <w:tcPr>
            <w:tcW w:w="1777" w:type="dxa"/>
          </w:tcPr>
          <w:p w:rsidR="00600DBE" w:rsidRDefault="00600DBE" w:rsidP="00550A25">
            <w:pPr>
              <w:pStyle w:val="Heading3"/>
              <w:outlineLvl w:val="2"/>
            </w:pPr>
            <w:bookmarkStart w:id="1" w:name="FinalGradeCalculation"/>
            <w:r>
              <w:t>Letter Grade</w:t>
            </w:r>
          </w:p>
        </w:tc>
        <w:tc>
          <w:tcPr>
            <w:tcW w:w="1644" w:type="dxa"/>
          </w:tcPr>
          <w:p w:rsidR="00600DBE" w:rsidRDefault="00600DBE" w:rsidP="00550A25">
            <w:pPr>
              <w:pStyle w:val="Heading3"/>
              <w:outlineLvl w:val="2"/>
            </w:pPr>
            <w:r>
              <w:t>Percentage</w:t>
            </w:r>
          </w:p>
        </w:tc>
        <w:tc>
          <w:tcPr>
            <w:tcW w:w="2027" w:type="dxa"/>
            <w:tcMar>
              <w:left w:w="144" w:type="dxa"/>
              <w:right w:w="115" w:type="dxa"/>
            </w:tcMar>
          </w:tcPr>
          <w:p w:rsidR="00600DBE" w:rsidRDefault="00600DBE" w:rsidP="00550A25">
            <w:pPr>
              <w:pStyle w:val="Heading3"/>
              <w:outlineLvl w:val="2"/>
            </w:pPr>
            <w:r>
              <w:t>Performance</w:t>
            </w:r>
          </w:p>
        </w:tc>
      </w:tr>
      <w:tr w:rsidR="00600DBE" w:rsidTr="00BB7CBE">
        <w:tc>
          <w:tcPr>
            <w:tcW w:w="1777" w:type="dxa"/>
          </w:tcPr>
          <w:p w:rsidR="00600DBE" w:rsidRDefault="00600DBE" w:rsidP="00550A25">
            <w:pPr>
              <w:keepNext/>
              <w:keepLines/>
              <w:jc w:val="center"/>
            </w:pPr>
            <w:r>
              <w:t>A</w:t>
            </w:r>
          </w:p>
        </w:tc>
        <w:tc>
          <w:tcPr>
            <w:tcW w:w="1644" w:type="dxa"/>
          </w:tcPr>
          <w:p w:rsidR="00600DBE" w:rsidRDefault="00600DBE" w:rsidP="00550A25">
            <w:pPr>
              <w:keepNext/>
              <w:keepLines/>
              <w:jc w:val="center"/>
            </w:pPr>
            <w:r>
              <w:t>90-100%</w:t>
            </w:r>
          </w:p>
        </w:tc>
        <w:tc>
          <w:tcPr>
            <w:tcW w:w="2027" w:type="dxa"/>
            <w:tcMar>
              <w:left w:w="144" w:type="dxa"/>
              <w:right w:w="115" w:type="dxa"/>
            </w:tcMar>
          </w:tcPr>
          <w:p w:rsidR="00600DBE" w:rsidRDefault="00600DBE" w:rsidP="00550A25">
            <w:pPr>
              <w:keepNext/>
              <w:keepLines/>
            </w:pPr>
            <w:r>
              <w:t>Excellent Work</w:t>
            </w:r>
          </w:p>
        </w:tc>
      </w:tr>
      <w:tr w:rsidR="00600DBE" w:rsidTr="00BB7CBE">
        <w:tc>
          <w:tcPr>
            <w:tcW w:w="1777" w:type="dxa"/>
          </w:tcPr>
          <w:p w:rsidR="00600DBE" w:rsidRDefault="00600DBE" w:rsidP="00550A25">
            <w:pPr>
              <w:keepNext/>
              <w:keepLines/>
              <w:jc w:val="center"/>
            </w:pPr>
            <w:r>
              <w:t>B</w:t>
            </w:r>
          </w:p>
        </w:tc>
        <w:tc>
          <w:tcPr>
            <w:tcW w:w="1644" w:type="dxa"/>
          </w:tcPr>
          <w:p w:rsidR="00600DBE" w:rsidRDefault="00600DBE" w:rsidP="00550A25">
            <w:pPr>
              <w:keepNext/>
              <w:keepLines/>
              <w:jc w:val="center"/>
            </w:pPr>
            <w:r>
              <w:t>80-89%</w:t>
            </w:r>
          </w:p>
        </w:tc>
        <w:tc>
          <w:tcPr>
            <w:tcW w:w="2027" w:type="dxa"/>
            <w:tcMar>
              <w:left w:w="144" w:type="dxa"/>
              <w:right w:w="115" w:type="dxa"/>
            </w:tcMar>
          </w:tcPr>
          <w:p w:rsidR="00600DBE" w:rsidRDefault="00600DBE" w:rsidP="00550A25">
            <w:pPr>
              <w:keepNext/>
              <w:keepLines/>
            </w:pPr>
            <w:r>
              <w:t>Good Work</w:t>
            </w:r>
          </w:p>
        </w:tc>
      </w:tr>
      <w:tr w:rsidR="00600DBE" w:rsidTr="00BB7CBE">
        <w:tc>
          <w:tcPr>
            <w:tcW w:w="1777" w:type="dxa"/>
          </w:tcPr>
          <w:p w:rsidR="00600DBE" w:rsidRDefault="00600DBE" w:rsidP="00550A25">
            <w:pPr>
              <w:keepNext/>
              <w:keepLines/>
              <w:jc w:val="center"/>
            </w:pPr>
            <w:r>
              <w:t>C</w:t>
            </w:r>
          </w:p>
        </w:tc>
        <w:tc>
          <w:tcPr>
            <w:tcW w:w="1644" w:type="dxa"/>
          </w:tcPr>
          <w:p w:rsidR="00600DBE" w:rsidRDefault="00600DBE" w:rsidP="00550A25">
            <w:pPr>
              <w:keepNext/>
              <w:keepLines/>
              <w:jc w:val="center"/>
            </w:pPr>
            <w:r>
              <w:t>70-79%</w:t>
            </w:r>
          </w:p>
        </w:tc>
        <w:tc>
          <w:tcPr>
            <w:tcW w:w="2027" w:type="dxa"/>
            <w:tcMar>
              <w:left w:w="144" w:type="dxa"/>
              <w:right w:w="115" w:type="dxa"/>
            </w:tcMar>
          </w:tcPr>
          <w:p w:rsidR="00600DBE" w:rsidRDefault="00600DBE" w:rsidP="00550A25">
            <w:pPr>
              <w:keepNext/>
              <w:keepLines/>
            </w:pPr>
            <w:r>
              <w:t>Average Work</w:t>
            </w:r>
          </w:p>
        </w:tc>
      </w:tr>
      <w:tr w:rsidR="00600DBE" w:rsidTr="00BB7CBE">
        <w:tc>
          <w:tcPr>
            <w:tcW w:w="1777" w:type="dxa"/>
          </w:tcPr>
          <w:p w:rsidR="00600DBE" w:rsidRDefault="00600DBE" w:rsidP="00550A25">
            <w:pPr>
              <w:keepNext/>
              <w:keepLines/>
              <w:jc w:val="center"/>
            </w:pPr>
            <w:r>
              <w:t>D</w:t>
            </w:r>
          </w:p>
        </w:tc>
        <w:tc>
          <w:tcPr>
            <w:tcW w:w="1644" w:type="dxa"/>
          </w:tcPr>
          <w:p w:rsidR="00600DBE" w:rsidRDefault="00600DBE" w:rsidP="00550A25">
            <w:pPr>
              <w:keepNext/>
              <w:keepLines/>
              <w:jc w:val="center"/>
            </w:pPr>
            <w:r>
              <w:t>60-69%</w:t>
            </w:r>
          </w:p>
        </w:tc>
        <w:tc>
          <w:tcPr>
            <w:tcW w:w="2027" w:type="dxa"/>
            <w:tcMar>
              <w:left w:w="144" w:type="dxa"/>
              <w:right w:w="115" w:type="dxa"/>
            </w:tcMar>
          </w:tcPr>
          <w:p w:rsidR="00600DBE" w:rsidRDefault="00600DBE" w:rsidP="00550A25">
            <w:pPr>
              <w:keepNext/>
              <w:keepLines/>
            </w:pPr>
            <w:r>
              <w:t>Poor Work</w:t>
            </w:r>
          </w:p>
        </w:tc>
      </w:tr>
      <w:tr w:rsidR="00600DBE" w:rsidTr="00BB7CBE">
        <w:tc>
          <w:tcPr>
            <w:tcW w:w="1777" w:type="dxa"/>
          </w:tcPr>
          <w:p w:rsidR="00600DBE" w:rsidRDefault="00600DBE" w:rsidP="00550A25">
            <w:pPr>
              <w:keepNext/>
              <w:keepLines/>
              <w:jc w:val="center"/>
            </w:pPr>
            <w:r>
              <w:t>F</w:t>
            </w:r>
          </w:p>
        </w:tc>
        <w:tc>
          <w:tcPr>
            <w:tcW w:w="1644" w:type="dxa"/>
          </w:tcPr>
          <w:p w:rsidR="00600DBE" w:rsidRDefault="00600DBE" w:rsidP="00550A25">
            <w:pPr>
              <w:keepNext/>
              <w:keepLines/>
              <w:jc w:val="center"/>
            </w:pPr>
            <w:r>
              <w:t>0-59%</w:t>
            </w:r>
          </w:p>
        </w:tc>
        <w:tc>
          <w:tcPr>
            <w:tcW w:w="2027" w:type="dxa"/>
            <w:tcMar>
              <w:left w:w="144" w:type="dxa"/>
              <w:right w:w="115" w:type="dxa"/>
            </w:tcMar>
          </w:tcPr>
          <w:p w:rsidR="00600DBE" w:rsidRDefault="00600DBE" w:rsidP="00550A25">
            <w:pPr>
              <w:keepNext/>
              <w:keepLines/>
            </w:pPr>
            <w:r>
              <w:t>Failing Work</w:t>
            </w:r>
          </w:p>
        </w:tc>
      </w:tr>
      <w:bookmarkEnd w:id="1"/>
    </w:tbl>
    <w:p w:rsidR="00600DBE" w:rsidRDefault="00600DBE" w:rsidP="00636F42">
      <w:pPr>
        <w:widowControl w:val="0"/>
      </w:pPr>
    </w:p>
    <w:p w:rsidR="00126451" w:rsidRPr="00D17948" w:rsidRDefault="00126451" w:rsidP="00636F42">
      <w:pPr>
        <w:widowControl w:val="0"/>
      </w:pPr>
      <w:r>
        <w:t>“Y” or “WP” will NOT be given in this class.</w:t>
      </w:r>
    </w:p>
    <w:p w:rsidR="00D17948" w:rsidRPr="00297501" w:rsidRDefault="00126451" w:rsidP="00126451">
      <w:pPr>
        <w:pStyle w:val="Heading1"/>
      </w:pPr>
      <w:r>
        <w:t>Tips to Being Successful in This Class</w:t>
      </w:r>
    </w:p>
    <w:p w:rsidR="00126451" w:rsidRDefault="00126451" w:rsidP="00126451">
      <w:pPr>
        <w:pStyle w:val="NormalWeb"/>
        <w:spacing w:before="0" w:beforeAutospacing="0" w:after="0" w:afterAutospacing="0"/>
      </w:pPr>
      <w:r w:rsidRPr="00126451">
        <w:rPr>
          <w:rFonts w:ascii="Arial" w:hAnsi="Arial" w:cs="Arial"/>
          <w:b/>
          <w:color w:val="000000" w:themeColor="text1"/>
          <w:sz w:val="26"/>
          <w:szCs w:val="26"/>
        </w:rPr>
        <w:t>Attend Class</w:t>
      </w:r>
      <w:r>
        <w:rPr>
          <w:rFonts w:ascii="Arial" w:hAnsi="Arial" w:cs="Arial"/>
          <w:b/>
          <w:color w:val="000000" w:themeColor="text1"/>
          <w:sz w:val="26"/>
          <w:szCs w:val="26"/>
        </w:rPr>
        <w:t xml:space="preserve"> &amp; Read Ahead</w:t>
      </w:r>
      <w:r>
        <w:rPr>
          <w:rFonts w:ascii="Arial" w:hAnsi="Arial" w:cs="Arial"/>
          <w:color w:val="000000"/>
        </w:rPr>
        <w:t>: There is a strong link between good attendance and success in math courses. Attending class is more than just showing up, it is also means that you participate in the class discussions and activities. Look at the tentative calendar to see what we will be discussing and take some time before class to go over it.</w:t>
      </w:r>
    </w:p>
    <w:p w:rsidR="00126451" w:rsidRDefault="00126451" w:rsidP="00126451"/>
    <w:p w:rsidR="00126451" w:rsidRDefault="00126451" w:rsidP="00126451">
      <w:pPr>
        <w:pStyle w:val="NormalWeb"/>
        <w:spacing w:before="0" w:beforeAutospacing="0" w:after="0" w:afterAutospacing="0"/>
      </w:pPr>
      <w:r w:rsidRPr="00126451">
        <w:rPr>
          <w:rFonts w:ascii="Arial" w:hAnsi="Arial" w:cs="Arial"/>
          <w:b/>
          <w:color w:val="000000" w:themeColor="text1"/>
          <w:sz w:val="26"/>
          <w:szCs w:val="26"/>
        </w:rPr>
        <w:t>Complete your Homework on time:</w:t>
      </w:r>
      <w:r w:rsidRPr="00126451">
        <w:rPr>
          <w:rFonts w:ascii="Arial" w:hAnsi="Arial" w:cs="Arial"/>
          <w:color w:val="000000" w:themeColor="text1"/>
        </w:rPr>
        <w:t xml:space="preserve"> </w:t>
      </w:r>
      <w:r>
        <w:rPr>
          <w:rFonts w:ascii="Arial" w:hAnsi="Arial" w:cs="Arial"/>
          <w:color w:val="000000"/>
        </w:rPr>
        <w:t>Homework is your opportunity to practice. Your homework for the section we talk about in class should be completed before the following class. Completing your homework on time will help prepare you for the next topic</w:t>
      </w:r>
    </w:p>
    <w:p w:rsidR="00126451" w:rsidRDefault="00126451" w:rsidP="00126451">
      <w:pPr>
        <w:pStyle w:val="NormalWeb"/>
        <w:spacing w:before="0" w:beforeAutospacing="0" w:after="0" w:afterAutospacing="0"/>
      </w:pPr>
      <w:r>
        <w:rPr>
          <w:rFonts w:ascii="Arial" w:hAnsi="Arial" w:cs="Arial"/>
          <w:color w:val="000000"/>
        </w:rPr>
        <w:t>. </w:t>
      </w:r>
    </w:p>
    <w:p w:rsidR="00126451" w:rsidRDefault="00126451" w:rsidP="00126451">
      <w:pPr>
        <w:pStyle w:val="NormalWeb"/>
        <w:spacing w:before="0" w:beforeAutospacing="0" w:after="0" w:afterAutospacing="0"/>
      </w:pPr>
      <w:r w:rsidRPr="00126451">
        <w:rPr>
          <w:rFonts w:ascii="Arial" w:hAnsi="Arial" w:cs="Arial"/>
          <w:b/>
          <w:color w:val="000000" w:themeColor="text1"/>
          <w:sz w:val="26"/>
          <w:szCs w:val="26"/>
        </w:rPr>
        <w:t>Get HELP!</w:t>
      </w:r>
      <w:r w:rsidRPr="00126451">
        <w:rPr>
          <w:rFonts w:ascii="Arial" w:hAnsi="Arial" w:cs="Arial"/>
          <w:color w:val="000000" w:themeColor="text1"/>
        </w:rPr>
        <w:t xml:space="preserve"> </w:t>
      </w:r>
      <w:r>
        <w:rPr>
          <w:rFonts w:ascii="Arial" w:hAnsi="Arial" w:cs="Arial"/>
          <w:color w:val="000000"/>
        </w:rPr>
        <w:t xml:space="preserve">If you have questions, </w:t>
      </w:r>
      <w:r w:rsidRPr="00126451">
        <w:rPr>
          <w:rFonts w:ascii="Arial" w:hAnsi="Arial" w:cs="Arial"/>
          <w:b/>
          <w:color w:val="000000" w:themeColor="text1"/>
        </w:rPr>
        <w:t>PLEASE</w:t>
      </w:r>
      <w:r>
        <w:rPr>
          <w:rFonts w:ascii="Arial" w:hAnsi="Arial" w:cs="Arial"/>
          <w:color w:val="000000"/>
        </w:rPr>
        <w:t xml:space="preserve"> come see me and ask! I have scheduled office hours but you’re welcome to come in at other times too.  Visit our class in MyOpenMath for helpful links, class notes, handouts and other information.</w:t>
      </w:r>
    </w:p>
    <w:p w:rsidR="00126451" w:rsidRDefault="00126451" w:rsidP="00126451"/>
    <w:p w:rsidR="00126451" w:rsidRDefault="00126451" w:rsidP="00126451">
      <w:pPr>
        <w:pStyle w:val="NormalWeb"/>
        <w:spacing w:before="0" w:beforeAutospacing="0" w:after="0" w:afterAutospacing="0"/>
      </w:pPr>
      <w:r w:rsidRPr="00126451">
        <w:rPr>
          <w:rFonts w:ascii="Arial" w:hAnsi="Arial" w:cs="Arial"/>
          <w:b/>
          <w:color w:val="000000" w:themeColor="text1"/>
          <w:sz w:val="26"/>
          <w:szCs w:val="26"/>
        </w:rPr>
        <w:t>Check out the online notes:</w:t>
      </w:r>
      <w:r w:rsidRPr="00126451">
        <w:rPr>
          <w:rFonts w:ascii="Arial" w:hAnsi="Arial" w:cs="Arial"/>
          <w:color w:val="000000" w:themeColor="text1"/>
        </w:rPr>
        <w:t xml:space="preserve">  </w:t>
      </w:r>
      <w:r>
        <w:rPr>
          <w:rFonts w:ascii="Arial" w:hAnsi="Arial" w:cs="Arial"/>
          <w:color w:val="000000"/>
        </w:rPr>
        <w:t>My daily class notes will be available through a link to One Note.  You will find the link in MyOpenMath.</w:t>
      </w:r>
    </w:p>
    <w:p w:rsidR="00126451" w:rsidRDefault="00126451" w:rsidP="00126451"/>
    <w:p w:rsidR="00126451" w:rsidRDefault="00126451" w:rsidP="00126451">
      <w:pPr>
        <w:pStyle w:val="NormalWeb"/>
        <w:spacing w:before="0" w:beforeAutospacing="0" w:after="0" w:afterAutospacing="0"/>
      </w:pPr>
      <w:r w:rsidRPr="00126451">
        <w:rPr>
          <w:rFonts w:ascii="Arial" w:hAnsi="Arial" w:cs="Arial"/>
          <w:b/>
          <w:color w:val="000000" w:themeColor="text1"/>
          <w:sz w:val="26"/>
          <w:szCs w:val="26"/>
        </w:rPr>
        <w:t>Form a study group:</w:t>
      </w:r>
      <w:r w:rsidRPr="00126451">
        <w:rPr>
          <w:rFonts w:ascii="Arial" w:hAnsi="Arial" w:cs="Arial"/>
          <w:color w:val="000000" w:themeColor="text1"/>
        </w:rPr>
        <w:t xml:space="preserve">  </w:t>
      </w:r>
      <w:r>
        <w:rPr>
          <w:rFonts w:ascii="Arial" w:hAnsi="Arial" w:cs="Arial"/>
          <w:color w:val="000000"/>
        </w:rPr>
        <w:t xml:space="preserve">Your classmates are important resources for understanding and completing the homework.  Often a fellow student can explain things in a different way than your instructor.  You gain a deeper understanding of mathematical concepts </w:t>
      </w:r>
      <w:r>
        <w:rPr>
          <w:rFonts w:ascii="Arial" w:hAnsi="Arial" w:cs="Arial"/>
          <w:color w:val="000000"/>
        </w:rPr>
        <w:lastRenderedPageBreak/>
        <w:t>when you express them in your own words and explain them to someone else.  It is strongly recommended that you study together with other students in small groups.</w:t>
      </w:r>
    </w:p>
    <w:p w:rsidR="00126451" w:rsidRDefault="00126451" w:rsidP="00126451"/>
    <w:p w:rsidR="00126451" w:rsidRDefault="00126451" w:rsidP="00126451">
      <w:pPr>
        <w:pStyle w:val="NormalWeb"/>
        <w:spacing w:before="0" w:beforeAutospacing="0" w:after="0" w:afterAutospacing="0"/>
      </w:pPr>
      <w:r w:rsidRPr="00126451">
        <w:rPr>
          <w:rFonts w:ascii="Arial" w:hAnsi="Arial" w:cs="Arial"/>
          <w:b/>
          <w:color w:val="000000" w:themeColor="text1"/>
          <w:sz w:val="26"/>
          <w:szCs w:val="26"/>
        </w:rPr>
        <w:t>Use the Learning Center:</w:t>
      </w:r>
      <w:r w:rsidRPr="00126451">
        <w:rPr>
          <w:rFonts w:ascii="Arial" w:hAnsi="Arial" w:cs="Arial"/>
          <w:color w:val="000000" w:themeColor="text1"/>
        </w:rPr>
        <w:t xml:space="preserve">  </w:t>
      </w:r>
      <w:hyperlink r:id="rId6" w:history="1">
        <w:r>
          <w:rPr>
            <w:rStyle w:val="Hyperlink"/>
            <w:rFonts w:eastAsiaTheme="majorEastAsia" w:cs="Arial"/>
            <w:color w:val="297FD5"/>
          </w:rPr>
          <w:t>The Learning Center</w:t>
        </w:r>
      </w:hyperlink>
      <w:r>
        <w:rPr>
          <w:rFonts w:ascii="Arial" w:hAnsi="Arial" w:cs="Arial"/>
          <w:color w:val="000000"/>
        </w:rPr>
        <w:t>, WH226, is an excellent place to study and to get help with your homework.  Check out what the Learning Center has to offer:</w:t>
      </w:r>
    </w:p>
    <w:p w:rsidR="00126451" w:rsidRDefault="00126451" w:rsidP="00126451">
      <w:pPr>
        <w:pStyle w:val="NormalWeb"/>
        <w:numPr>
          <w:ilvl w:val="0"/>
          <w:numId w:val="7"/>
        </w:numPr>
        <w:spacing w:before="0" w:beforeAutospacing="0" w:after="0" w:afterAutospacing="0"/>
        <w:ind w:left="450"/>
        <w:textAlignment w:val="baseline"/>
        <w:rPr>
          <w:rFonts w:ascii="Arial" w:hAnsi="Arial" w:cs="Arial"/>
          <w:color w:val="000000"/>
        </w:rPr>
      </w:pPr>
      <w:r>
        <w:rPr>
          <w:rFonts w:ascii="Arial" w:hAnsi="Arial" w:cs="Arial"/>
          <w:color w:val="000000"/>
        </w:rPr>
        <w:t>There is free wireless available in the Learning Center </w:t>
      </w:r>
    </w:p>
    <w:p w:rsidR="00126451" w:rsidRDefault="00126451" w:rsidP="00126451">
      <w:pPr>
        <w:pStyle w:val="NormalWeb"/>
        <w:numPr>
          <w:ilvl w:val="0"/>
          <w:numId w:val="7"/>
        </w:numPr>
        <w:spacing w:before="0" w:beforeAutospacing="0" w:after="0" w:afterAutospacing="0"/>
        <w:ind w:left="450"/>
        <w:textAlignment w:val="baseline"/>
        <w:rPr>
          <w:rFonts w:ascii="Arial" w:hAnsi="Arial" w:cs="Arial"/>
          <w:color w:val="000000"/>
        </w:rPr>
      </w:pPr>
      <w:r>
        <w:rPr>
          <w:rFonts w:ascii="Arial" w:hAnsi="Arial" w:cs="Arial"/>
          <w:color w:val="000000"/>
        </w:rPr>
        <w:t>The relaxed atmosphere and table arrangement in the Learning Center provide a great location for study groups to meet and work.</w:t>
      </w:r>
    </w:p>
    <w:p w:rsidR="00126451" w:rsidRDefault="00126451" w:rsidP="00126451">
      <w:pPr>
        <w:pStyle w:val="NormalWeb"/>
        <w:numPr>
          <w:ilvl w:val="0"/>
          <w:numId w:val="7"/>
        </w:numPr>
        <w:spacing w:before="0" w:beforeAutospacing="0" w:after="0" w:afterAutospacing="0"/>
        <w:ind w:left="450"/>
        <w:textAlignment w:val="baseline"/>
        <w:rPr>
          <w:rFonts w:ascii="Arial" w:hAnsi="Arial" w:cs="Arial"/>
          <w:color w:val="000000"/>
        </w:rPr>
      </w:pPr>
      <w:r>
        <w:rPr>
          <w:rFonts w:ascii="Arial" w:hAnsi="Arial" w:cs="Arial"/>
          <w:color w:val="000000"/>
        </w:rPr>
        <w:t>Instructional assistants are available to answer your math and graphing calculator questions.</w:t>
      </w:r>
    </w:p>
    <w:p w:rsidR="00126451" w:rsidRDefault="00126451" w:rsidP="00126451">
      <w:pPr>
        <w:pStyle w:val="NormalWeb"/>
        <w:numPr>
          <w:ilvl w:val="0"/>
          <w:numId w:val="7"/>
        </w:numPr>
        <w:spacing w:before="0" w:beforeAutospacing="0" w:after="0" w:afterAutospacing="0"/>
        <w:ind w:left="450"/>
        <w:textAlignment w:val="baseline"/>
        <w:rPr>
          <w:rFonts w:ascii="Arial" w:hAnsi="Arial" w:cs="Arial"/>
          <w:color w:val="000000"/>
        </w:rPr>
      </w:pPr>
      <w:r>
        <w:rPr>
          <w:rFonts w:ascii="Arial" w:hAnsi="Arial" w:cs="Arial"/>
          <w:color w:val="000000"/>
        </w:rPr>
        <w:t>The Learning Center offers some free individual and small group tutoring in addition to the help desk. </w:t>
      </w:r>
    </w:p>
    <w:p w:rsidR="001455D6" w:rsidRDefault="001455D6" w:rsidP="001455D6">
      <w:pPr>
        <w:pStyle w:val="NormalWeb"/>
        <w:spacing w:before="0" w:beforeAutospacing="0" w:after="0" w:afterAutospacing="0"/>
        <w:ind w:left="450"/>
        <w:textAlignment w:val="baseline"/>
        <w:rPr>
          <w:rFonts w:ascii="Arial" w:hAnsi="Arial" w:cs="Arial"/>
          <w:color w:val="000000"/>
        </w:rPr>
      </w:pPr>
    </w:p>
    <w:p w:rsidR="001455D6" w:rsidRDefault="001455D6" w:rsidP="00B2550F">
      <w:pPr>
        <w:pStyle w:val="Heading2"/>
        <w:spacing w:before="0" w:after="0"/>
        <w:rPr>
          <w:rFonts w:cs="Arial"/>
          <w:color w:val="000000"/>
        </w:rPr>
      </w:pPr>
      <w:r w:rsidRPr="001455D6">
        <w:rPr>
          <w:rFonts w:cs="Arial"/>
          <w:bCs/>
          <w:color w:val="000000" w:themeColor="text1"/>
          <w:sz w:val="26"/>
        </w:rPr>
        <w:t>Basic Needs</w:t>
      </w:r>
      <w:r>
        <w:rPr>
          <w:rFonts w:cs="Arial"/>
          <w:bCs/>
          <w:color w:val="000000" w:themeColor="text1"/>
          <w:sz w:val="26"/>
        </w:rPr>
        <w:t xml:space="preserve">: </w:t>
      </w:r>
      <w:r w:rsidRPr="001455D6">
        <w:rPr>
          <w:rFonts w:cs="Arial"/>
          <w:b w:val="0"/>
          <w:color w:val="000000"/>
          <w:sz w:val="24"/>
          <w:szCs w:val="24"/>
        </w:rPr>
        <w:t xml:space="preserve">Any student who has difficulty affording groceries or accessing sufficient food to eat every day, or who lacks a safe and stable place to live, and believes this may affect their performance in the course, is urged to contact the </w:t>
      </w:r>
      <w:r>
        <w:rPr>
          <w:rFonts w:cs="Arial"/>
          <w:b w:val="0"/>
          <w:color w:val="000000"/>
          <w:sz w:val="24"/>
          <w:szCs w:val="24"/>
        </w:rPr>
        <w:t>Roadrunner Resource Center</w:t>
      </w:r>
      <w:r w:rsidRPr="001455D6">
        <w:rPr>
          <w:rFonts w:cs="Arial"/>
          <w:b w:val="0"/>
          <w:color w:val="000000"/>
          <w:sz w:val="24"/>
          <w:szCs w:val="24"/>
        </w:rPr>
        <w:t xml:space="preserve"> for </w:t>
      </w:r>
      <w:r w:rsidRPr="00B2550F">
        <w:rPr>
          <w:rFonts w:cs="Arial"/>
          <w:b w:val="0"/>
          <w:color w:val="000000"/>
          <w:sz w:val="24"/>
          <w:szCs w:val="24"/>
        </w:rPr>
        <w:t>support</w:t>
      </w:r>
      <w:r w:rsidR="00B2550F" w:rsidRPr="00B2550F">
        <w:rPr>
          <w:rFonts w:cs="Arial"/>
          <w:b w:val="0"/>
          <w:color w:val="000000"/>
          <w:sz w:val="24"/>
          <w:szCs w:val="24"/>
        </w:rPr>
        <w:t xml:space="preserve"> </w:t>
      </w:r>
      <w:hyperlink r:id="rId7" w:history="1">
        <w:r w:rsidR="00B2550F" w:rsidRPr="00B2550F">
          <w:rPr>
            <w:rStyle w:val="Hyperlink"/>
            <w:b w:val="0"/>
            <w:sz w:val="24"/>
            <w:szCs w:val="24"/>
          </w:rPr>
          <w:t>https://www.linnbenton.edu/current-students/student-support/roadrunner-resource-center.php</w:t>
        </w:r>
      </w:hyperlink>
      <w:r w:rsidR="00B2550F">
        <w:rPr>
          <w:b w:val="0"/>
          <w:sz w:val="24"/>
          <w:szCs w:val="24"/>
        </w:rPr>
        <w:t xml:space="preserve">, </w:t>
      </w:r>
      <w:r w:rsidRPr="001455D6">
        <w:rPr>
          <w:rFonts w:cs="Arial"/>
          <w:b w:val="0"/>
          <w:color w:val="000000"/>
          <w:sz w:val="24"/>
          <w:szCs w:val="24"/>
        </w:rPr>
        <w:t>or visit us on the web </w:t>
      </w:r>
      <w:hyperlink r:id="rId8" w:history="1">
        <w:r w:rsidRPr="001455D6">
          <w:rPr>
            <w:rStyle w:val="Hyperlink"/>
            <w:rFonts w:cs="Arial"/>
            <w:b w:val="0"/>
            <w:color w:val="0563C1"/>
            <w:sz w:val="24"/>
            <w:szCs w:val="24"/>
          </w:rPr>
          <w:t>www.linnbenton.edu</w:t>
        </w:r>
      </w:hyperlink>
      <w:r w:rsidRPr="001455D6">
        <w:rPr>
          <w:rFonts w:cs="Arial"/>
          <w:b w:val="0"/>
          <w:color w:val="000000"/>
          <w:sz w:val="24"/>
          <w:szCs w:val="24"/>
        </w:rPr>
        <w:t> under Student Support for Current Students. Our office can help students get connected to resources to help. Furthermore, please notify the professor if you are comfortable in doing so. This will enable them to provide any resources that they may possess.</w:t>
      </w:r>
    </w:p>
    <w:p w:rsidR="00636F42" w:rsidRPr="00636F42" w:rsidRDefault="00636F42" w:rsidP="00636F42">
      <w:pPr>
        <w:pStyle w:val="Heading1"/>
        <w:keepNext w:val="0"/>
        <w:keepLines w:val="0"/>
        <w:widowControl w:val="0"/>
      </w:pPr>
      <w:r w:rsidRPr="00636F42">
        <w:t>College Policies</w:t>
      </w:r>
    </w:p>
    <w:p w:rsidR="00636F42" w:rsidRPr="00636F42" w:rsidRDefault="00636F42" w:rsidP="00636F42">
      <w:pPr>
        <w:pStyle w:val="Heading2"/>
        <w:keepNext w:val="0"/>
        <w:keepLines w:val="0"/>
        <w:widowControl w:val="0"/>
      </w:pPr>
      <w:r w:rsidRPr="00636F42">
        <w:t>LBCC Email and Course Communications</w:t>
      </w:r>
    </w:p>
    <w:p w:rsidR="00636F42" w:rsidRPr="00636F42" w:rsidRDefault="00636F42" w:rsidP="00636F42">
      <w:pPr>
        <w:widowControl w:val="0"/>
        <w:rPr>
          <w:rFonts w:cs="Arial"/>
        </w:rPr>
      </w:pPr>
      <w:r w:rsidRPr="00636F42">
        <w:rPr>
          <w:rFonts w:cs="Arial"/>
        </w:rPr>
        <w:t>You are responsible for all communications sent via Moodle and to your LBCC email account.  You are required to use your LBCC provided email account for all email communications at the College.  You may access your LBCC student email account through Student Email and your Moodle account through Moodle.</w:t>
      </w:r>
    </w:p>
    <w:p w:rsidR="00636F42" w:rsidRDefault="00636F42" w:rsidP="00171157">
      <w:pPr>
        <w:pStyle w:val="Heading2"/>
      </w:pPr>
      <w:r>
        <w:t xml:space="preserve">Disability </w:t>
      </w:r>
      <w:r w:rsidR="007E5DD8">
        <w:t xml:space="preserve">and Access </w:t>
      </w:r>
      <w:r>
        <w:t>Statement</w:t>
      </w:r>
    </w:p>
    <w:p w:rsidR="00636F42" w:rsidRPr="00297501" w:rsidRDefault="00BD6399" w:rsidP="00636F42">
      <w:pPr>
        <w:widowControl w:val="0"/>
        <w:rPr>
          <w:rFonts w:cs="Arial"/>
        </w:rPr>
      </w:pPr>
      <w:r>
        <w:rPr>
          <w:rFonts w:ascii="Helvetica" w:hAnsi="Helvetica"/>
          <w:color w:val="333333"/>
          <w:shd w:val="clear" w:color="auto" w:fill="F8F8F8"/>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9" w:history="1">
        <w:r>
          <w:rPr>
            <w:rStyle w:val="Hyperlink"/>
            <w:rFonts w:ascii="&amp;quot" w:hAnsi="&amp;quot"/>
            <w:b/>
            <w:bCs/>
            <w:color w:val="0B4DA2"/>
          </w:rPr>
          <w:t>CFAR Website</w:t>
        </w:r>
      </w:hyperlink>
      <w:r>
        <w:rPr>
          <w:rFonts w:ascii="Helvetica" w:hAnsi="Helvetica"/>
          <w:color w:val="333333"/>
          <w:shd w:val="clear" w:color="auto" w:fill="F8F8F8"/>
        </w:rPr>
        <w:t xml:space="preserve"> for steps on how to apply for services or call </w:t>
      </w:r>
      <w:hyperlink r:id="rId10" w:history="1">
        <w:r>
          <w:rPr>
            <w:rStyle w:val="Hyperlink"/>
            <w:rFonts w:ascii="&amp;quot" w:hAnsi="&amp;quot"/>
            <w:b/>
            <w:bCs/>
            <w:color w:val="0B4DA2"/>
          </w:rPr>
          <w:t>(541) 917-4789</w:t>
        </w:r>
      </w:hyperlink>
      <w:r>
        <w:rPr>
          <w:rFonts w:ascii="Helvetica" w:hAnsi="Helvetica"/>
          <w:color w:val="333333"/>
          <w:shd w:val="clear" w:color="auto" w:fill="F8F8F8"/>
        </w:rPr>
        <w:t>. </w:t>
      </w:r>
    </w:p>
    <w:p w:rsidR="00636F42" w:rsidRPr="00297501" w:rsidRDefault="00636F42" w:rsidP="00171157">
      <w:pPr>
        <w:pStyle w:val="Heading2"/>
      </w:pPr>
      <w:r w:rsidRPr="00297501">
        <w:t>Statement of Inclusion</w:t>
      </w:r>
    </w:p>
    <w:p w:rsidR="00636F42" w:rsidRDefault="00636F42" w:rsidP="00636F42">
      <w:pPr>
        <w:widowControl w:val="0"/>
        <w:rPr>
          <w:rFonts w:cs="Arial"/>
        </w:rPr>
      </w:pPr>
      <w:r w:rsidRPr="00297501">
        <w:rPr>
          <w:rFonts w:cs="Arial"/>
        </w:rPr>
        <w:t xml:space="preserve">To promote academic excellence and learning environments that encourage multiple perspectives and the free exchange of ideas, all courses at LBCC will provide students the opportunity to interact with values, opinions, and/or beliefs different than their own in </w:t>
      </w:r>
      <w:r w:rsidRPr="00297501">
        <w:rPr>
          <w:rFonts w:cs="Arial"/>
        </w:rPr>
        <w:lastRenderedPageBreak/>
        <w:t>safe, positive and nurturing learning environments. LBCC is committed to producing culturally literate individuals capable of interacting, collaborating and problem-solving in an ever-changing community and diverse workforce.</w:t>
      </w:r>
    </w:p>
    <w:p w:rsidR="00636F42" w:rsidRPr="00636F42" w:rsidRDefault="00636F42" w:rsidP="00636F42">
      <w:pPr>
        <w:pStyle w:val="Heading2"/>
      </w:pPr>
      <w:r w:rsidRPr="00636F42">
        <w:t>Title IX Reporting Policy</w:t>
      </w:r>
    </w:p>
    <w:p w:rsidR="00FE4720" w:rsidRDefault="00636F42" w:rsidP="00636F42">
      <w:pPr>
        <w:widowControl w:val="0"/>
        <w:rPr>
          <w:rFonts w:cs="Arial"/>
        </w:rPr>
      </w:pPr>
      <w:r w:rsidRPr="00636F42">
        <w:rPr>
          <w:rFonts w:cs="Arial"/>
        </w:rPr>
        <w:t>If you or another student are the victim of any form of sexual misconduct (including dating/domestic violence, stalking, sexual harassment), or any form of gender discrimination, LBCC can assist you. You can</w:t>
      </w:r>
      <w:r w:rsidRPr="00077A3F">
        <w:rPr>
          <w:rFonts w:cs="Arial"/>
          <w:color w:val="0070C0"/>
          <w:u w:val="single"/>
        </w:rPr>
        <w:t xml:space="preserve"> </w:t>
      </w:r>
      <w:hyperlink r:id="rId11" w:history="1">
        <w:r w:rsidRPr="00077A3F">
          <w:rPr>
            <w:rStyle w:val="Hyperlink"/>
            <w:rFonts w:cs="Arial"/>
            <w:color w:val="0070C0"/>
          </w:rPr>
          <w:t>report</w:t>
        </w:r>
      </w:hyperlink>
      <w:r w:rsidRPr="00636F42">
        <w:rPr>
          <w:rFonts w:cs="Arial"/>
        </w:rPr>
        <w:t xml:space="preserve"> a violation </w:t>
      </w:r>
      <w:r w:rsidR="007E5DD8">
        <w:rPr>
          <w:rFonts w:cs="Arial"/>
        </w:rPr>
        <w:t>of our sexual misconduct policy</w:t>
      </w:r>
      <w:r w:rsidRPr="00636F42">
        <w:rPr>
          <w:rFonts w:cs="Arial"/>
        </w:rPr>
        <w:t xml:space="preserve"> directly to our Title IX Coordin</w:t>
      </w:r>
      <w:r w:rsidR="007E5DD8">
        <w:rPr>
          <w:rFonts w:cs="Arial"/>
        </w:rPr>
        <w:t>ator</w:t>
      </w:r>
      <w:r w:rsidRPr="00636F42">
        <w:rPr>
          <w:rFonts w:cs="Arial"/>
        </w:rPr>
        <w:t xml:space="preserve">.  You may also report the issue to a faculty member, who is required to notify the Coordinator, or you may make an appointment to speak confidentially to our Advising and Career Center by calling </w:t>
      </w:r>
      <w:r w:rsidR="007E5DD8">
        <w:rPr>
          <w:rFonts w:cs="Arial"/>
        </w:rPr>
        <w:t>541-917-4780</w:t>
      </w:r>
      <w:r w:rsidRPr="00636F42">
        <w:rPr>
          <w:rFonts w:cs="Arial"/>
        </w:rPr>
        <w:t xml:space="preserve">. </w:t>
      </w:r>
    </w:p>
    <w:p w:rsidR="00FE4720" w:rsidRPr="00636F42" w:rsidRDefault="00FE4720" w:rsidP="00636F42">
      <w:pPr>
        <w:widowControl w:val="0"/>
        <w:rPr>
          <w:rFonts w:cs="Arial"/>
        </w:rPr>
      </w:pPr>
    </w:p>
    <w:p w:rsidR="00FE4720" w:rsidRDefault="00FE4720" w:rsidP="00FE4720">
      <w:pPr>
        <w:pStyle w:val="Heading2"/>
        <w:rPr>
          <w:rFonts w:ascii="Verdana" w:hAnsi="Verdana"/>
          <w:color w:val="222222"/>
          <w:sz w:val="24"/>
        </w:rPr>
      </w:pPr>
      <w:r>
        <w:t>Public Safety/Campus Security/</w:t>
      </w:r>
      <w:hyperlink r:id="rId12" w:tgtFrame="_blank" w:history="1">
        <w:r w:rsidRPr="0055381F">
          <w:rPr>
            <w:rStyle w:val="Hyperlink"/>
            <w:rFonts w:cs="Arial"/>
            <w:bCs/>
            <w:color w:val="auto"/>
            <w:u w:val="none"/>
          </w:rPr>
          <w:t>Emergency Resources</w:t>
        </w:r>
      </w:hyperlink>
      <w:r>
        <w:t>:</w:t>
      </w:r>
    </w:p>
    <w:p w:rsidR="00FE4720" w:rsidRPr="0055381F" w:rsidRDefault="00FE4720" w:rsidP="00FE4720">
      <w:pPr>
        <w:shd w:val="clear" w:color="auto" w:fill="FFFFFF"/>
        <w:rPr>
          <w:rFonts w:cs="Arial"/>
        </w:rPr>
      </w:pPr>
      <w:r>
        <w:rPr>
          <w:rFonts w:cs="Arial"/>
          <w:color w:val="000000"/>
        </w:rPr>
        <w:t xml:space="preserve">In an emergency, call 911. Also, call LBCC Campus Security/Public Safety at </w:t>
      </w:r>
      <w:hyperlink r:id="rId13" w:tgtFrame="_blank" w:history="1">
        <w:r w:rsidRPr="0055381F">
          <w:rPr>
            <w:rStyle w:val="Hyperlink"/>
            <w:rFonts w:cs="Arial"/>
            <w:color w:val="auto"/>
            <w:u w:val="none"/>
          </w:rPr>
          <w:t>541-926-6855</w:t>
        </w:r>
      </w:hyperlink>
      <w:r w:rsidRPr="0055381F">
        <w:rPr>
          <w:rFonts w:cs="Arial"/>
        </w:rPr>
        <w:t xml:space="preserve"> and </w:t>
      </w:r>
      <w:hyperlink r:id="rId14" w:tgtFrame="_blank" w:history="1">
        <w:r w:rsidRPr="0055381F">
          <w:rPr>
            <w:rStyle w:val="Hyperlink"/>
            <w:rFonts w:cs="Arial"/>
            <w:color w:val="auto"/>
            <w:u w:val="none"/>
          </w:rPr>
          <w:t>541-917-4440</w:t>
        </w:r>
      </w:hyperlink>
      <w:r w:rsidRPr="0055381F">
        <w:rPr>
          <w:rFonts w:cs="Arial"/>
        </w:rPr>
        <w:t>.</w:t>
      </w:r>
    </w:p>
    <w:p w:rsidR="00FE4720" w:rsidRDefault="00FE4720" w:rsidP="00FE4720">
      <w:pPr>
        <w:shd w:val="clear" w:color="auto" w:fill="FFFFFF"/>
        <w:rPr>
          <w:rFonts w:ascii="Verdana" w:hAnsi="Verdana"/>
          <w:color w:val="222222"/>
        </w:rPr>
      </w:pPr>
    </w:p>
    <w:p w:rsidR="00FE4720" w:rsidRDefault="00FE4720" w:rsidP="00FE4720">
      <w:pPr>
        <w:shd w:val="clear" w:color="auto" w:fill="FFFFFF"/>
        <w:rPr>
          <w:rFonts w:ascii="Verdana" w:hAnsi="Verdana"/>
          <w:color w:val="222222"/>
        </w:rPr>
      </w:pPr>
      <w:r>
        <w:rPr>
          <w:rFonts w:cs="Arial"/>
          <w:color w:val="000000"/>
        </w:rPr>
        <w:t xml:space="preserve">From any LBCC phone, you may alternatively dial extension 411 or 4440. LBCC has a </w:t>
      </w:r>
      <w:hyperlink r:id="rId15" w:tgtFrame="_blank" w:history="1">
        <w:r w:rsidRPr="00077A3F">
          <w:rPr>
            <w:rStyle w:val="Hyperlink"/>
            <w:rFonts w:cs="Arial"/>
            <w:color w:val="0070C0"/>
          </w:rPr>
          <w:t>public safety app</w:t>
        </w:r>
        <w:r>
          <w:rPr>
            <w:rStyle w:val="Hyperlink"/>
            <w:rFonts w:cs="Arial"/>
            <w:color w:val="1155CC"/>
          </w:rPr>
          <w:t xml:space="preserve"> </w:t>
        </w:r>
      </w:hyperlink>
      <w:r>
        <w:rPr>
          <w:rFonts w:cs="Arial"/>
          <w:color w:val="000000"/>
        </w:rPr>
        <w:t>available for free. We encourage people to download it to their cell phones. Public Safety also is the home for LBCC's Lost &amp; Found. They provide escorts for safety when needed. Visit them to learn more.</w:t>
      </w:r>
    </w:p>
    <w:p w:rsidR="00437D56" w:rsidRPr="00297501" w:rsidRDefault="00437D56" w:rsidP="00636F42">
      <w:pPr>
        <w:pStyle w:val="Heading1"/>
        <w:keepNext w:val="0"/>
        <w:keepLines w:val="0"/>
        <w:widowControl w:val="0"/>
        <w:rPr>
          <w:rFonts w:cs="Arial"/>
        </w:rPr>
      </w:pPr>
      <w:r w:rsidRPr="00297501">
        <w:rPr>
          <w:rFonts w:cs="Arial"/>
        </w:rPr>
        <w:t>Changes to the Syllabus</w:t>
      </w:r>
    </w:p>
    <w:p w:rsidR="00437D56" w:rsidRDefault="00437D56" w:rsidP="00636F42">
      <w:pPr>
        <w:widowControl w:val="0"/>
        <w:rPr>
          <w:rFonts w:cs="Arial"/>
        </w:rPr>
      </w:pPr>
      <w:r w:rsidRPr="00297501">
        <w:rPr>
          <w:rFonts w:cs="Arial"/>
        </w:rPr>
        <w:t>I reserve the right to change the contents of this syllabus due to unforeseen circumstances. You will be given notice of relevant changes in class, through</w:t>
      </w:r>
      <w:r w:rsidR="00BD6399">
        <w:rPr>
          <w:rFonts w:cs="Arial"/>
        </w:rPr>
        <w:t xml:space="preserve"> MyOpenMath</w:t>
      </w:r>
      <w:r w:rsidRPr="00297501">
        <w:rPr>
          <w:rFonts w:cs="Arial"/>
        </w:rPr>
        <w:t xml:space="preserve"> Announcement, or through LBCC e-mail.</w:t>
      </w:r>
    </w:p>
    <w:p w:rsidR="00437D56" w:rsidRPr="00297501" w:rsidRDefault="00437D56" w:rsidP="00636F42">
      <w:pPr>
        <w:widowControl w:val="0"/>
        <w:rPr>
          <w:rFonts w:cs="Arial"/>
        </w:rPr>
      </w:pPr>
      <w:r w:rsidRPr="00297501">
        <w:rPr>
          <w:rFonts w:cs="Arial"/>
        </w:rPr>
        <w:br w:type="page"/>
      </w:r>
    </w:p>
    <w:p w:rsidR="00B072B5" w:rsidRPr="00297501" w:rsidRDefault="00437D56" w:rsidP="00636F42">
      <w:pPr>
        <w:pStyle w:val="Heading1"/>
        <w:keepNext w:val="0"/>
        <w:keepLines w:val="0"/>
        <w:widowControl w:val="0"/>
        <w:rPr>
          <w:rFonts w:cs="Arial"/>
        </w:rPr>
      </w:pPr>
      <w:r w:rsidRPr="00297501">
        <w:rPr>
          <w:rFonts w:cs="Arial"/>
        </w:rPr>
        <w:lastRenderedPageBreak/>
        <w:t>Class Schedule</w:t>
      </w:r>
    </w:p>
    <w:p w:rsidR="00B23CC5" w:rsidRDefault="00B23CC5" w:rsidP="00B23CC5">
      <w:pPr>
        <w:pStyle w:val="ListParagraph"/>
        <w:widowControl w:val="0"/>
        <w:numPr>
          <w:ilvl w:val="0"/>
          <w:numId w:val="3"/>
        </w:numPr>
        <w:rPr>
          <w:rFonts w:cs="Arial"/>
        </w:rPr>
      </w:pPr>
      <w:r>
        <w:rPr>
          <w:rFonts w:cs="Arial"/>
        </w:rPr>
        <w:t xml:space="preserve">Week 1: </w:t>
      </w:r>
      <w:r w:rsidR="009A1B00">
        <w:rPr>
          <w:rFonts w:cs="Arial"/>
        </w:rPr>
        <w:t xml:space="preserve">Sections </w:t>
      </w:r>
      <w:r w:rsidR="00B2550F">
        <w:rPr>
          <w:rFonts w:cs="Arial"/>
        </w:rPr>
        <w:t>7.1(A), 7.1(B), 7.2(A)</w:t>
      </w:r>
    </w:p>
    <w:p w:rsidR="00B23CC5" w:rsidRDefault="00B23CC5" w:rsidP="00B23CC5">
      <w:pPr>
        <w:pStyle w:val="ListParagraph"/>
        <w:widowControl w:val="0"/>
        <w:numPr>
          <w:ilvl w:val="0"/>
          <w:numId w:val="3"/>
        </w:numPr>
        <w:rPr>
          <w:rFonts w:cs="Arial"/>
        </w:rPr>
      </w:pPr>
      <w:r>
        <w:rPr>
          <w:rFonts w:cs="Arial"/>
        </w:rPr>
        <w:t xml:space="preserve">Week 2: </w:t>
      </w:r>
      <w:r w:rsidR="009A1B00">
        <w:rPr>
          <w:rFonts w:cs="Arial"/>
        </w:rPr>
        <w:t xml:space="preserve">Sections </w:t>
      </w:r>
      <w:r w:rsidR="00B2550F">
        <w:rPr>
          <w:rFonts w:cs="Arial"/>
        </w:rPr>
        <w:t>7.2(B), 7.3</w:t>
      </w:r>
    </w:p>
    <w:p w:rsidR="00B23CC5" w:rsidRDefault="00B23CC5" w:rsidP="00B23CC5">
      <w:pPr>
        <w:pStyle w:val="ListParagraph"/>
        <w:widowControl w:val="0"/>
        <w:numPr>
          <w:ilvl w:val="0"/>
          <w:numId w:val="3"/>
        </w:numPr>
        <w:rPr>
          <w:rFonts w:cs="Arial"/>
        </w:rPr>
      </w:pPr>
      <w:r>
        <w:rPr>
          <w:rFonts w:cs="Arial"/>
        </w:rPr>
        <w:t xml:space="preserve">Week 3: </w:t>
      </w:r>
      <w:r w:rsidR="009A1B00">
        <w:rPr>
          <w:rFonts w:cs="Arial"/>
        </w:rPr>
        <w:t xml:space="preserve">Sections </w:t>
      </w:r>
      <w:r w:rsidR="00B2550F">
        <w:rPr>
          <w:rFonts w:cs="Arial"/>
        </w:rPr>
        <w:t>7.4, 8.1(A), 8.1(B)</w:t>
      </w:r>
    </w:p>
    <w:p w:rsidR="00B23CC5" w:rsidRDefault="00E67742" w:rsidP="00B23CC5">
      <w:pPr>
        <w:pStyle w:val="ListParagraph"/>
        <w:widowControl w:val="0"/>
        <w:numPr>
          <w:ilvl w:val="0"/>
          <w:numId w:val="3"/>
        </w:numPr>
        <w:rPr>
          <w:rFonts w:cs="Arial"/>
        </w:rPr>
      </w:pPr>
      <w:r>
        <w:rPr>
          <w:rFonts w:cs="Arial"/>
        </w:rPr>
        <w:t xml:space="preserve">Week 4: </w:t>
      </w:r>
      <w:r w:rsidR="009A1B00">
        <w:rPr>
          <w:rFonts w:cs="Arial"/>
        </w:rPr>
        <w:t xml:space="preserve">Sections </w:t>
      </w:r>
      <w:r w:rsidR="00B2550F">
        <w:rPr>
          <w:rFonts w:cs="Arial"/>
        </w:rPr>
        <w:t xml:space="preserve">8.2, Review, </w:t>
      </w:r>
      <w:r w:rsidR="00B2550F" w:rsidRPr="009A1B00">
        <w:rPr>
          <w:rFonts w:cs="Arial"/>
          <w:b/>
        </w:rPr>
        <w:t>EXAM 1</w:t>
      </w:r>
    </w:p>
    <w:p w:rsidR="00E67742" w:rsidRDefault="00E67742" w:rsidP="00B23CC5">
      <w:pPr>
        <w:pStyle w:val="ListParagraph"/>
        <w:widowControl w:val="0"/>
        <w:numPr>
          <w:ilvl w:val="0"/>
          <w:numId w:val="3"/>
        </w:numPr>
        <w:rPr>
          <w:rFonts w:cs="Arial"/>
        </w:rPr>
      </w:pPr>
      <w:r>
        <w:rPr>
          <w:rFonts w:cs="Arial"/>
        </w:rPr>
        <w:t xml:space="preserve">Week 5: </w:t>
      </w:r>
      <w:r w:rsidR="009A1B00">
        <w:rPr>
          <w:rFonts w:cs="Arial"/>
        </w:rPr>
        <w:t xml:space="preserve">Sections </w:t>
      </w:r>
      <w:r w:rsidR="00B2550F">
        <w:rPr>
          <w:rFonts w:cs="Arial"/>
        </w:rPr>
        <w:t>8.3, 9.1, 9.2</w:t>
      </w:r>
    </w:p>
    <w:p w:rsidR="00E67742" w:rsidRDefault="00E67742" w:rsidP="00B23CC5">
      <w:pPr>
        <w:pStyle w:val="ListParagraph"/>
        <w:widowControl w:val="0"/>
        <w:numPr>
          <w:ilvl w:val="0"/>
          <w:numId w:val="3"/>
        </w:numPr>
        <w:rPr>
          <w:rFonts w:cs="Arial"/>
        </w:rPr>
      </w:pPr>
      <w:r>
        <w:rPr>
          <w:rFonts w:cs="Arial"/>
        </w:rPr>
        <w:t xml:space="preserve">Week 6: </w:t>
      </w:r>
      <w:r w:rsidR="009A1B00">
        <w:rPr>
          <w:rFonts w:cs="Arial"/>
        </w:rPr>
        <w:t xml:space="preserve">Sections </w:t>
      </w:r>
      <w:r w:rsidR="00B2550F">
        <w:rPr>
          <w:rFonts w:cs="Arial"/>
        </w:rPr>
        <w:t>9.3, 9.5</w:t>
      </w:r>
    </w:p>
    <w:p w:rsidR="00E67742" w:rsidRDefault="00E67742" w:rsidP="00B23CC5">
      <w:pPr>
        <w:pStyle w:val="ListParagraph"/>
        <w:widowControl w:val="0"/>
        <w:numPr>
          <w:ilvl w:val="0"/>
          <w:numId w:val="3"/>
        </w:numPr>
        <w:rPr>
          <w:rFonts w:cs="Arial"/>
        </w:rPr>
      </w:pPr>
      <w:r>
        <w:rPr>
          <w:rFonts w:cs="Arial"/>
        </w:rPr>
        <w:t xml:space="preserve">Week 7: </w:t>
      </w:r>
      <w:r w:rsidR="009A1B00">
        <w:rPr>
          <w:rFonts w:cs="Arial"/>
        </w:rPr>
        <w:t xml:space="preserve">Sections </w:t>
      </w:r>
      <w:r w:rsidR="00B2550F">
        <w:rPr>
          <w:rFonts w:cs="Arial"/>
        </w:rPr>
        <w:t>10.1, 10.2, Review</w:t>
      </w:r>
    </w:p>
    <w:p w:rsidR="00E67742" w:rsidRDefault="00E67742" w:rsidP="00B23CC5">
      <w:pPr>
        <w:pStyle w:val="ListParagraph"/>
        <w:widowControl w:val="0"/>
        <w:numPr>
          <w:ilvl w:val="0"/>
          <w:numId w:val="3"/>
        </w:numPr>
        <w:rPr>
          <w:rFonts w:cs="Arial"/>
        </w:rPr>
      </w:pPr>
      <w:r>
        <w:rPr>
          <w:rFonts w:cs="Arial"/>
        </w:rPr>
        <w:t xml:space="preserve">Week 8: </w:t>
      </w:r>
      <w:r w:rsidR="009A1B00">
        <w:rPr>
          <w:rFonts w:cs="Arial"/>
        </w:rPr>
        <w:t xml:space="preserve">Sections </w:t>
      </w:r>
      <w:r w:rsidR="00B2550F" w:rsidRPr="009A1B00">
        <w:rPr>
          <w:rFonts w:cs="Arial"/>
          <w:b/>
        </w:rPr>
        <w:t>EXAM</w:t>
      </w:r>
      <w:r w:rsidR="00B2550F">
        <w:rPr>
          <w:rFonts w:cs="Arial"/>
          <w:b/>
        </w:rPr>
        <w:t xml:space="preserve"> 2, </w:t>
      </w:r>
      <w:r w:rsidR="00B2550F">
        <w:rPr>
          <w:rFonts w:cs="Arial"/>
        </w:rPr>
        <w:t>10.3</w:t>
      </w:r>
    </w:p>
    <w:p w:rsidR="00E67742" w:rsidRDefault="00E67742" w:rsidP="00B23CC5">
      <w:pPr>
        <w:pStyle w:val="ListParagraph"/>
        <w:widowControl w:val="0"/>
        <w:numPr>
          <w:ilvl w:val="0"/>
          <w:numId w:val="3"/>
        </w:numPr>
        <w:rPr>
          <w:rFonts w:cs="Arial"/>
        </w:rPr>
      </w:pPr>
      <w:r>
        <w:rPr>
          <w:rFonts w:cs="Arial"/>
        </w:rPr>
        <w:t xml:space="preserve">Week 9: </w:t>
      </w:r>
      <w:r w:rsidR="009A1B00">
        <w:rPr>
          <w:rFonts w:cs="Arial"/>
        </w:rPr>
        <w:t>Sections 1</w:t>
      </w:r>
      <w:r w:rsidR="00B2550F">
        <w:rPr>
          <w:rFonts w:cs="Arial"/>
        </w:rPr>
        <w:t>0.8, 12.1, 12.2</w:t>
      </w:r>
    </w:p>
    <w:p w:rsidR="00E67742" w:rsidRDefault="00E67742" w:rsidP="00E67742">
      <w:pPr>
        <w:pStyle w:val="ListParagraph"/>
        <w:widowControl w:val="0"/>
        <w:numPr>
          <w:ilvl w:val="0"/>
          <w:numId w:val="3"/>
        </w:numPr>
        <w:rPr>
          <w:rFonts w:cs="Arial"/>
        </w:rPr>
      </w:pPr>
      <w:r>
        <w:rPr>
          <w:rFonts w:cs="Arial"/>
        </w:rPr>
        <w:t xml:space="preserve">Week 10: </w:t>
      </w:r>
      <w:r w:rsidR="009A1B00">
        <w:rPr>
          <w:rFonts w:cs="Arial"/>
        </w:rPr>
        <w:t xml:space="preserve">Sections </w:t>
      </w:r>
      <w:r w:rsidR="00B2550F">
        <w:rPr>
          <w:rFonts w:cs="Arial"/>
        </w:rPr>
        <w:t>12.2, 12.3</w:t>
      </w:r>
    </w:p>
    <w:p w:rsidR="00B072B5" w:rsidRDefault="00E67742" w:rsidP="009A1B00">
      <w:pPr>
        <w:pStyle w:val="ListParagraph"/>
        <w:widowControl w:val="0"/>
        <w:numPr>
          <w:ilvl w:val="0"/>
          <w:numId w:val="3"/>
        </w:numPr>
        <w:rPr>
          <w:rFonts w:cs="Arial"/>
          <w:b/>
        </w:rPr>
      </w:pPr>
      <w:r w:rsidRPr="009A1B00">
        <w:rPr>
          <w:rFonts w:cs="Arial"/>
          <w:b/>
        </w:rPr>
        <w:t xml:space="preserve">Final: </w:t>
      </w:r>
      <w:r w:rsidR="009A1B00" w:rsidRPr="009A1B00">
        <w:rPr>
          <w:rFonts w:cs="Arial"/>
          <w:b/>
        </w:rPr>
        <w:t xml:space="preserve">March </w:t>
      </w:r>
      <w:r w:rsidR="00F15644">
        <w:rPr>
          <w:rFonts w:cs="Arial"/>
          <w:b/>
        </w:rPr>
        <w:t>1</w:t>
      </w:r>
      <w:r w:rsidR="00B2550F">
        <w:rPr>
          <w:rFonts w:cs="Arial"/>
          <w:b/>
        </w:rPr>
        <w:t>7</w:t>
      </w:r>
      <w:r w:rsidR="009A1B00" w:rsidRPr="009A1B00">
        <w:rPr>
          <w:rFonts w:cs="Arial"/>
          <w:b/>
        </w:rPr>
        <w:t xml:space="preserve">, 2020, </w:t>
      </w:r>
      <w:r w:rsidR="00B2550F">
        <w:rPr>
          <w:rFonts w:cs="Arial"/>
          <w:b/>
        </w:rPr>
        <w:t>2:50</w:t>
      </w:r>
      <w:r w:rsidR="00F15644">
        <w:rPr>
          <w:rFonts w:cs="Arial"/>
          <w:b/>
        </w:rPr>
        <w:t xml:space="preserve"> </w:t>
      </w:r>
      <w:r w:rsidR="00B2550F">
        <w:rPr>
          <w:rFonts w:cs="Arial"/>
          <w:b/>
        </w:rPr>
        <w:t>P</w:t>
      </w:r>
      <w:r w:rsidR="009A1B00" w:rsidRPr="009A1B00">
        <w:rPr>
          <w:rFonts w:cs="Arial"/>
          <w:b/>
        </w:rPr>
        <w:t xml:space="preserve">M – </w:t>
      </w:r>
      <w:r w:rsidR="00B2550F">
        <w:rPr>
          <w:rFonts w:cs="Arial"/>
          <w:b/>
        </w:rPr>
        <w:t>4</w:t>
      </w:r>
      <w:r w:rsidR="009A1B00" w:rsidRPr="009A1B00">
        <w:rPr>
          <w:rFonts w:cs="Arial"/>
          <w:b/>
        </w:rPr>
        <w:t>:</w:t>
      </w:r>
      <w:r w:rsidR="00B2550F">
        <w:rPr>
          <w:rFonts w:cs="Arial"/>
          <w:b/>
        </w:rPr>
        <w:t>2</w:t>
      </w:r>
      <w:r w:rsidR="009A1B00" w:rsidRPr="009A1B00">
        <w:rPr>
          <w:rFonts w:cs="Arial"/>
          <w:b/>
        </w:rPr>
        <w:t>0</w:t>
      </w:r>
      <w:r w:rsidR="00F15644">
        <w:rPr>
          <w:rFonts w:cs="Arial"/>
          <w:b/>
        </w:rPr>
        <w:t xml:space="preserve"> </w:t>
      </w:r>
      <w:r w:rsidR="00B2550F">
        <w:rPr>
          <w:rFonts w:cs="Arial"/>
          <w:b/>
        </w:rPr>
        <w:t>P</w:t>
      </w:r>
      <w:r w:rsidR="009A1B00" w:rsidRPr="009A1B00">
        <w:rPr>
          <w:rFonts w:cs="Arial"/>
          <w:b/>
        </w:rPr>
        <w:t xml:space="preserve">M </w:t>
      </w:r>
    </w:p>
    <w:p w:rsidR="009A1B00" w:rsidRDefault="009A1B00" w:rsidP="009A1B00">
      <w:pPr>
        <w:widowControl w:val="0"/>
        <w:rPr>
          <w:rFonts w:cs="Arial"/>
          <w:b/>
        </w:rPr>
      </w:pPr>
    </w:p>
    <w:p w:rsidR="009A1B00" w:rsidRPr="00297501" w:rsidRDefault="009A1B00" w:rsidP="009A1B00">
      <w:pPr>
        <w:pStyle w:val="Heading1"/>
        <w:keepNext w:val="0"/>
        <w:keepLines w:val="0"/>
        <w:widowControl w:val="0"/>
        <w:rPr>
          <w:rFonts w:cs="Arial"/>
        </w:rPr>
      </w:pPr>
      <w:r w:rsidRPr="00297501">
        <w:rPr>
          <w:rFonts w:cs="Arial"/>
        </w:rPr>
        <w:t xml:space="preserve">Changes to the </w:t>
      </w:r>
      <w:r>
        <w:rPr>
          <w:rFonts w:cs="Arial"/>
        </w:rPr>
        <w:t>Schedule</w:t>
      </w:r>
    </w:p>
    <w:p w:rsidR="009A1B00" w:rsidRPr="00297501" w:rsidRDefault="009A1B00" w:rsidP="00F15644">
      <w:pPr>
        <w:widowControl w:val="0"/>
        <w:rPr>
          <w:rFonts w:cs="Arial"/>
        </w:rPr>
      </w:pPr>
      <w:r w:rsidRPr="00297501">
        <w:rPr>
          <w:rFonts w:cs="Arial"/>
        </w:rPr>
        <w:t xml:space="preserve">I reserve the right to change the contents of this </w:t>
      </w:r>
      <w:r>
        <w:rPr>
          <w:rFonts w:cs="Arial"/>
        </w:rPr>
        <w:t>schedule</w:t>
      </w:r>
      <w:r w:rsidRPr="00297501">
        <w:rPr>
          <w:rFonts w:cs="Arial"/>
        </w:rPr>
        <w:t xml:space="preserve"> due to unforeseen circumstances. You will be given notice of relevant changes in class, through</w:t>
      </w:r>
      <w:r>
        <w:rPr>
          <w:rFonts w:cs="Arial"/>
        </w:rPr>
        <w:t xml:space="preserve"> MyOpenMath</w:t>
      </w:r>
      <w:r w:rsidRPr="00297501">
        <w:rPr>
          <w:rFonts w:cs="Arial"/>
        </w:rPr>
        <w:t xml:space="preserve"> Announcement, or through LBCC e-mail.</w:t>
      </w:r>
      <w:r>
        <w:rPr>
          <w:rFonts w:cs="Arial"/>
        </w:rPr>
        <w:t xml:space="preserve"> To find a more detailed schedule please see my instructor website or go </w:t>
      </w:r>
      <w:r w:rsidR="00990617">
        <w:rPr>
          <w:rFonts w:cs="Arial"/>
        </w:rPr>
        <w:t xml:space="preserve">to </w:t>
      </w:r>
      <w:r>
        <w:rPr>
          <w:rFonts w:cs="Arial"/>
        </w:rPr>
        <w:t>our course in MyOpenMath.</w:t>
      </w:r>
    </w:p>
    <w:p w:rsidR="009A1B00" w:rsidRPr="009A1B00" w:rsidRDefault="009A1B00" w:rsidP="009A1B00">
      <w:pPr>
        <w:widowControl w:val="0"/>
        <w:rPr>
          <w:rFonts w:cs="Arial"/>
          <w:b/>
        </w:rPr>
      </w:pPr>
    </w:p>
    <w:sectPr w:rsidR="009A1B00" w:rsidRPr="009A1B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mp;quot">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D254E"/>
    <w:multiLevelType w:val="hybridMultilevel"/>
    <w:tmpl w:val="90406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7F1B"/>
    <w:multiLevelType w:val="hybridMultilevel"/>
    <w:tmpl w:val="FE0A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87ED7"/>
    <w:multiLevelType w:val="hybridMultilevel"/>
    <w:tmpl w:val="A4F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71CDC"/>
    <w:multiLevelType w:val="hybridMultilevel"/>
    <w:tmpl w:val="AD3E9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A26F05"/>
    <w:multiLevelType w:val="hybridMultilevel"/>
    <w:tmpl w:val="CC0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B7730"/>
    <w:multiLevelType w:val="multilevel"/>
    <w:tmpl w:val="9184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366682"/>
    <w:multiLevelType w:val="multilevel"/>
    <w:tmpl w:val="B6A42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8E"/>
    <w:rsid w:val="00077A3F"/>
    <w:rsid w:val="00126451"/>
    <w:rsid w:val="001438CD"/>
    <w:rsid w:val="001455D6"/>
    <w:rsid w:val="00171157"/>
    <w:rsid w:val="001F741D"/>
    <w:rsid w:val="0027098E"/>
    <w:rsid w:val="00297501"/>
    <w:rsid w:val="0032503B"/>
    <w:rsid w:val="0034302D"/>
    <w:rsid w:val="0035186B"/>
    <w:rsid w:val="00354412"/>
    <w:rsid w:val="00370A95"/>
    <w:rsid w:val="00437D56"/>
    <w:rsid w:val="004A5F85"/>
    <w:rsid w:val="00505BCB"/>
    <w:rsid w:val="00550A25"/>
    <w:rsid w:val="0055381F"/>
    <w:rsid w:val="005A2865"/>
    <w:rsid w:val="005B7F92"/>
    <w:rsid w:val="005C484C"/>
    <w:rsid w:val="005D2A27"/>
    <w:rsid w:val="00600DBE"/>
    <w:rsid w:val="00614E45"/>
    <w:rsid w:val="00636F42"/>
    <w:rsid w:val="00647A00"/>
    <w:rsid w:val="00686179"/>
    <w:rsid w:val="006A27E0"/>
    <w:rsid w:val="006F284C"/>
    <w:rsid w:val="00757485"/>
    <w:rsid w:val="00761777"/>
    <w:rsid w:val="007744BB"/>
    <w:rsid w:val="00790E48"/>
    <w:rsid w:val="007949EC"/>
    <w:rsid w:val="007E5DD8"/>
    <w:rsid w:val="0082156A"/>
    <w:rsid w:val="00832E6F"/>
    <w:rsid w:val="008374F2"/>
    <w:rsid w:val="0085270E"/>
    <w:rsid w:val="008E4D2D"/>
    <w:rsid w:val="009639F9"/>
    <w:rsid w:val="00990617"/>
    <w:rsid w:val="009A1B00"/>
    <w:rsid w:val="009F1270"/>
    <w:rsid w:val="00AD5BE4"/>
    <w:rsid w:val="00B072B5"/>
    <w:rsid w:val="00B158F0"/>
    <w:rsid w:val="00B231DE"/>
    <w:rsid w:val="00B23CC5"/>
    <w:rsid w:val="00B2550F"/>
    <w:rsid w:val="00BB7CBE"/>
    <w:rsid w:val="00BD2365"/>
    <w:rsid w:val="00BD6399"/>
    <w:rsid w:val="00BE068E"/>
    <w:rsid w:val="00C14E3F"/>
    <w:rsid w:val="00C32C26"/>
    <w:rsid w:val="00C40DF6"/>
    <w:rsid w:val="00C91638"/>
    <w:rsid w:val="00CA1210"/>
    <w:rsid w:val="00D1381F"/>
    <w:rsid w:val="00D17948"/>
    <w:rsid w:val="00D60ADD"/>
    <w:rsid w:val="00D92A19"/>
    <w:rsid w:val="00DB4AD7"/>
    <w:rsid w:val="00DD12C7"/>
    <w:rsid w:val="00E67742"/>
    <w:rsid w:val="00E944B5"/>
    <w:rsid w:val="00EF5F26"/>
    <w:rsid w:val="00F15644"/>
    <w:rsid w:val="00F22D70"/>
    <w:rsid w:val="00F27575"/>
    <w:rsid w:val="00F34824"/>
    <w:rsid w:val="00FE4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A7C320-480E-4CD8-A7E8-6F32E6497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948"/>
    <w:pPr>
      <w:spacing w:after="0"/>
    </w:pPr>
    <w:rPr>
      <w:rFonts w:ascii="Arial" w:hAnsi="Arial"/>
      <w:sz w:val="24"/>
    </w:rPr>
  </w:style>
  <w:style w:type="paragraph" w:styleId="Heading1">
    <w:name w:val="heading 1"/>
    <w:basedOn w:val="Normal"/>
    <w:next w:val="Normal"/>
    <w:link w:val="Heading1Char"/>
    <w:uiPriority w:val="9"/>
    <w:qFormat/>
    <w:rsid w:val="00297501"/>
    <w:pPr>
      <w:keepNext/>
      <w:keepLines/>
      <w:spacing w:before="240" w:after="100" w:afterAutospacing="1"/>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97501"/>
    <w:pPr>
      <w:keepNext/>
      <w:keepLines/>
      <w:spacing w:before="120" w:after="12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60ADD"/>
    <w:pPr>
      <w:keepNext/>
      <w:keepLines/>
      <w:spacing w:before="120" w:after="1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501"/>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29750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60ADD"/>
    <w:rPr>
      <w:rFonts w:ascii="Arial" w:eastAsiaTheme="majorEastAsia" w:hAnsi="Arial" w:cstheme="majorBidi"/>
      <w:b/>
      <w:sz w:val="24"/>
      <w:szCs w:val="24"/>
    </w:rPr>
  </w:style>
  <w:style w:type="paragraph" w:styleId="Title">
    <w:name w:val="Title"/>
    <w:basedOn w:val="Normal"/>
    <w:next w:val="Normal"/>
    <w:link w:val="TitleChar"/>
    <w:uiPriority w:val="10"/>
    <w:qFormat/>
    <w:rsid w:val="0027098E"/>
    <w:pPr>
      <w:spacing w:after="240" w:line="240" w:lineRule="auto"/>
      <w:contextualSpacing/>
      <w:jc w:val="center"/>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27098E"/>
    <w:rPr>
      <w:rFonts w:asciiTheme="majorHAnsi" w:eastAsiaTheme="majorEastAsia" w:hAnsiTheme="majorHAnsi" w:cstheme="majorBidi"/>
      <w:b/>
      <w:spacing w:val="-10"/>
      <w:kern w:val="28"/>
      <w:sz w:val="36"/>
      <w:szCs w:val="56"/>
    </w:rPr>
  </w:style>
  <w:style w:type="paragraph" w:styleId="ListParagraph">
    <w:name w:val="List Paragraph"/>
    <w:basedOn w:val="Normal"/>
    <w:uiPriority w:val="34"/>
    <w:qFormat/>
    <w:rsid w:val="00D92A19"/>
    <w:pPr>
      <w:ind w:left="720"/>
      <w:contextualSpacing/>
    </w:pPr>
  </w:style>
  <w:style w:type="character" w:styleId="Hyperlink">
    <w:name w:val="Hyperlink"/>
    <w:basedOn w:val="DefaultParagraphFont"/>
    <w:uiPriority w:val="99"/>
    <w:unhideWhenUsed/>
    <w:rsid w:val="00832E6F"/>
    <w:rPr>
      <w:color w:val="0563C1" w:themeColor="hyperlink"/>
      <w:u w:val="single"/>
    </w:rPr>
  </w:style>
  <w:style w:type="character" w:styleId="FollowedHyperlink">
    <w:name w:val="FollowedHyperlink"/>
    <w:basedOn w:val="DefaultParagraphFont"/>
    <w:uiPriority w:val="99"/>
    <w:semiHidden/>
    <w:unhideWhenUsed/>
    <w:rsid w:val="00D17948"/>
    <w:rPr>
      <w:color w:val="954F72" w:themeColor="followedHyperlink"/>
      <w:u w:val="single"/>
    </w:rPr>
  </w:style>
  <w:style w:type="table" w:styleId="TableGrid">
    <w:name w:val="Table Grid"/>
    <w:basedOn w:val="TableNormal"/>
    <w:uiPriority w:val="39"/>
    <w:rsid w:val="00370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style>
  <w:style w:type="paragraph" w:styleId="BalloonText">
    <w:name w:val="Balloon Text"/>
    <w:basedOn w:val="Normal"/>
    <w:link w:val="BalloonTextChar"/>
    <w:uiPriority w:val="99"/>
    <w:semiHidden/>
    <w:unhideWhenUsed/>
    <w:rsid w:val="00BB7C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CBE"/>
    <w:rPr>
      <w:rFonts w:ascii="Segoe UI" w:hAnsi="Segoe UI" w:cs="Segoe UI"/>
      <w:sz w:val="18"/>
      <w:szCs w:val="18"/>
    </w:rPr>
  </w:style>
  <w:style w:type="paragraph" w:styleId="NormalWeb">
    <w:name w:val="Normal (Web)"/>
    <w:basedOn w:val="Normal"/>
    <w:uiPriority w:val="99"/>
    <w:semiHidden/>
    <w:unhideWhenUsed/>
    <w:rsid w:val="0032503B"/>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388335">
      <w:bodyDiv w:val="1"/>
      <w:marLeft w:val="0"/>
      <w:marRight w:val="0"/>
      <w:marTop w:val="0"/>
      <w:marBottom w:val="0"/>
      <w:divBdr>
        <w:top w:val="none" w:sz="0" w:space="0" w:color="auto"/>
        <w:left w:val="none" w:sz="0" w:space="0" w:color="auto"/>
        <w:bottom w:val="none" w:sz="0" w:space="0" w:color="auto"/>
        <w:right w:val="none" w:sz="0" w:space="0" w:color="auto"/>
      </w:divBdr>
    </w:div>
    <w:div w:id="1411123168">
      <w:bodyDiv w:val="1"/>
      <w:marLeft w:val="0"/>
      <w:marRight w:val="0"/>
      <w:marTop w:val="0"/>
      <w:marBottom w:val="0"/>
      <w:divBdr>
        <w:top w:val="none" w:sz="0" w:space="0" w:color="auto"/>
        <w:left w:val="none" w:sz="0" w:space="0" w:color="auto"/>
        <w:bottom w:val="none" w:sz="0" w:space="0" w:color="auto"/>
        <w:right w:val="none" w:sz="0" w:space="0" w:color="auto"/>
      </w:divBdr>
      <w:divsChild>
        <w:div w:id="788544959">
          <w:marLeft w:val="0"/>
          <w:marRight w:val="0"/>
          <w:marTop w:val="0"/>
          <w:marBottom w:val="0"/>
          <w:divBdr>
            <w:top w:val="none" w:sz="0" w:space="0" w:color="auto"/>
            <w:left w:val="none" w:sz="0" w:space="0" w:color="auto"/>
            <w:bottom w:val="none" w:sz="0" w:space="0" w:color="auto"/>
            <w:right w:val="none" w:sz="0" w:space="0" w:color="auto"/>
          </w:divBdr>
        </w:div>
        <w:div w:id="1632899435">
          <w:marLeft w:val="0"/>
          <w:marRight w:val="0"/>
          <w:marTop w:val="0"/>
          <w:marBottom w:val="0"/>
          <w:divBdr>
            <w:top w:val="none" w:sz="0" w:space="0" w:color="auto"/>
            <w:left w:val="none" w:sz="0" w:space="0" w:color="auto"/>
            <w:bottom w:val="none" w:sz="0" w:space="0" w:color="auto"/>
            <w:right w:val="none" w:sz="0" w:space="0" w:color="auto"/>
          </w:divBdr>
        </w:div>
        <w:div w:id="1330138173">
          <w:marLeft w:val="0"/>
          <w:marRight w:val="0"/>
          <w:marTop w:val="0"/>
          <w:marBottom w:val="0"/>
          <w:divBdr>
            <w:top w:val="none" w:sz="0" w:space="0" w:color="auto"/>
            <w:left w:val="none" w:sz="0" w:space="0" w:color="auto"/>
            <w:bottom w:val="none" w:sz="0" w:space="0" w:color="auto"/>
            <w:right w:val="none" w:sz="0" w:space="0" w:color="auto"/>
          </w:divBdr>
        </w:div>
      </w:divsChild>
    </w:div>
    <w:div w:id="1502040848">
      <w:bodyDiv w:val="1"/>
      <w:marLeft w:val="0"/>
      <w:marRight w:val="0"/>
      <w:marTop w:val="0"/>
      <w:marBottom w:val="0"/>
      <w:divBdr>
        <w:top w:val="none" w:sz="0" w:space="0" w:color="auto"/>
        <w:left w:val="none" w:sz="0" w:space="0" w:color="auto"/>
        <w:bottom w:val="none" w:sz="0" w:space="0" w:color="auto"/>
        <w:right w:val="none" w:sz="0" w:space="0" w:color="auto"/>
      </w:divBdr>
    </w:div>
    <w:div w:id="1511020408">
      <w:bodyDiv w:val="1"/>
      <w:marLeft w:val="0"/>
      <w:marRight w:val="0"/>
      <w:marTop w:val="0"/>
      <w:marBottom w:val="0"/>
      <w:divBdr>
        <w:top w:val="none" w:sz="0" w:space="0" w:color="auto"/>
        <w:left w:val="none" w:sz="0" w:space="0" w:color="auto"/>
        <w:bottom w:val="none" w:sz="0" w:space="0" w:color="auto"/>
        <w:right w:val="none" w:sz="0" w:space="0" w:color="auto"/>
      </w:divBdr>
    </w:div>
    <w:div w:id="17691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nbenton.edu/" TargetMode="External"/><Relationship Id="rId13" Type="http://schemas.openxmlformats.org/officeDocument/2006/relationships/hyperlink" Target="tel:(541)%20926-6855" TargetMode="External"/><Relationship Id="rId3" Type="http://schemas.openxmlformats.org/officeDocument/2006/relationships/settings" Target="settings.xml"/><Relationship Id="rId7" Type="http://schemas.openxmlformats.org/officeDocument/2006/relationships/hyperlink" Target="https://www.linnbenton.edu/current-students/student-support/roadrunner-resource-center.php" TargetMode="External"/><Relationship Id="rId12" Type="http://schemas.openxmlformats.org/officeDocument/2006/relationships/hyperlink" Target="http://www.linnbenton.edu/public-safety-emergency-plann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innbenton.edu/study/learning-center"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hyperlink" Target="https://www.linnbenton.edu/current-students/administration-information/policies/students-rights-responsibilities-and-conduct" TargetMode="External"/><Relationship Id="rId15" Type="http://schemas.openxmlformats.org/officeDocument/2006/relationships/hyperlink" Target="http://lbccpublicsafety.mobapp.at/landing/Desktop" TargetMode="External"/><Relationship Id="rId10" Type="http://schemas.openxmlformats.org/officeDocument/2006/relationships/hyperlink" Target="tel:5419174789" TargetMode="External"/><Relationship Id="rId4" Type="http://schemas.openxmlformats.org/officeDocument/2006/relationships/webSettings" Target="webSettings.xml"/><Relationship Id="rId9" Type="http://schemas.openxmlformats.org/officeDocument/2006/relationships/hyperlink" Target="https://www.linnbenton.edu/cfar" TargetMode="External"/><Relationship Id="rId14" Type="http://schemas.openxmlformats.org/officeDocument/2006/relationships/hyperlink" Target="tel:(541)%20917-4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Ranslam</dc:creator>
  <cp:keywords/>
  <dc:description/>
  <cp:lastModifiedBy>Staff</cp:lastModifiedBy>
  <cp:revision>2</cp:revision>
  <cp:lastPrinted>2017-05-17T15:12:00Z</cp:lastPrinted>
  <dcterms:created xsi:type="dcterms:W3CDTF">2020-01-13T21:44:00Z</dcterms:created>
  <dcterms:modified xsi:type="dcterms:W3CDTF">2020-01-13T21:44:00Z</dcterms:modified>
</cp:coreProperties>
</file>