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Linn-Benton Community College, Machine Tool Technology Department</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Course Syllabus</w:t>
      </w:r>
    </w:p>
    <w:p w:rsidR="00000000" w:rsidDel="00000000" w:rsidP="00000000" w:rsidRDefault="00000000" w:rsidRPr="00000000" w14:paraId="00000003">
      <w:pPr>
        <w:spacing w:line="240" w:lineRule="auto"/>
        <w:rPr>
          <w:sz w:val="24"/>
          <w:szCs w:val="24"/>
          <w:u w:val="single"/>
        </w:rPr>
      </w:pPr>
      <w:r w:rsidDel="00000000" w:rsidR="00000000" w:rsidRPr="00000000">
        <w:rPr>
          <w:sz w:val="24"/>
          <w:szCs w:val="24"/>
          <w:u w:val="single"/>
          <w:rtl w:val="0"/>
        </w:rPr>
        <w:t xml:space="preserve">Course name</w:t>
      </w:r>
      <w:r w:rsidDel="00000000" w:rsidR="00000000" w:rsidRPr="00000000">
        <w:rPr>
          <w:sz w:val="24"/>
          <w:szCs w:val="24"/>
          <w:rtl w:val="0"/>
        </w:rPr>
        <w:t xml:space="preserve">: Manufacturing Processes 2</w:t>
      </w: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u w:val="single"/>
          <w:rtl w:val="0"/>
        </w:rPr>
        <w:t xml:space="preserve">Course number:</w:t>
      </w:r>
      <w:r w:rsidDel="00000000" w:rsidR="00000000" w:rsidRPr="00000000">
        <w:rPr>
          <w:sz w:val="24"/>
          <w:szCs w:val="24"/>
          <w:rtl w:val="0"/>
        </w:rPr>
        <w:t xml:space="preserve"> MA3.397B 01</w:t>
      </w:r>
    </w:p>
    <w:p w:rsidR="00000000" w:rsidDel="00000000" w:rsidP="00000000" w:rsidRDefault="00000000" w:rsidRPr="00000000" w14:paraId="00000005">
      <w:pPr>
        <w:spacing w:line="240" w:lineRule="auto"/>
        <w:rPr>
          <w:sz w:val="24"/>
          <w:szCs w:val="24"/>
        </w:rPr>
      </w:pPr>
      <w:r w:rsidDel="00000000" w:rsidR="00000000" w:rsidRPr="00000000">
        <w:rPr>
          <w:sz w:val="24"/>
          <w:szCs w:val="24"/>
          <w:u w:val="single"/>
          <w:rtl w:val="0"/>
        </w:rPr>
        <w:t xml:space="preserve">Credits:</w:t>
      </w:r>
      <w:r w:rsidDel="00000000" w:rsidR="00000000" w:rsidRPr="00000000">
        <w:rPr>
          <w:sz w:val="24"/>
          <w:szCs w:val="24"/>
          <w:rtl w:val="0"/>
        </w:rPr>
        <w:t xml:space="preserve"> 2</w:t>
      </w:r>
    </w:p>
    <w:p w:rsidR="00000000" w:rsidDel="00000000" w:rsidP="00000000" w:rsidRDefault="00000000" w:rsidRPr="00000000" w14:paraId="00000006">
      <w:pPr>
        <w:spacing w:line="240" w:lineRule="auto"/>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 Manufacturing Processes 1</w:t>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Days, Hours: </w:t>
      </w:r>
      <w:r w:rsidDel="00000000" w:rsidR="00000000" w:rsidRPr="00000000">
        <w:rPr>
          <w:sz w:val="24"/>
          <w:szCs w:val="24"/>
          <w:rtl w:val="0"/>
        </w:rPr>
        <w:t xml:space="preserve">Monday, 6:00pm to 8:50pm</w:t>
      </w:r>
    </w:p>
    <w:p w:rsidR="00000000" w:rsidDel="00000000" w:rsidP="00000000" w:rsidRDefault="00000000" w:rsidRPr="00000000" w14:paraId="00000008">
      <w:pPr>
        <w:spacing w:line="240" w:lineRule="auto"/>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IB 103</w:t>
      </w:r>
    </w:p>
    <w:p w:rsidR="00000000" w:rsidDel="00000000" w:rsidP="00000000" w:rsidRDefault="00000000" w:rsidRPr="00000000" w14:paraId="00000009">
      <w:pPr>
        <w:spacing w:line="240" w:lineRule="auto"/>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A">
      <w:pPr>
        <w:spacing w:line="240" w:lineRule="auto"/>
        <w:rPr>
          <w:sz w:val="24"/>
          <w:szCs w:val="24"/>
        </w:rPr>
      </w:pPr>
      <w:r w:rsidDel="00000000" w:rsidR="00000000" w:rsidRPr="00000000">
        <w:rPr>
          <w:sz w:val="24"/>
          <w:szCs w:val="24"/>
          <w:u w:val="single"/>
          <w:rtl w:val="0"/>
        </w:rPr>
        <w:t xml:space="preserve">Office hours:</w:t>
      </w:r>
      <w:r w:rsidDel="00000000" w:rsidR="00000000" w:rsidRPr="00000000">
        <w:rPr>
          <w:sz w:val="24"/>
          <w:szCs w:val="24"/>
          <w:rtl w:val="0"/>
        </w:rPr>
        <w:t xml:space="preserve"> Wednesday 4:00-5:00pm, Thursday 5:00-6:00pm  IB 111C</w:t>
        <w:tab/>
      </w:r>
    </w:p>
    <w:p w:rsidR="00000000" w:rsidDel="00000000" w:rsidP="00000000" w:rsidRDefault="00000000" w:rsidRPr="00000000" w14:paraId="0000000B">
      <w:pPr>
        <w:spacing w:line="240" w:lineRule="auto"/>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C">
      <w:pPr>
        <w:spacing w:line="240" w:lineRule="auto"/>
        <w:rPr>
          <w:sz w:val="24"/>
          <w:szCs w:val="24"/>
          <w:u w:val="single"/>
        </w:rPr>
      </w:pPr>
      <w:r w:rsidDel="00000000" w:rsidR="00000000" w:rsidRPr="00000000">
        <w:rPr>
          <w:sz w:val="24"/>
          <w:szCs w:val="24"/>
          <w:u w:val="single"/>
          <w:rtl w:val="0"/>
        </w:rPr>
        <w:t xml:space="preserve">Email address:</w:t>
      </w:r>
      <w:r w:rsidDel="00000000" w:rsidR="00000000" w:rsidRPr="00000000">
        <w:rPr>
          <w:sz w:val="24"/>
          <w:szCs w:val="24"/>
          <w:rtl w:val="0"/>
        </w:rPr>
        <w:t xml:space="preserve"> berryc@linnbenton.edu</w:t>
      </w: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u w:val="single"/>
          <w:rtl w:val="0"/>
        </w:rPr>
        <w:t xml:space="preserve">Catalog description:</w:t>
      </w:r>
      <w:r w:rsidDel="00000000" w:rsidR="00000000" w:rsidRPr="00000000">
        <w:rPr>
          <w:sz w:val="24"/>
          <w:szCs w:val="24"/>
          <w:rtl w:val="0"/>
        </w:rPr>
        <w:t xml:space="preserve"> This course provides training and learning experiences in machining operations. Students will be using the lathe, milling machine and other machine tools to complete projects. Students are required to demonstrate some design responsibilities. Skills for successful employment are emphasized.</w:t>
      </w:r>
    </w:p>
    <w:p w:rsidR="00000000" w:rsidDel="00000000" w:rsidP="00000000" w:rsidRDefault="00000000" w:rsidRPr="00000000" w14:paraId="0000000E">
      <w:pPr>
        <w:spacing w:line="240" w:lineRule="auto"/>
        <w:rPr>
          <w:sz w:val="24"/>
          <w:szCs w:val="24"/>
        </w:rPr>
      </w:pPr>
      <w:r w:rsidDel="00000000" w:rsidR="00000000" w:rsidRPr="00000000">
        <w:rPr>
          <w:sz w:val="24"/>
          <w:szCs w:val="24"/>
          <w:u w:val="single"/>
          <w:rtl w:val="0"/>
        </w:rPr>
        <w:t xml:space="preserve">Course learning outcomes:</w:t>
      </w:r>
      <w:r w:rsidDel="00000000" w:rsidR="00000000" w:rsidRPr="00000000">
        <w:rPr>
          <w:sz w:val="24"/>
          <w:szCs w:val="24"/>
          <w:rtl w:val="0"/>
        </w:rPr>
        <w:t xml:space="preserve"> Students successfully completing this course will be able to:</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Set-up and operate the vertical milling machine and the engine lathe.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safe shop practices.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relationship between cutting speed, feed rate and depth of cut.</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tool geometry and use a bench grinder to sharpen a tool bit for threading.</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accurate measurements with a ruler, micrometer, caliper and thread gages.</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tolerances and clearances as they relate to an assembly.</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precision lay-out skills.</w:t>
      </w:r>
    </w:p>
    <w:p w:rsidR="00000000" w:rsidDel="00000000" w:rsidP="00000000" w:rsidRDefault="00000000" w:rsidRPr="00000000" w14:paraId="00000016">
      <w:pPr>
        <w:spacing w:line="240" w:lineRule="auto"/>
        <w:rPr>
          <w:sz w:val="24"/>
          <w:szCs w:val="24"/>
          <w:u w:val="single"/>
        </w:rPr>
      </w:pPr>
      <w:r w:rsidDel="00000000" w:rsidR="00000000" w:rsidRPr="00000000">
        <w:rPr>
          <w:sz w:val="24"/>
          <w:szCs w:val="24"/>
          <w:u w:val="single"/>
          <w:rtl w:val="0"/>
        </w:rPr>
        <w:t xml:space="preserve">Learning activities:</w:t>
      </w:r>
      <w:r w:rsidDel="00000000" w:rsidR="00000000" w:rsidRPr="00000000">
        <w:rPr>
          <w:sz w:val="24"/>
          <w:szCs w:val="24"/>
          <w:rtl w:val="0"/>
        </w:rPr>
        <w:t xml:space="preserve"> This course will include lectures, quizzes, tests, demonstrations and a machine shop project. </w:t>
      </w: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u w:val="single"/>
          <w:rtl w:val="0"/>
        </w:rPr>
        <w:t xml:space="preserve">Assessment tasks:</w:t>
      </w:r>
      <w:r w:rsidDel="00000000" w:rsidR="00000000" w:rsidRPr="00000000">
        <w:rPr>
          <w:sz w:val="24"/>
          <w:szCs w:val="24"/>
          <w:rtl w:val="0"/>
        </w:rPr>
        <w:t xml:space="preserve"> A student’s progress will be evaluated as follows:</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70%</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participation and quizzes 15%</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 5%</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Completion 10%</w:t>
      </w:r>
    </w:p>
    <w:p w:rsidR="00000000" w:rsidDel="00000000" w:rsidP="00000000" w:rsidRDefault="00000000" w:rsidRPr="00000000" w14:paraId="0000001C">
      <w:pPr>
        <w:spacing w:line="240" w:lineRule="auto"/>
        <w:rPr>
          <w:sz w:val="24"/>
          <w:szCs w:val="24"/>
        </w:rPr>
      </w:pPr>
      <w:r w:rsidDel="00000000" w:rsidR="00000000" w:rsidRPr="00000000">
        <w:rPr>
          <w:sz w:val="24"/>
          <w:szCs w:val="24"/>
          <w:u w:val="single"/>
          <w:rtl w:val="0"/>
        </w:rPr>
        <w:t xml:space="preserve">Course content</w:t>
      </w:r>
      <w:r w:rsidDel="00000000" w:rsidR="00000000" w:rsidRPr="00000000">
        <w:rPr>
          <w:sz w:val="24"/>
          <w:szCs w:val="24"/>
          <w:rtl w:val="0"/>
        </w:rPr>
        <w:t xml:space="preserve"> </w:t>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The following topics will be covered in this course (subject to change):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in the machine shop</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blueprint interpretation as it relates to threads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ANSI thread specifications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calculate thread pitch</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Single point threading on a lathe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sharpen a lathe tool for threading</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thread gages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three wire method for measuring thread pitch diameter </w:t>
      </w:r>
    </w:p>
    <w:p w:rsidR="00000000" w:rsidDel="00000000" w:rsidP="00000000" w:rsidRDefault="00000000" w:rsidRPr="00000000" w14:paraId="00000026">
      <w:pPr>
        <w:spacing w:line="240" w:lineRule="auto"/>
        <w:rPr>
          <w:sz w:val="24"/>
          <w:szCs w:val="24"/>
          <w:u w:val="single"/>
        </w:rPr>
      </w:pPr>
      <w:r w:rsidDel="00000000" w:rsidR="00000000" w:rsidRPr="00000000">
        <w:rPr>
          <w:rtl w:val="0"/>
        </w:rPr>
      </w:r>
    </w:p>
    <w:p w:rsidR="00000000" w:rsidDel="00000000" w:rsidP="00000000" w:rsidRDefault="00000000" w:rsidRPr="00000000" w14:paraId="00000027">
      <w:pPr>
        <w:rPr>
          <w:sz w:val="24"/>
          <w:szCs w:val="24"/>
          <w:u w:val="single"/>
        </w:rPr>
      </w:pPr>
      <w:r w:rsidDel="00000000" w:rsidR="00000000" w:rsidRPr="00000000">
        <w:rPr>
          <w:sz w:val="24"/>
          <w:szCs w:val="24"/>
          <w:u w:val="single"/>
          <w:rtl w:val="0"/>
        </w:rPr>
        <w:t xml:space="preserve">Request for Special Needs or Accommodations</w:t>
      </w:r>
    </w:p>
    <w:p w:rsidR="00000000" w:rsidDel="00000000" w:rsidP="00000000" w:rsidRDefault="00000000" w:rsidRPr="00000000" w14:paraId="00000028">
      <w:pPr>
        <w:rPr>
          <w:sz w:val="24"/>
          <w:szCs w:val="24"/>
        </w:rPr>
      </w:pPr>
      <w:r w:rsidDel="00000000" w:rsidR="00000000" w:rsidRPr="00000000">
        <w:rPr>
          <w:sz w:val="24"/>
          <w:szCs w:val="24"/>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29">
      <w:pPr>
        <w:rPr>
          <w:sz w:val="24"/>
          <w:szCs w:val="24"/>
          <w:u w:val="single"/>
        </w:rPr>
      </w:pPr>
      <w:r w:rsidDel="00000000" w:rsidR="00000000" w:rsidRPr="00000000">
        <w:rPr>
          <w:sz w:val="24"/>
          <w:szCs w:val="24"/>
          <w:u w:val="single"/>
          <w:rtl w:val="0"/>
        </w:rPr>
        <w:t xml:space="preserve">LBCC Comprehensive Statement of Nondiscrimination</w:t>
      </w:r>
    </w:p>
    <w:p w:rsidR="00000000" w:rsidDel="00000000" w:rsidP="00000000" w:rsidRDefault="00000000" w:rsidRPr="00000000" w14:paraId="0000002A">
      <w:pPr>
        <w:rPr>
          <w:color w:val="1155cc"/>
          <w:sz w:val="24"/>
          <w:szCs w:val="24"/>
          <w:u w:val="single"/>
        </w:rPr>
      </w:pPr>
      <w:r w:rsidDel="00000000" w:rsidR="00000000" w:rsidRPr="00000000">
        <w:rPr>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6">
        <w:r w:rsidDel="00000000" w:rsidR="00000000" w:rsidRPr="00000000">
          <w:rPr>
            <w:color w:val="1155cc"/>
            <w:sz w:val="24"/>
            <w:szCs w:val="24"/>
            <w:u w:val="single"/>
            <w:rtl w:val="0"/>
          </w:rPr>
          <w:t xml:space="preserve">Board Policy BP-1015</w:t>
        </w:r>
      </w:hyperlink>
      <w:r w:rsidDel="00000000" w:rsidR="00000000" w:rsidRPr="00000000">
        <w:rPr>
          <w:sz w:val="24"/>
          <w:szCs w:val="24"/>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sz w:val="24"/>
          <w:szCs w:val="24"/>
          <w:u w:val="single"/>
          <w:rtl w:val="0"/>
        </w:rPr>
        <w:t xml:space="preserve">linnbenton-advocate.symplicity.com/public_report</w:t>
      </w:r>
    </w:p>
    <w:p w:rsidR="00000000" w:rsidDel="00000000" w:rsidP="00000000" w:rsidRDefault="00000000" w:rsidRPr="00000000" w14:paraId="0000002B">
      <w:pPr>
        <w:rPr>
          <w:sz w:val="24"/>
          <w:szCs w:val="24"/>
        </w:rPr>
      </w:pPr>
      <w:r w:rsidDel="00000000" w:rsidR="00000000" w:rsidRPr="00000000">
        <w:fldChar w:fldCharType="end"/>
      </w:r>
      <w:r w:rsidDel="00000000" w:rsidR="00000000" w:rsidRPr="00000000">
        <w:rPr>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541-917-4789.</w:t>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line="240" w:lineRule="auto"/>
        <w:rPr>
          <w:b w:val="1"/>
          <w:sz w:val="24"/>
          <w:szCs w:val="24"/>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0">
      <w:pPr>
        <w:spacing w:line="240" w:lineRule="auto"/>
        <w:rPr>
          <w:sz w:val="24"/>
          <w:szCs w:val="24"/>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