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line="240" w:lineRule="auto"/>
        <w:rPr>
          <w:rFonts w:ascii="Arial" w:cs="Arial" w:eastAsia="Arial" w:hAnsi="Arial"/>
          <w:b w:val="1"/>
          <w:sz w:val="36"/>
          <w:szCs w:val="36"/>
        </w:rPr>
      </w:pPr>
      <w:r w:rsidDel="00000000" w:rsidR="00000000" w:rsidRPr="00000000">
        <w:rPr>
          <w:rFonts w:ascii="Arial" w:cs="Arial" w:eastAsia="Arial" w:hAnsi="Arial"/>
          <w:rtl w:val="0"/>
        </w:rPr>
        <w:t xml:space="preserve">Literature and Materials of Music III</w:t>
      </w:r>
      <w:r w:rsidDel="00000000" w:rsidR="00000000" w:rsidRPr="00000000">
        <w:rPr>
          <w:rtl w:val="0"/>
        </w:rPr>
      </w:r>
    </w:p>
    <w:p w:rsidR="00000000" w:rsidDel="00000000" w:rsidP="00000000" w:rsidRDefault="00000000" w:rsidRPr="00000000" w14:paraId="00000002">
      <w:pPr>
        <w:pStyle w:val="Title"/>
        <w:pageBreakBefore w:val="0"/>
        <w:spacing w:after="0" w:line="240" w:lineRule="auto"/>
        <w:rPr>
          <w:rFonts w:ascii="Arial" w:cs="Arial" w:eastAsia="Arial" w:hAnsi="Arial"/>
          <w:b w:val="1"/>
          <w:sz w:val="36"/>
          <w:szCs w:val="36"/>
        </w:rPr>
      </w:pPr>
      <w:r w:rsidDel="00000000" w:rsidR="00000000" w:rsidRPr="00000000">
        <w:rPr>
          <w:rFonts w:ascii="Arial" w:cs="Arial" w:eastAsia="Arial" w:hAnsi="Arial"/>
          <w:rtl w:val="0"/>
        </w:rPr>
        <w:t xml:space="preserve">MUS 123</w:t>
      </w:r>
      <w:r w:rsidDel="00000000" w:rsidR="00000000" w:rsidRPr="00000000">
        <w:rPr>
          <w:rtl w:val="0"/>
        </w:rPr>
      </w:r>
    </w:p>
    <w:p w:rsidR="00000000" w:rsidDel="00000000" w:rsidP="00000000" w:rsidRDefault="00000000" w:rsidRPr="00000000" w14:paraId="00000003">
      <w:pPr>
        <w:pStyle w:val="Title"/>
        <w:pageBreakBefore w:val="0"/>
        <w:rPr>
          <w:rFonts w:ascii="Arial" w:cs="Arial" w:eastAsia="Arial" w:hAnsi="Arial"/>
          <w:b w:val="1"/>
          <w:sz w:val="36"/>
          <w:szCs w:val="36"/>
        </w:rPr>
      </w:pPr>
      <w:r w:rsidDel="00000000" w:rsidR="00000000" w:rsidRPr="00000000">
        <w:rPr>
          <w:rFonts w:ascii="Arial" w:cs="Arial" w:eastAsia="Arial" w:hAnsi="Arial"/>
          <w:rtl w:val="0"/>
        </w:rPr>
        <w:t xml:space="preserve">Syllabus</w:t>
      </w:r>
      <w:r w:rsidDel="00000000" w:rsidR="00000000" w:rsidRPr="00000000">
        <w:rPr>
          <w:rtl w:val="0"/>
        </w:rPr>
      </w:r>
    </w:p>
    <w:p w:rsidR="00000000" w:rsidDel="00000000" w:rsidP="00000000" w:rsidRDefault="00000000" w:rsidRPr="00000000" w14:paraId="00000004">
      <w:pPr>
        <w:pStyle w:val="Heading1"/>
        <w:pageBreakBefore w:val="0"/>
        <w:rPr>
          <w:rFonts w:ascii="Arial" w:cs="Arial" w:eastAsia="Arial" w:hAnsi="Arial"/>
          <w:b w:val="1"/>
          <w:sz w:val="32"/>
          <w:szCs w:val="32"/>
        </w:rPr>
      </w:pPr>
      <w:r w:rsidDel="00000000" w:rsidR="00000000" w:rsidRPr="00000000">
        <w:rPr>
          <w:rtl w:val="0"/>
        </w:rPr>
        <w:t xml:space="preserve">General Information</w:t>
      </w:r>
      <w:r w:rsidDel="00000000" w:rsidR="00000000" w:rsidRPr="00000000">
        <w:rPr>
          <w:rtl w:val="0"/>
        </w:rPr>
      </w:r>
    </w:p>
    <w:p w:rsidR="00000000" w:rsidDel="00000000" w:rsidP="00000000" w:rsidRDefault="00000000" w:rsidRPr="00000000" w14:paraId="00000005">
      <w:pPr>
        <w:pStyle w:val="Heading2"/>
        <w:pageBreakBefore w:val="0"/>
        <w:rPr>
          <w:rFonts w:ascii="Arial" w:cs="Arial" w:eastAsia="Arial" w:hAnsi="Arial"/>
          <w:b w:val="1"/>
          <w:sz w:val="28"/>
          <w:szCs w:val="28"/>
        </w:rPr>
      </w:pPr>
      <w:r w:rsidDel="00000000" w:rsidR="00000000" w:rsidRPr="00000000">
        <w:rPr>
          <w:rtl w:val="0"/>
        </w:rPr>
        <w:t xml:space="preserve">Instructor Information and Availability</w:t>
      </w:r>
      <w:r w:rsidDel="00000000" w:rsidR="00000000" w:rsidRPr="00000000">
        <w:rPr>
          <w:rtl w:val="0"/>
        </w:rPr>
      </w:r>
    </w:p>
    <w:p w:rsidR="00000000" w:rsidDel="00000000" w:rsidP="00000000" w:rsidRDefault="00000000" w:rsidRPr="00000000" w14:paraId="00000006">
      <w:pPr>
        <w:pageBreakBefore w:val="0"/>
        <w:rPr>
          <w:rFonts w:ascii="Arial" w:cs="Arial" w:eastAsia="Arial" w:hAnsi="Arial"/>
          <w:sz w:val="24"/>
          <w:szCs w:val="24"/>
        </w:rPr>
      </w:pPr>
      <w:r w:rsidDel="00000000" w:rsidR="00000000" w:rsidRPr="00000000">
        <w:rPr>
          <w:rtl w:val="0"/>
        </w:rPr>
        <w:t xml:space="preserve">Instructor: Dr. Bill Whitley</w:t>
      </w:r>
      <w:r w:rsidDel="00000000" w:rsidR="00000000" w:rsidRPr="00000000">
        <w:rPr>
          <w:rtl w:val="0"/>
        </w:rPr>
      </w:r>
    </w:p>
    <w:p w:rsidR="00000000" w:rsidDel="00000000" w:rsidP="00000000" w:rsidRDefault="00000000" w:rsidRPr="00000000" w14:paraId="00000007">
      <w:pPr>
        <w:pageBreakBefore w:val="0"/>
        <w:rPr>
          <w:rFonts w:ascii="Arial" w:cs="Arial" w:eastAsia="Arial" w:hAnsi="Arial"/>
          <w:sz w:val="24"/>
          <w:szCs w:val="24"/>
        </w:rPr>
      </w:pPr>
      <w:r w:rsidDel="00000000" w:rsidR="00000000" w:rsidRPr="00000000">
        <w:rPr>
          <w:rtl w:val="0"/>
        </w:rPr>
        <w:t xml:space="preserve">Email: whitleb@linnbenton.edu</w:t>
      </w:r>
      <w:r w:rsidDel="00000000" w:rsidR="00000000" w:rsidRPr="00000000">
        <w:rPr>
          <w:rtl w:val="0"/>
        </w:rPr>
      </w:r>
    </w:p>
    <w:p w:rsidR="00000000" w:rsidDel="00000000" w:rsidP="00000000" w:rsidRDefault="00000000" w:rsidRPr="00000000" w14:paraId="00000008">
      <w:pPr>
        <w:pageBreakBefore w:val="0"/>
        <w:rPr>
          <w:rFonts w:ascii="Arial" w:cs="Arial" w:eastAsia="Arial" w:hAnsi="Arial"/>
          <w:sz w:val="24"/>
          <w:szCs w:val="24"/>
        </w:rPr>
      </w:pPr>
      <w:r w:rsidDel="00000000" w:rsidR="00000000" w:rsidRPr="00000000">
        <w:rPr>
          <w:rtl w:val="0"/>
        </w:rPr>
        <w:t xml:space="preserve">Office hours: by appointment</w:t>
      </w:r>
      <w:r w:rsidDel="00000000" w:rsidR="00000000" w:rsidRPr="00000000">
        <w:rPr>
          <w:rtl w:val="0"/>
        </w:rPr>
      </w:r>
    </w:p>
    <w:p w:rsidR="00000000" w:rsidDel="00000000" w:rsidP="00000000" w:rsidRDefault="00000000" w:rsidRPr="00000000" w14:paraId="00000009">
      <w:pPr>
        <w:pStyle w:val="Heading2"/>
        <w:pageBreakBefore w:val="0"/>
        <w:rPr>
          <w:rFonts w:ascii="Arial" w:cs="Arial" w:eastAsia="Arial" w:hAnsi="Arial"/>
          <w:b w:val="1"/>
          <w:sz w:val="28"/>
          <w:szCs w:val="28"/>
        </w:rPr>
      </w:pPr>
      <w:r w:rsidDel="00000000" w:rsidR="00000000" w:rsidRPr="00000000">
        <w:rPr>
          <w:rtl w:val="0"/>
        </w:rPr>
        <w:t xml:space="preserve">Course Information</w:t>
      </w:r>
      <w:r w:rsidDel="00000000" w:rsidR="00000000" w:rsidRPr="00000000">
        <w:rPr>
          <w:rtl w:val="0"/>
        </w:rPr>
      </w:r>
    </w:p>
    <w:p w:rsidR="00000000" w:rsidDel="00000000" w:rsidP="00000000" w:rsidRDefault="00000000" w:rsidRPr="00000000" w14:paraId="0000000A">
      <w:pPr>
        <w:pageBreakBefore w:val="0"/>
        <w:rPr>
          <w:rFonts w:ascii="Arial" w:cs="Arial" w:eastAsia="Arial" w:hAnsi="Arial"/>
          <w:sz w:val="24"/>
          <w:szCs w:val="24"/>
        </w:rPr>
      </w:pPr>
      <w:r w:rsidDel="00000000" w:rsidR="00000000" w:rsidRPr="00000000">
        <w:rPr>
          <w:rtl w:val="0"/>
        </w:rPr>
        <w:t xml:space="preserve">Course name: Lit and Materials of Music III</w:t>
      </w:r>
      <w:r w:rsidDel="00000000" w:rsidR="00000000" w:rsidRPr="00000000">
        <w:rPr>
          <w:rtl w:val="0"/>
        </w:rPr>
      </w:r>
    </w:p>
    <w:p w:rsidR="00000000" w:rsidDel="00000000" w:rsidP="00000000" w:rsidRDefault="00000000" w:rsidRPr="00000000" w14:paraId="0000000B">
      <w:pPr>
        <w:pageBreakBefore w:val="0"/>
        <w:rPr>
          <w:rFonts w:ascii="Arial" w:cs="Arial" w:eastAsia="Arial" w:hAnsi="Arial"/>
          <w:sz w:val="24"/>
          <w:szCs w:val="24"/>
        </w:rPr>
      </w:pPr>
      <w:r w:rsidDel="00000000" w:rsidR="00000000" w:rsidRPr="00000000">
        <w:rPr>
          <w:rtl w:val="0"/>
        </w:rPr>
        <w:t xml:space="preserve">Section number: 01</w:t>
      </w:r>
      <w:r w:rsidDel="00000000" w:rsidR="00000000" w:rsidRPr="00000000">
        <w:rPr>
          <w:rtl w:val="0"/>
        </w:rPr>
      </w:r>
    </w:p>
    <w:p w:rsidR="00000000" w:rsidDel="00000000" w:rsidP="00000000" w:rsidRDefault="00000000" w:rsidRPr="00000000" w14:paraId="0000000C">
      <w:pPr>
        <w:pageBreakBefore w:val="0"/>
        <w:rPr>
          <w:rFonts w:ascii="Arial" w:cs="Arial" w:eastAsia="Arial" w:hAnsi="Arial"/>
          <w:sz w:val="24"/>
          <w:szCs w:val="24"/>
        </w:rPr>
      </w:pPr>
      <w:r w:rsidDel="00000000" w:rsidR="00000000" w:rsidRPr="00000000">
        <w:rPr>
          <w:rtl w:val="0"/>
        </w:rPr>
        <w:t xml:space="preserve">CRN: 43493</w:t>
      </w:r>
      <w:r w:rsidDel="00000000" w:rsidR="00000000" w:rsidRPr="00000000">
        <w:rPr>
          <w:rtl w:val="0"/>
        </w:rPr>
      </w:r>
    </w:p>
    <w:p w:rsidR="00000000" w:rsidDel="00000000" w:rsidP="00000000" w:rsidRDefault="00000000" w:rsidRPr="00000000" w14:paraId="0000000D">
      <w:pPr>
        <w:pageBreakBefore w:val="0"/>
        <w:rPr>
          <w:rFonts w:ascii="Arial" w:cs="Arial" w:eastAsia="Arial" w:hAnsi="Arial"/>
          <w:sz w:val="24"/>
          <w:szCs w:val="24"/>
        </w:rPr>
      </w:pPr>
      <w:r w:rsidDel="00000000" w:rsidR="00000000" w:rsidRPr="00000000">
        <w:rPr>
          <w:rtl w:val="0"/>
        </w:rPr>
        <w:t xml:space="preserve">Scheduled time/days: 8:30-9:50 MW</w:t>
      </w:r>
      <w:r w:rsidDel="00000000" w:rsidR="00000000" w:rsidRPr="00000000">
        <w:rPr>
          <w:rtl w:val="0"/>
        </w:rPr>
      </w:r>
    </w:p>
    <w:p w:rsidR="00000000" w:rsidDel="00000000" w:rsidP="00000000" w:rsidRDefault="00000000" w:rsidRPr="00000000" w14:paraId="0000000E">
      <w:pPr>
        <w:pageBreakBefore w:val="0"/>
        <w:rPr>
          <w:rFonts w:ascii="Arial" w:cs="Arial" w:eastAsia="Arial" w:hAnsi="Arial"/>
          <w:sz w:val="24"/>
          <w:szCs w:val="24"/>
        </w:rPr>
      </w:pPr>
      <w:r w:rsidDel="00000000" w:rsidR="00000000" w:rsidRPr="00000000">
        <w:rPr>
          <w:rtl w:val="0"/>
        </w:rPr>
        <w:t xml:space="preserve">Number of credits: 3</w:t>
      </w:r>
      <w:r w:rsidDel="00000000" w:rsidR="00000000" w:rsidRPr="00000000">
        <w:rPr>
          <w:rtl w:val="0"/>
        </w:rPr>
      </w:r>
    </w:p>
    <w:p w:rsidR="00000000" w:rsidDel="00000000" w:rsidP="00000000" w:rsidRDefault="00000000" w:rsidRPr="00000000" w14:paraId="0000000F">
      <w:pPr>
        <w:pageBreakBefore w:val="0"/>
        <w:rPr>
          <w:rFonts w:ascii="Arial" w:cs="Arial" w:eastAsia="Arial" w:hAnsi="Arial"/>
          <w:sz w:val="24"/>
          <w:szCs w:val="24"/>
        </w:rPr>
      </w:pPr>
      <w:r w:rsidDel="00000000" w:rsidR="00000000" w:rsidRPr="00000000">
        <w:rPr>
          <w:rtl w:val="0"/>
        </w:rPr>
        <w:t xml:space="preserve">Classroom(s): SSH Music Room</w:t>
      </w:r>
      <w:r w:rsidDel="00000000" w:rsidR="00000000" w:rsidRPr="00000000">
        <w:rPr>
          <w:rtl w:val="0"/>
        </w:rPr>
      </w:r>
    </w:p>
    <w:p w:rsidR="00000000" w:rsidDel="00000000" w:rsidP="00000000" w:rsidRDefault="00000000" w:rsidRPr="00000000" w14:paraId="00000010">
      <w:pPr>
        <w:pStyle w:val="Heading3"/>
        <w:pageBreakBefore w:val="0"/>
        <w:rPr>
          <w:rFonts w:ascii="Arial" w:cs="Arial" w:eastAsia="Arial" w:hAnsi="Arial"/>
          <w:b w:val="1"/>
          <w:sz w:val="24"/>
          <w:szCs w:val="24"/>
        </w:rPr>
      </w:pPr>
      <w:r w:rsidDel="00000000" w:rsidR="00000000" w:rsidRPr="00000000">
        <w:rPr>
          <w:rtl w:val="0"/>
        </w:rPr>
        <w:t xml:space="preserve">Prerequisites:</w:t>
      </w:r>
      <w:r w:rsidDel="00000000" w:rsidR="00000000" w:rsidRPr="00000000">
        <w:rPr>
          <w:rtl w:val="0"/>
        </w:rPr>
      </w:r>
    </w:p>
    <w:p w:rsidR="00000000" w:rsidDel="00000000" w:rsidP="00000000" w:rsidRDefault="00000000" w:rsidRPr="00000000" w14:paraId="00000011">
      <w:pPr>
        <w:pageBreakBefore w:val="0"/>
        <w:rPr>
          <w:rFonts w:ascii="Arial" w:cs="Arial" w:eastAsia="Arial" w:hAnsi="Arial"/>
          <w:sz w:val="24"/>
          <w:szCs w:val="24"/>
        </w:rPr>
      </w:pPr>
      <w:r w:rsidDel="00000000" w:rsidR="00000000" w:rsidRPr="00000000">
        <w:rPr>
          <w:rtl w:val="0"/>
        </w:rPr>
        <w:t xml:space="preserve">MUS 122 or Instructor Approval</w:t>
      </w:r>
      <w:r w:rsidDel="00000000" w:rsidR="00000000" w:rsidRPr="00000000">
        <w:rPr>
          <w:rtl w:val="0"/>
        </w:rPr>
      </w:r>
    </w:p>
    <w:p w:rsidR="00000000" w:rsidDel="00000000" w:rsidP="00000000" w:rsidRDefault="00000000" w:rsidRPr="00000000" w14:paraId="00000012">
      <w:pPr>
        <w:pStyle w:val="Heading2"/>
        <w:pageBreakBefore w:val="0"/>
        <w:rPr>
          <w:rFonts w:ascii="Arial" w:cs="Arial" w:eastAsia="Arial" w:hAnsi="Arial"/>
          <w:b w:val="1"/>
          <w:sz w:val="28"/>
          <w:szCs w:val="28"/>
        </w:rPr>
      </w:pPr>
      <w:r w:rsidDel="00000000" w:rsidR="00000000" w:rsidRPr="00000000">
        <w:rPr>
          <w:rtl w:val="0"/>
        </w:rPr>
        <w:t xml:space="preserve">Course Materials</w:t>
      </w:r>
      <w:r w:rsidDel="00000000" w:rsidR="00000000" w:rsidRPr="00000000">
        <w:rPr>
          <w:rtl w:val="0"/>
        </w:rPr>
      </w:r>
    </w:p>
    <w:p w:rsidR="00000000" w:rsidDel="00000000" w:rsidP="00000000" w:rsidRDefault="00000000" w:rsidRPr="00000000" w14:paraId="00000013">
      <w:pPr>
        <w:pageBreakBefore w:val="0"/>
        <w:rPr>
          <w:rFonts w:ascii="Arial" w:cs="Arial" w:eastAsia="Arial" w:hAnsi="Arial"/>
          <w:sz w:val="24"/>
          <w:szCs w:val="24"/>
        </w:rPr>
      </w:pPr>
      <w:r w:rsidDel="00000000" w:rsidR="00000000" w:rsidRPr="00000000">
        <w:rPr>
          <w:rtl w:val="0"/>
        </w:rPr>
        <w:t xml:space="preserve">Required:</w:t>
      </w:r>
      <w:r w:rsidDel="00000000" w:rsidR="00000000" w:rsidRPr="00000000">
        <w:rPr>
          <w:rtl w:val="0"/>
        </w:rPr>
      </w:r>
    </w:p>
    <w:p w:rsidR="00000000" w:rsidDel="00000000" w:rsidP="00000000" w:rsidRDefault="00000000" w:rsidRPr="00000000" w14:paraId="00000014">
      <w:pPr>
        <w:pageBreakBefore w:val="0"/>
        <w:numPr>
          <w:ilvl w:val="0"/>
          <w:numId w:val="4"/>
        </w:numPr>
        <w:ind w:left="720" w:hanging="360"/>
        <w:rPr>
          <w:rFonts w:ascii="Arial" w:cs="Arial" w:eastAsia="Arial" w:hAnsi="Arial"/>
        </w:rPr>
      </w:pPr>
      <w:r w:rsidDel="00000000" w:rsidR="00000000" w:rsidRPr="00000000">
        <w:rPr>
          <w:rFonts w:ascii="Roboto" w:cs="Roboto" w:eastAsia="Roboto" w:hAnsi="Roboto"/>
          <w:i w:val="1"/>
          <w:color w:val="111111"/>
          <w:sz w:val="23"/>
          <w:szCs w:val="23"/>
          <w:highlight w:val="white"/>
          <w:rtl w:val="0"/>
        </w:rPr>
        <w:t xml:space="preserve">Music Theory Remixed A Blended Approach for the Practicing Musician </w:t>
      </w:r>
      <w:r w:rsidDel="00000000" w:rsidR="00000000" w:rsidRPr="00000000">
        <w:rPr>
          <w:rFonts w:ascii="Roboto" w:cs="Roboto" w:eastAsia="Roboto" w:hAnsi="Roboto"/>
          <w:color w:val="111111"/>
          <w:sz w:val="23"/>
          <w:szCs w:val="23"/>
          <w:highlight w:val="white"/>
          <w:rtl w:val="0"/>
        </w:rPr>
        <w:t xml:space="preserve">(2016) by Kevin Holm-Hudson</w:t>
      </w:r>
      <w:r w:rsidDel="00000000" w:rsidR="00000000" w:rsidRPr="00000000">
        <w:rPr>
          <w:rtl w:val="0"/>
        </w:rPr>
      </w:r>
    </w:p>
    <w:p w:rsidR="00000000" w:rsidDel="00000000" w:rsidP="00000000" w:rsidRDefault="00000000" w:rsidRPr="00000000" w14:paraId="00000015">
      <w:pPr>
        <w:pageBreakBefore w:val="0"/>
        <w:numPr>
          <w:ilvl w:val="0"/>
          <w:numId w:val="4"/>
        </w:numPr>
        <w:ind w:left="720" w:hanging="360"/>
        <w:rPr>
          <w:rFonts w:ascii="Arial" w:cs="Arial" w:eastAsia="Arial" w:hAnsi="Arial"/>
          <w:color w:val="000000"/>
          <w:sz w:val="24"/>
          <w:szCs w:val="24"/>
        </w:rPr>
      </w:pPr>
      <w:r w:rsidDel="00000000" w:rsidR="00000000" w:rsidRPr="00000000">
        <w:rPr>
          <w:color w:val="000000"/>
          <w:rtl w:val="0"/>
        </w:rPr>
        <w:t xml:space="preserve">Staff Paper</w:t>
      </w:r>
      <w:r w:rsidDel="00000000" w:rsidR="00000000" w:rsidRPr="00000000">
        <w:rPr>
          <w:rtl w:val="0"/>
        </w:rPr>
      </w:r>
    </w:p>
    <w:p w:rsidR="00000000" w:rsidDel="00000000" w:rsidP="00000000" w:rsidRDefault="00000000" w:rsidRPr="00000000" w14:paraId="00000016">
      <w:pPr>
        <w:pageBreakBefore w:val="0"/>
        <w:numPr>
          <w:ilvl w:val="0"/>
          <w:numId w:val="4"/>
        </w:numPr>
        <w:ind w:left="720" w:hanging="360"/>
        <w:rPr>
          <w:rFonts w:ascii="Arial" w:cs="Arial" w:eastAsia="Arial" w:hAnsi="Arial"/>
          <w:color w:val="000000"/>
          <w:sz w:val="24"/>
          <w:szCs w:val="24"/>
        </w:rPr>
      </w:pPr>
      <w:r w:rsidDel="00000000" w:rsidR="00000000" w:rsidRPr="00000000">
        <w:rPr>
          <w:color w:val="000000"/>
          <w:rtl w:val="0"/>
        </w:rPr>
        <w:t xml:space="preserve">Pencils</w:t>
      </w:r>
      <w:r w:rsidDel="00000000" w:rsidR="00000000" w:rsidRPr="00000000">
        <w:rPr>
          <w:rtl w:val="0"/>
        </w:rPr>
      </w:r>
    </w:p>
    <w:p w:rsidR="00000000" w:rsidDel="00000000" w:rsidP="00000000" w:rsidRDefault="00000000" w:rsidRPr="00000000" w14:paraId="00000017">
      <w:pPr>
        <w:pageBreakBefore w:val="0"/>
        <w:ind w:left="36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i w:val="1"/>
          <w:color w:val="000000"/>
          <w:sz w:val="24"/>
          <w:szCs w:val="24"/>
        </w:rPr>
      </w:pPr>
      <w:r w:rsidDel="00000000" w:rsidR="00000000" w:rsidRPr="00000000">
        <w:rPr>
          <w:rtl w:val="0"/>
        </w:rPr>
        <w:t xml:space="preserve">Recommended:</w:t>
      </w:r>
      <w:r w:rsidDel="00000000" w:rsidR="00000000" w:rsidRPr="00000000">
        <w:rPr>
          <w:rtl w:val="0"/>
        </w:rPr>
      </w:r>
    </w:p>
    <w:p w:rsidR="00000000" w:rsidDel="00000000" w:rsidP="00000000" w:rsidRDefault="00000000" w:rsidRPr="00000000" w14:paraId="00000019">
      <w:pPr>
        <w:pageBreakBefore w:val="0"/>
        <w:numPr>
          <w:ilvl w:val="0"/>
          <w:numId w:val="5"/>
        </w:numPr>
        <w:ind w:left="720" w:hanging="360"/>
        <w:rPr>
          <w:rFonts w:ascii="Arial" w:cs="Arial" w:eastAsia="Arial" w:hAnsi="Arial"/>
          <w:sz w:val="24"/>
          <w:szCs w:val="24"/>
        </w:rPr>
      </w:pPr>
      <w:r w:rsidDel="00000000" w:rsidR="00000000" w:rsidRPr="00000000">
        <w:rPr>
          <w:color w:val="000000"/>
          <w:rtl w:val="0"/>
        </w:rPr>
        <w:t xml:space="preserve">Developing Musicianship Through Aural Skills, 2</w:t>
      </w:r>
      <w:r w:rsidDel="00000000" w:rsidR="00000000" w:rsidRPr="00000000">
        <w:rPr>
          <w:color w:val="000000"/>
          <w:vertAlign w:val="superscript"/>
          <w:rtl w:val="0"/>
        </w:rPr>
        <w:t xml:space="preserve">nd</w:t>
      </w:r>
      <w:r w:rsidDel="00000000" w:rsidR="00000000" w:rsidRPr="00000000">
        <w:rPr>
          <w:color w:val="000000"/>
          <w:rtl w:val="0"/>
        </w:rPr>
        <w:t xml:space="preserve"> Edition (2010) by Kent Cleland and Mary Dobrea-Grindahl.</w:t>
      </w:r>
      <w:r w:rsidDel="00000000" w:rsidR="00000000" w:rsidRPr="00000000">
        <w:rPr>
          <w:rtl w:val="0"/>
        </w:rPr>
      </w:r>
    </w:p>
    <w:p w:rsidR="00000000" w:rsidDel="00000000" w:rsidP="00000000" w:rsidRDefault="00000000" w:rsidRPr="00000000" w14:paraId="0000001A">
      <w:pPr>
        <w:pStyle w:val="Heading2"/>
        <w:pageBreakBefore w:val="0"/>
        <w:spacing w:after="0" w:before="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B">
      <w:pPr>
        <w:pStyle w:val="Heading2"/>
        <w:pageBreakBefore w:val="0"/>
        <w:rPr>
          <w:rFonts w:ascii="Arial" w:cs="Arial" w:eastAsia="Arial" w:hAnsi="Arial"/>
          <w:b w:val="1"/>
          <w:sz w:val="28"/>
          <w:szCs w:val="28"/>
        </w:rPr>
      </w:pPr>
      <w:r w:rsidDel="00000000" w:rsidR="00000000" w:rsidRPr="00000000">
        <w:rPr>
          <w:rtl w:val="0"/>
        </w:rPr>
        <w:t xml:space="preserve">Course Description</w:t>
      </w: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1"/>
          <w:sz w:val="24"/>
          <w:szCs w:val="24"/>
        </w:rPr>
      </w:pPr>
      <w:r w:rsidDel="00000000" w:rsidR="00000000" w:rsidRPr="00000000">
        <w:rPr>
          <w:rtl w:val="0"/>
        </w:rPr>
        <w:t xml:space="preserve">This course is designed for the advanced music student as well as those with some previous training in music theory and composition.  A working understanding of the fundamentals of rhythm, melody, harmony, form, notation and timbre in western music is required. </w:t>
      </w:r>
      <w:r w:rsidDel="00000000" w:rsidR="00000000" w:rsidRPr="00000000">
        <w:rPr>
          <w:b w:val="1"/>
          <w:i w:val="1"/>
          <w:rtl w:val="0"/>
        </w:rPr>
        <w:t xml:space="preserve">Topics: </w:t>
      </w:r>
      <w:r w:rsidDel="00000000" w:rsidR="00000000" w:rsidRPr="00000000">
        <w:rPr>
          <w:b w:val="1"/>
          <w:rtl w:val="0"/>
        </w:rPr>
        <w:t xml:space="preserve">Advanced Rhythm Notation and Composition, Beginning Chromaticism,</w:t>
      </w:r>
      <w:r w:rsidDel="00000000" w:rsidR="00000000" w:rsidRPr="00000000">
        <w:rPr>
          <w:rFonts w:ascii="Arial" w:cs="Arial" w:eastAsia="Arial" w:hAnsi="Arial"/>
          <w:b w:val="1"/>
          <w:color w:val="000000"/>
          <w:sz w:val="24"/>
          <w:szCs w:val="24"/>
          <w:rtl w:val="0"/>
        </w:rPr>
        <w:t xml:space="preserve"> Borrowed Harmony,</w:t>
      </w:r>
      <w:r w:rsidDel="00000000" w:rsidR="00000000" w:rsidRPr="00000000">
        <w:rPr>
          <w:b w:val="1"/>
          <w:rtl w:val="0"/>
        </w:rPr>
        <w:t xml:space="preserve"> Applied Dominant Function.</w:t>
      </w:r>
      <w:r w:rsidDel="00000000" w:rsidR="00000000" w:rsidRPr="00000000">
        <w:rPr>
          <w:rtl w:val="0"/>
        </w:rPr>
      </w:r>
    </w:p>
    <w:p w:rsidR="00000000" w:rsidDel="00000000" w:rsidP="00000000" w:rsidRDefault="00000000" w:rsidRPr="00000000" w14:paraId="0000001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Style w:val="Heading2"/>
        <w:pageBreakBefore w:val="0"/>
        <w:rPr>
          <w:rFonts w:ascii="Arial" w:cs="Arial" w:eastAsia="Arial" w:hAnsi="Arial"/>
          <w:b w:val="1"/>
          <w:sz w:val="28"/>
          <w:szCs w:val="28"/>
        </w:rPr>
      </w:pPr>
      <w:r w:rsidDel="00000000" w:rsidR="00000000" w:rsidRPr="00000000">
        <w:rPr>
          <w:rtl w:val="0"/>
        </w:rPr>
        <w:t xml:space="preserve">Student Learning Outcomes</w:t>
      </w:r>
      <w:r w:rsidDel="00000000" w:rsidR="00000000" w:rsidRPr="00000000">
        <w:rPr>
          <w:rtl w:val="0"/>
        </w:rPr>
      </w:r>
    </w:p>
    <w:p w:rsidR="00000000" w:rsidDel="00000000" w:rsidP="00000000" w:rsidRDefault="00000000" w:rsidRPr="00000000" w14:paraId="00000020">
      <w:pPr>
        <w:pageBreakBefore w:val="0"/>
        <w:spacing w:line="331" w:lineRule="auto"/>
        <w:ind w:left="-540" w:firstLine="540"/>
        <w:rPr>
          <w:rFonts w:ascii="Arial" w:cs="Arial" w:eastAsia="Arial" w:hAnsi="Arial"/>
          <w:sz w:val="24"/>
          <w:szCs w:val="24"/>
        </w:rPr>
      </w:pPr>
      <w:r w:rsidDel="00000000" w:rsidR="00000000" w:rsidRPr="00000000">
        <w:rPr>
          <w:rtl w:val="0"/>
        </w:rPr>
        <w:t xml:space="preserve">In this course we will:</w:t>
      </w:r>
      <w:r w:rsidDel="00000000" w:rsidR="00000000" w:rsidRPr="00000000">
        <w:rPr>
          <w:rtl w:val="0"/>
        </w:rPr>
      </w:r>
    </w:p>
    <w:p w:rsidR="00000000" w:rsidDel="00000000" w:rsidP="00000000" w:rsidRDefault="00000000" w:rsidRPr="00000000" w14:paraId="0000002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pageBreakBefore w:val="0"/>
        <w:numPr>
          <w:ilvl w:val="0"/>
          <w:numId w:val="1"/>
        </w:numPr>
        <w:spacing w:line="331" w:lineRule="auto"/>
        <w:ind w:left="720" w:hanging="360"/>
        <w:rPr>
          <w:rFonts w:ascii="Arial" w:cs="Arial" w:eastAsia="Arial" w:hAnsi="Arial"/>
          <w:sz w:val="24"/>
          <w:szCs w:val="24"/>
          <w:u w:val="none"/>
        </w:rPr>
      </w:pPr>
      <w:r w:rsidDel="00000000" w:rsidR="00000000" w:rsidRPr="00000000">
        <w:rPr>
          <w:rtl w:val="0"/>
        </w:rPr>
        <w:t xml:space="preserve">Analyze and Compose music in Binary and Ternary Form.</w:t>
      </w:r>
      <w:r w:rsidDel="00000000" w:rsidR="00000000" w:rsidRPr="00000000">
        <w:rPr>
          <w:rtl w:val="0"/>
        </w:rPr>
      </w:r>
    </w:p>
    <w:p w:rsidR="00000000" w:rsidDel="00000000" w:rsidP="00000000" w:rsidRDefault="00000000" w:rsidRPr="00000000" w14:paraId="00000023">
      <w:pPr>
        <w:pageBreakBefore w:val="0"/>
        <w:numPr>
          <w:ilvl w:val="0"/>
          <w:numId w:val="1"/>
        </w:numPr>
        <w:spacing w:line="331" w:lineRule="auto"/>
        <w:ind w:left="720" w:hanging="360"/>
        <w:rPr>
          <w:rFonts w:ascii="Arial" w:cs="Arial" w:eastAsia="Arial" w:hAnsi="Arial"/>
          <w:sz w:val="24"/>
          <w:szCs w:val="24"/>
          <w:u w:val="none"/>
        </w:rPr>
      </w:pPr>
      <w:r w:rsidDel="00000000" w:rsidR="00000000" w:rsidRPr="00000000">
        <w:rPr>
          <w:rtl w:val="0"/>
        </w:rPr>
        <w:t xml:space="preserve">Analyze and Compose with triplets, duplets, and other divisions.</w:t>
      </w:r>
      <w:r w:rsidDel="00000000" w:rsidR="00000000" w:rsidRPr="00000000">
        <w:rPr>
          <w:rtl w:val="0"/>
        </w:rPr>
      </w:r>
    </w:p>
    <w:p w:rsidR="00000000" w:rsidDel="00000000" w:rsidP="00000000" w:rsidRDefault="00000000" w:rsidRPr="00000000" w14:paraId="00000024">
      <w:pPr>
        <w:pageBreakBefore w:val="0"/>
        <w:numPr>
          <w:ilvl w:val="0"/>
          <w:numId w:val="1"/>
        </w:numPr>
        <w:spacing w:line="331" w:lineRule="auto"/>
        <w:ind w:left="720" w:hanging="360"/>
        <w:rPr>
          <w:rFonts w:ascii="Arial" w:cs="Arial" w:eastAsia="Arial" w:hAnsi="Arial"/>
          <w:sz w:val="24"/>
          <w:szCs w:val="24"/>
          <w:u w:val="none"/>
        </w:rPr>
      </w:pPr>
      <w:r w:rsidDel="00000000" w:rsidR="00000000" w:rsidRPr="00000000">
        <w:rPr>
          <w:rtl w:val="0"/>
        </w:rPr>
        <w:t xml:space="preserve">Realize compositions from standard figured bass as well as lead sheet.</w:t>
      </w:r>
      <w:r w:rsidDel="00000000" w:rsidR="00000000" w:rsidRPr="00000000">
        <w:rPr>
          <w:rtl w:val="0"/>
        </w:rPr>
      </w:r>
    </w:p>
    <w:p w:rsidR="00000000" w:rsidDel="00000000" w:rsidP="00000000" w:rsidRDefault="00000000" w:rsidRPr="00000000" w14:paraId="00000025">
      <w:pPr>
        <w:pageBreakBefore w:val="0"/>
        <w:numPr>
          <w:ilvl w:val="0"/>
          <w:numId w:val="1"/>
        </w:numPr>
        <w:spacing w:line="331" w:lineRule="auto"/>
        <w:ind w:left="720" w:hanging="360"/>
        <w:rPr>
          <w:rFonts w:ascii="Arial" w:cs="Arial" w:eastAsia="Arial" w:hAnsi="Arial"/>
          <w:sz w:val="24"/>
          <w:szCs w:val="24"/>
          <w:u w:val="none"/>
        </w:rPr>
      </w:pPr>
      <w:r w:rsidDel="00000000" w:rsidR="00000000" w:rsidRPr="00000000">
        <w:rPr>
          <w:rtl w:val="0"/>
        </w:rPr>
        <w:t xml:space="preserve">Analyze and compose music based upon 17</w:t>
      </w:r>
      <w:r w:rsidDel="00000000" w:rsidR="00000000" w:rsidRPr="00000000">
        <w:rPr>
          <w:vertAlign w:val="superscript"/>
          <w:rtl w:val="0"/>
        </w:rPr>
        <w:t xml:space="preserve">th</w:t>
      </w:r>
      <w:r w:rsidDel="00000000" w:rsidR="00000000" w:rsidRPr="00000000">
        <w:rPr>
          <w:rtl w:val="0"/>
        </w:rPr>
        <w:t xml:space="preserve">-19</w:t>
      </w:r>
      <w:r w:rsidDel="00000000" w:rsidR="00000000" w:rsidRPr="00000000">
        <w:rPr>
          <w:vertAlign w:val="superscript"/>
          <w:rtl w:val="0"/>
        </w:rPr>
        <w:t xml:space="preserve">th</w:t>
      </w:r>
      <w:r w:rsidDel="00000000" w:rsidR="00000000" w:rsidRPr="00000000">
        <w:rPr>
          <w:rtl w:val="0"/>
        </w:rPr>
        <w:t xml:space="preserve"> century Western Classical, and American Vernacular techniques.</w:t>
      </w:r>
      <w:r w:rsidDel="00000000" w:rsidR="00000000" w:rsidRPr="00000000">
        <w:rPr>
          <w:rtl w:val="0"/>
        </w:rPr>
      </w:r>
    </w:p>
    <w:p w:rsidR="00000000" w:rsidDel="00000000" w:rsidP="00000000" w:rsidRDefault="00000000" w:rsidRPr="00000000" w14:paraId="00000026">
      <w:pPr>
        <w:pStyle w:val="Heading1"/>
        <w:pageBreakBefore w:val="0"/>
        <w:rPr>
          <w:rFonts w:ascii="Arial" w:cs="Arial" w:eastAsia="Arial" w:hAnsi="Arial"/>
          <w:b w:val="1"/>
          <w:sz w:val="32"/>
          <w:szCs w:val="32"/>
        </w:rPr>
      </w:pPr>
      <w:r w:rsidDel="00000000" w:rsidR="00000000" w:rsidRPr="00000000">
        <w:rPr>
          <w:rtl w:val="0"/>
        </w:rPr>
        <w:t xml:space="preserve">Class Policies</w:t>
      </w:r>
      <w:r w:rsidDel="00000000" w:rsidR="00000000" w:rsidRPr="00000000">
        <w:rPr>
          <w:rtl w:val="0"/>
        </w:rPr>
      </w:r>
    </w:p>
    <w:p w:rsidR="00000000" w:rsidDel="00000000" w:rsidP="00000000" w:rsidRDefault="00000000" w:rsidRPr="00000000" w14:paraId="00000027">
      <w:pPr>
        <w:pStyle w:val="Heading2"/>
        <w:pageBreakBefore w:val="0"/>
        <w:rPr>
          <w:rFonts w:ascii="Arial" w:cs="Arial" w:eastAsia="Arial" w:hAnsi="Arial"/>
          <w:b w:val="1"/>
          <w:sz w:val="28"/>
          <w:szCs w:val="28"/>
        </w:rPr>
      </w:pPr>
      <w:r w:rsidDel="00000000" w:rsidR="00000000" w:rsidRPr="00000000">
        <w:rPr>
          <w:rtl w:val="0"/>
        </w:rPr>
        <w:t xml:space="preserve">Behavior and Expectations</w:t>
      </w:r>
      <w:r w:rsidDel="00000000" w:rsidR="00000000" w:rsidRPr="00000000">
        <w:rPr>
          <w:rtl w:val="0"/>
        </w:rPr>
      </w:r>
    </w:p>
    <w:p w:rsidR="00000000" w:rsidDel="00000000" w:rsidP="00000000" w:rsidRDefault="00000000" w:rsidRPr="00000000" w14:paraId="00000028">
      <w:pPr>
        <w:pageBreakBefore w:val="0"/>
        <w:rPr>
          <w:rFonts w:ascii="Arial" w:cs="Arial" w:eastAsia="Arial" w:hAnsi="Arial"/>
          <w:sz w:val="24"/>
          <w:szCs w:val="24"/>
        </w:rPr>
      </w:pPr>
      <w:r w:rsidDel="00000000" w:rsidR="00000000" w:rsidRPr="00000000">
        <w:rPr>
          <w:rtl w:val="0"/>
        </w:rPr>
        <w:t xml:space="preserve">You are held accountable to the </w:t>
      </w:r>
      <w:hyperlink r:id="rId7">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r w:rsidDel="00000000" w:rsidR="00000000" w:rsidRPr="00000000">
        <w:rPr>
          <w:rtl w:val="0"/>
        </w:rPr>
      </w:r>
    </w:p>
    <w:p w:rsidR="00000000" w:rsidDel="00000000" w:rsidP="00000000" w:rsidRDefault="00000000" w:rsidRPr="00000000" w14:paraId="00000029">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pageBreakBefore w:val="0"/>
        <w:rPr>
          <w:rFonts w:ascii="Arial" w:cs="Arial" w:eastAsia="Arial" w:hAnsi="Arial"/>
          <w:color w:val="000000"/>
          <w:sz w:val="24"/>
          <w:szCs w:val="24"/>
          <w:u w:val="single"/>
        </w:rPr>
      </w:pPr>
      <w:r w:rsidDel="00000000" w:rsidR="00000000" w:rsidRPr="00000000">
        <w:rPr>
          <w:color w:val="000000"/>
          <w:u w:val="single"/>
          <w:rtl w:val="0"/>
        </w:rPr>
        <w:t xml:space="preserve">Participation</w:t>
      </w:r>
      <w:r w:rsidDel="00000000" w:rsidR="00000000" w:rsidRPr="00000000">
        <w:rPr>
          <w:rtl w:val="0"/>
        </w:rPr>
      </w:r>
    </w:p>
    <w:p w:rsidR="00000000" w:rsidDel="00000000" w:rsidP="00000000" w:rsidRDefault="00000000" w:rsidRPr="00000000" w14:paraId="0000002B">
      <w:pPr>
        <w:pageBreakBefore w:val="0"/>
        <w:rPr>
          <w:rFonts w:ascii="Arial" w:cs="Arial" w:eastAsia="Arial" w:hAnsi="Arial"/>
          <w:color w:val="000000"/>
          <w:sz w:val="24"/>
          <w:szCs w:val="24"/>
        </w:rPr>
      </w:pPr>
      <w:r w:rsidDel="00000000" w:rsidR="00000000" w:rsidRPr="00000000">
        <w:rPr>
          <w:color w:val="000000"/>
          <w:rtl w:val="0"/>
        </w:rPr>
        <w:t xml:space="preserve">The student is expected to come to class having prepared his/her/their materials as instructed. As in all learning situations, active participation in the classroom is vital in order for the exchange of ideas to be beneficial to all involved.</w:t>
      </w:r>
      <w:r w:rsidDel="00000000" w:rsidR="00000000" w:rsidRPr="00000000">
        <w:rPr>
          <w:rtl w:val="0"/>
        </w:rPr>
      </w:r>
    </w:p>
    <w:p w:rsidR="00000000" w:rsidDel="00000000" w:rsidP="00000000" w:rsidRDefault="00000000" w:rsidRPr="00000000" w14:paraId="0000002C">
      <w:pPr>
        <w:pageBreakBefore w:val="0"/>
        <w:rPr>
          <w:rFonts w:ascii="Cambria" w:cs="Cambria" w:eastAsia="Cambria" w:hAnsi="Cambria"/>
          <w:color w:val="000000"/>
          <w:sz w:val="21"/>
          <w:szCs w:val="21"/>
        </w:rPr>
      </w:pPr>
      <w:r w:rsidDel="00000000" w:rsidR="00000000" w:rsidRPr="00000000">
        <w:rPr>
          <w:rtl w:val="0"/>
        </w:rPr>
      </w:r>
    </w:p>
    <w:p w:rsidR="00000000" w:rsidDel="00000000" w:rsidP="00000000" w:rsidRDefault="00000000" w:rsidRPr="00000000" w14:paraId="0000002D">
      <w:pPr>
        <w:pStyle w:val="Heading3"/>
        <w:pageBreakBefore w:val="0"/>
        <w:rPr>
          <w:rFonts w:ascii="Arial" w:cs="Arial" w:eastAsia="Arial" w:hAnsi="Arial"/>
          <w:b w:val="1"/>
          <w:sz w:val="24"/>
          <w:szCs w:val="24"/>
        </w:rPr>
      </w:pPr>
      <w:r w:rsidDel="00000000" w:rsidR="00000000" w:rsidRPr="00000000">
        <w:rPr>
          <w:rtl w:val="0"/>
        </w:rPr>
        <w:t xml:space="preserve">Guidelines for communication</w:t>
      </w:r>
      <w:r w:rsidDel="00000000" w:rsidR="00000000" w:rsidRPr="00000000">
        <w:rPr>
          <w:rtl w:val="0"/>
        </w:rPr>
      </w:r>
    </w:p>
    <w:p w:rsidR="00000000" w:rsidDel="00000000" w:rsidP="00000000" w:rsidRDefault="00000000" w:rsidRPr="00000000" w14:paraId="0000002E">
      <w:pPr>
        <w:pageBreakBefore w:val="0"/>
        <w:rPr>
          <w:rFonts w:ascii="Arial" w:cs="Arial" w:eastAsia="Arial" w:hAnsi="Arial"/>
          <w:color w:val="000000"/>
          <w:sz w:val="24"/>
          <w:szCs w:val="24"/>
        </w:rPr>
      </w:pPr>
      <w:r w:rsidDel="00000000" w:rsidR="00000000" w:rsidRPr="00000000">
        <w:rPr>
          <w:color w:val="000000"/>
          <w:rtl w:val="0"/>
        </w:rPr>
        <w:t xml:space="preserve">Communication between students and the instructor is crucial. I cannot help you if I do not know you need help. If there are circumstances that affect your performance and/or attendance, or if you feel lost, confused, or in need of additional help, you need to talk to me so that together we can seek resources and find answers, thus making your learning experience as successful as possible.</w:t>
      </w:r>
      <w:r w:rsidDel="00000000" w:rsidR="00000000" w:rsidRPr="00000000">
        <w:rPr>
          <w:rtl w:val="0"/>
        </w:rPr>
      </w:r>
    </w:p>
    <w:p w:rsidR="00000000" w:rsidDel="00000000" w:rsidP="00000000" w:rsidRDefault="00000000" w:rsidRPr="00000000" w14:paraId="0000002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Style w:val="Heading3"/>
        <w:pageBreakBefore w:val="0"/>
        <w:rPr>
          <w:rFonts w:ascii="Arial" w:cs="Arial" w:eastAsia="Arial" w:hAnsi="Arial"/>
          <w:b w:val="1"/>
          <w:sz w:val="24"/>
          <w:szCs w:val="24"/>
        </w:rPr>
      </w:pPr>
      <w:r w:rsidDel="00000000" w:rsidR="00000000" w:rsidRPr="00000000">
        <w:rPr>
          <w:rtl w:val="0"/>
        </w:rPr>
        <w:t xml:space="preserve">Use of cell phones</w:t>
      </w:r>
      <w:r w:rsidDel="00000000" w:rsidR="00000000" w:rsidRPr="00000000">
        <w:rPr>
          <w:rtl w:val="0"/>
        </w:rPr>
      </w:r>
    </w:p>
    <w:p w:rsidR="00000000" w:rsidDel="00000000" w:rsidP="00000000" w:rsidRDefault="00000000" w:rsidRPr="00000000" w14:paraId="00000031">
      <w:pPr>
        <w:pageBreakBefore w:val="0"/>
        <w:rPr>
          <w:rFonts w:ascii="Arial" w:cs="Arial" w:eastAsia="Arial" w:hAnsi="Arial"/>
          <w:color w:val="000000"/>
          <w:sz w:val="24"/>
          <w:szCs w:val="24"/>
        </w:rPr>
      </w:pPr>
      <w:r w:rsidDel="00000000" w:rsidR="00000000" w:rsidRPr="00000000">
        <w:rPr>
          <w:color w:val="000000"/>
          <w:rtl w:val="0"/>
        </w:rPr>
        <w:t xml:space="preserve">If you need to have your cell phone turned on during class, please set it to vibrate mode.  At times, the instructor may ask you to use it as a resource during class.</w:t>
      </w:r>
      <w:r w:rsidDel="00000000" w:rsidR="00000000" w:rsidRPr="00000000">
        <w:rPr>
          <w:rtl w:val="0"/>
        </w:rPr>
      </w:r>
    </w:p>
    <w:p w:rsidR="00000000" w:rsidDel="00000000" w:rsidP="00000000" w:rsidRDefault="00000000" w:rsidRPr="00000000" w14:paraId="0000003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pStyle w:val="Heading2"/>
        <w:rPr/>
      </w:pPr>
      <w:r w:rsidDel="00000000" w:rsidR="00000000" w:rsidRPr="00000000">
        <w:rPr>
          <w:rtl w:val="0"/>
        </w:rPr>
        <w:t xml:space="preserve">Attendance/Tardiness Policy</w:t>
      </w:r>
    </w:p>
    <w:p w:rsidR="00000000" w:rsidDel="00000000" w:rsidP="00000000" w:rsidRDefault="00000000" w:rsidRPr="00000000" w14:paraId="00000034">
      <w:pPr>
        <w:rPr/>
      </w:pPr>
      <w:r w:rsidDel="00000000" w:rsidR="00000000" w:rsidRPr="00000000">
        <w:rPr>
          <w:rtl w:val="0"/>
        </w:rPr>
        <w:t xml:space="preserve">Attendance makes up 30% of your grade in this class.  While tardiness does not count against you, it is very disruptive.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39">
      <w:pPr>
        <w:rPr/>
      </w:pPr>
      <w:r w:rsidDel="00000000" w:rsidR="00000000" w:rsidRPr="00000000">
        <w:rPr>
          <w:b w:val="1"/>
          <w:rtl w:val="0"/>
        </w:rPr>
        <w:t xml:space="preserve">Exams: </w:t>
      </w:r>
      <w:r w:rsidDel="00000000" w:rsidR="00000000" w:rsidRPr="00000000">
        <w:rPr>
          <w:rtl w:val="0"/>
        </w:rPr>
        <w:t xml:space="preserve">There will be two exams during the term: a midterm, and a final exam.  Both exams are cumulative.</w:t>
      </w:r>
    </w:p>
    <w:p w:rsidR="00000000" w:rsidDel="00000000" w:rsidP="00000000" w:rsidRDefault="00000000" w:rsidRPr="00000000" w14:paraId="0000003A">
      <w:pPr>
        <w:ind w:firstLine="720"/>
        <w:rPr/>
      </w:pPr>
      <w:r w:rsidDel="00000000" w:rsidR="00000000" w:rsidRPr="00000000">
        <w:rPr>
          <w:rtl w:val="0"/>
        </w:rPr>
      </w:r>
    </w:p>
    <w:p w:rsidR="00000000" w:rsidDel="00000000" w:rsidP="00000000" w:rsidRDefault="00000000" w:rsidRPr="00000000" w14:paraId="0000003B">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3C">
      <w:pPr>
        <w:rPr/>
      </w:pPr>
      <w:r w:rsidDel="00000000" w:rsidR="00000000" w:rsidRPr="00000000">
        <w:rPr>
          <w:rtl w:val="0"/>
        </w:rPr>
        <w:t xml:space="preserve">Attendance 30%</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Projects 30%</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Assignments are done together in class. Students will choose any of the three assignments to refine and hand in as Projects.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Exams 40%</w:t>
      </w:r>
    </w:p>
    <w:p w:rsidR="00000000" w:rsidDel="00000000" w:rsidP="00000000" w:rsidRDefault="00000000" w:rsidRPr="00000000" w14:paraId="00000042">
      <w:pPr>
        <w:numPr>
          <w:ilvl w:val="0"/>
          <w:numId w:val="3"/>
        </w:numPr>
        <w:ind w:left="720" w:hanging="360"/>
      </w:pPr>
      <w:r w:rsidDel="00000000" w:rsidR="00000000" w:rsidRPr="00000000">
        <w:rPr>
          <w:rtl w:val="0"/>
        </w:rPr>
        <w:t xml:space="preserve">There will be two exams</w:t>
      </w:r>
    </w:p>
    <w:p w:rsidR="00000000" w:rsidDel="00000000" w:rsidP="00000000" w:rsidRDefault="00000000" w:rsidRPr="00000000" w14:paraId="00000043">
      <w:pPr>
        <w:numPr>
          <w:ilvl w:val="1"/>
          <w:numId w:val="3"/>
        </w:numPr>
        <w:ind w:left="1440" w:hanging="360"/>
      </w:pPr>
      <w:r w:rsidDel="00000000" w:rsidR="00000000" w:rsidRPr="00000000">
        <w:rPr>
          <w:rtl w:val="0"/>
        </w:rPr>
        <w:t xml:space="preserve">Midterm</w:t>
      </w:r>
    </w:p>
    <w:p w:rsidR="00000000" w:rsidDel="00000000" w:rsidP="00000000" w:rsidRDefault="00000000" w:rsidRPr="00000000" w14:paraId="00000044">
      <w:pPr>
        <w:numPr>
          <w:ilvl w:val="1"/>
          <w:numId w:val="3"/>
        </w:numPr>
        <w:ind w:left="1440" w:hanging="360"/>
      </w:pPr>
      <w:r w:rsidDel="00000000" w:rsidR="00000000" w:rsidRPr="00000000">
        <w:rPr>
          <w:rtl w:val="0"/>
        </w:rPr>
        <w:t xml:space="preserve">Final Exam</w:t>
      </w:r>
    </w:p>
    <w:p w:rsidR="00000000" w:rsidDel="00000000" w:rsidP="00000000" w:rsidRDefault="00000000" w:rsidRPr="00000000" w14:paraId="00000045">
      <w:pPr>
        <w:widowControl w:val="0"/>
        <w:rPr/>
      </w:pPr>
      <w:r w:rsidDel="00000000" w:rsidR="00000000" w:rsidRPr="00000000">
        <w:rPr>
          <w:rtl w:val="0"/>
        </w:rPr>
      </w:r>
    </w:p>
    <w:tbl>
      <w:tblPr>
        <w:tblStyle w:val="Table1"/>
        <w:tblW w:w="54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bookmarkStart w:colFirst="0" w:colLast="0" w:name="bookmark=kix.hsfnmdaivg76" w:id="0"/>
          <w:bookmarkEnd w:id="0"/>
          <w:p w:rsidR="00000000" w:rsidDel="00000000" w:rsidP="00000000" w:rsidRDefault="00000000" w:rsidRPr="00000000" w14:paraId="00000046">
            <w:pPr>
              <w:pStyle w:val="Heading3"/>
              <w:spacing w:line="240" w:lineRule="auto"/>
              <w:rPr/>
            </w:pPr>
            <w:r w:rsidDel="00000000" w:rsidR="00000000" w:rsidRPr="00000000">
              <w:rPr>
                <w:rtl w:val="0"/>
              </w:rPr>
              <w:t xml:space="preserve">Letter Grade</w:t>
            </w:r>
          </w:p>
        </w:tc>
        <w:tc>
          <w:tcPr/>
          <w:p w:rsidR="00000000" w:rsidDel="00000000" w:rsidP="00000000" w:rsidRDefault="00000000" w:rsidRPr="00000000" w14:paraId="00000047">
            <w:pPr>
              <w:pStyle w:val="Heading3"/>
              <w:spacing w:line="240" w:lineRule="auto"/>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8">
            <w:pPr>
              <w:pStyle w:val="Heading3"/>
              <w:spacing w:line="240" w:lineRule="auto"/>
              <w:rPr/>
            </w:pPr>
            <w:bookmarkStart w:colFirst="0" w:colLast="0" w:name="_heading=h.c15kmqu2lsz1" w:id="1"/>
            <w:bookmarkEnd w:id="1"/>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49">
            <w:pPr>
              <w:keepNext w:val="1"/>
              <w:keepLines w:val="1"/>
              <w:spacing w:line="240" w:lineRule="auto"/>
              <w:jc w:val="center"/>
              <w:rPr/>
            </w:pPr>
            <w:r w:rsidDel="00000000" w:rsidR="00000000" w:rsidRPr="00000000">
              <w:rPr>
                <w:rtl w:val="0"/>
              </w:rPr>
              <w:t xml:space="preserve">A</w:t>
            </w:r>
          </w:p>
        </w:tc>
        <w:tc>
          <w:tcPr/>
          <w:p w:rsidR="00000000" w:rsidDel="00000000" w:rsidP="00000000" w:rsidRDefault="00000000" w:rsidRPr="00000000" w14:paraId="0000004A">
            <w:pPr>
              <w:keepNext w:val="1"/>
              <w:keepLines w:val="1"/>
              <w:spacing w:line="240" w:lineRule="auto"/>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B">
            <w:pPr>
              <w:keepNext w:val="1"/>
              <w:keepLines w:val="1"/>
              <w:spacing w:line="240" w:lineRule="auto"/>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4C">
            <w:pPr>
              <w:keepNext w:val="1"/>
              <w:keepLines w:val="1"/>
              <w:spacing w:line="240" w:lineRule="auto"/>
              <w:jc w:val="center"/>
              <w:rPr/>
            </w:pPr>
            <w:r w:rsidDel="00000000" w:rsidR="00000000" w:rsidRPr="00000000">
              <w:rPr>
                <w:rtl w:val="0"/>
              </w:rPr>
              <w:t xml:space="preserve">B</w:t>
            </w:r>
          </w:p>
        </w:tc>
        <w:tc>
          <w:tcPr/>
          <w:p w:rsidR="00000000" w:rsidDel="00000000" w:rsidP="00000000" w:rsidRDefault="00000000" w:rsidRPr="00000000" w14:paraId="0000004D">
            <w:pPr>
              <w:keepNext w:val="1"/>
              <w:keepLines w:val="1"/>
              <w:spacing w:line="240" w:lineRule="auto"/>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E">
            <w:pPr>
              <w:keepNext w:val="1"/>
              <w:keepLines w:val="1"/>
              <w:spacing w:line="240" w:lineRule="auto"/>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4F">
            <w:pPr>
              <w:keepNext w:val="1"/>
              <w:keepLines w:val="1"/>
              <w:spacing w:line="240" w:lineRule="auto"/>
              <w:jc w:val="center"/>
              <w:rPr/>
            </w:pPr>
            <w:r w:rsidDel="00000000" w:rsidR="00000000" w:rsidRPr="00000000">
              <w:rPr>
                <w:rtl w:val="0"/>
              </w:rPr>
              <w:t xml:space="preserve">C</w:t>
            </w:r>
          </w:p>
        </w:tc>
        <w:tc>
          <w:tcPr/>
          <w:p w:rsidR="00000000" w:rsidDel="00000000" w:rsidP="00000000" w:rsidRDefault="00000000" w:rsidRPr="00000000" w14:paraId="00000050">
            <w:pPr>
              <w:keepNext w:val="1"/>
              <w:keepLines w:val="1"/>
              <w:spacing w:line="240" w:lineRule="auto"/>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51">
            <w:pPr>
              <w:keepNext w:val="1"/>
              <w:keepLines w:val="1"/>
              <w:spacing w:line="240" w:lineRule="auto"/>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52">
            <w:pPr>
              <w:keepNext w:val="1"/>
              <w:keepLines w:val="1"/>
              <w:spacing w:line="240" w:lineRule="auto"/>
              <w:jc w:val="center"/>
              <w:rPr/>
            </w:pPr>
            <w:r w:rsidDel="00000000" w:rsidR="00000000" w:rsidRPr="00000000">
              <w:rPr>
                <w:rtl w:val="0"/>
              </w:rPr>
              <w:t xml:space="preserve">D</w:t>
            </w:r>
          </w:p>
        </w:tc>
        <w:tc>
          <w:tcPr/>
          <w:p w:rsidR="00000000" w:rsidDel="00000000" w:rsidP="00000000" w:rsidRDefault="00000000" w:rsidRPr="00000000" w14:paraId="00000053">
            <w:pPr>
              <w:keepNext w:val="1"/>
              <w:keepLines w:val="1"/>
              <w:spacing w:line="240" w:lineRule="auto"/>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54">
            <w:pPr>
              <w:keepNext w:val="1"/>
              <w:keepLines w:val="1"/>
              <w:spacing w:line="240" w:lineRule="auto"/>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55">
            <w:pPr>
              <w:keepNext w:val="1"/>
              <w:keepLines w:val="1"/>
              <w:spacing w:line="240" w:lineRule="auto"/>
              <w:jc w:val="center"/>
              <w:rPr/>
            </w:pPr>
            <w:r w:rsidDel="00000000" w:rsidR="00000000" w:rsidRPr="00000000">
              <w:rPr>
                <w:rtl w:val="0"/>
              </w:rPr>
              <w:t xml:space="preserve">F</w:t>
            </w:r>
          </w:p>
        </w:tc>
        <w:tc>
          <w:tcPr/>
          <w:p w:rsidR="00000000" w:rsidDel="00000000" w:rsidP="00000000" w:rsidRDefault="00000000" w:rsidRPr="00000000" w14:paraId="00000056">
            <w:pPr>
              <w:keepNext w:val="1"/>
              <w:keepLines w:val="1"/>
              <w:spacing w:line="240" w:lineRule="auto"/>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7">
            <w:pPr>
              <w:keepNext w:val="1"/>
              <w:keepLines w:val="1"/>
              <w:spacing w:line="240" w:lineRule="auto"/>
              <w:rPr/>
            </w:pPr>
            <w:r w:rsidDel="00000000" w:rsidR="00000000" w:rsidRPr="00000000">
              <w:rPr>
                <w:rtl w:val="0"/>
              </w:rPr>
              <w:t xml:space="preserve">Failing Work</w:t>
            </w:r>
          </w:p>
        </w:tc>
      </w:tr>
    </w:tbl>
    <w:p w:rsidR="00000000" w:rsidDel="00000000" w:rsidP="00000000" w:rsidRDefault="00000000" w:rsidRPr="00000000" w14:paraId="00000058">
      <w:pPr>
        <w:widowControl w:val="0"/>
        <w:rPr/>
      </w:pPr>
      <w:r w:rsidDel="00000000" w:rsidR="00000000" w:rsidRPr="00000000">
        <w:rPr>
          <w:rtl w:val="0"/>
        </w:rPr>
      </w:r>
    </w:p>
    <w:p w:rsidR="00000000" w:rsidDel="00000000" w:rsidP="00000000" w:rsidRDefault="00000000" w:rsidRPr="00000000" w14:paraId="00000059">
      <w:pPr>
        <w:pStyle w:val="Heading3"/>
        <w:pageBreakBefore w:val="0"/>
        <w:rPr>
          <w:rFonts w:ascii="Arial" w:cs="Arial" w:eastAsia="Arial" w:hAnsi="Arial"/>
          <w:b w:val="1"/>
          <w:sz w:val="24"/>
          <w:szCs w:val="24"/>
        </w:rPr>
      </w:pPr>
      <w:r w:rsidDel="00000000" w:rsidR="00000000" w:rsidRPr="00000000">
        <w:rPr>
          <w:rtl w:val="0"/>
        </w:rPr>
        <w:t xml:space="preserve">Late Assignment Policy</w:t>
      </w:r>
      <w:r w:rsidDel="00000000" w:rsidR="00000000" w:rsidRPr="00000000">
        <w:rPr>
          <w:rtl w:val="0"/>
        </w:rPr>
      </w:r>
    </w:p>
    <w:p w:rsidR="00000000" w:rsidDel="00000000" w:rsidP="00000000" w:rsidRDefault="00000000" w:rsidRPr="00000000" w14:paraId="0000005A">
      <w:pPr>
        <w:pageBreakBefore w:val="0"/>
        <w:rPr>
          <w:rFonts w:ascii="Arial" w:cs="Arial" w:eastAsia="Arial" w:hAnsi="Arial"/>
          <w:sz w:val="24"/>
          <w:szCs w:val="24"/>
        </w:rPr>
      </w:pPr>
      <w:r w:rsidDel="00000000" w:rsidR="00000000" w:rsidRPr="00000000">
        <w:rPr>
          <w:rtl w:val="0"/>
        </w:rPr>
        <w:t xml:space="preserve">Late work is not accepted.</w:t>
      </w:r>
      <w:r w:rsidDel="00000000" w:rsidR="00000000" w:rsidRPr="00000000">
        <w:rPr>
          <w:rtl w:val="0"/>
        </w:rPr>
      </w:r>
    </w:p>
    <w:p w:rsidR="00000000" w:rsidDel="00000000" w:rsidP="00000000" w:rsidRDefault="00000000" w:rsidRPr="00000000" w14:paraId="0000005B">
      <w:pPr>
        <w:pStyle w:val="Heading1"/>
        <w:pageBreakBefore w:val="0"/>
        <w:rPr>
          <w:rFonts w:ascii="Arial" w:cs="Arial" w:eastAsia="Arial" w:hAnsi="Arial"/>
          <w:b w:val="1"/>
          <w:sz w:val="32"/>
          <w:szCs w:val="32"/>
        </w:rPr>
      </w:pPr>
      <w:r w:rsidDel="00000000" w:rsidR="00000000" w:rsidRPr="00000000">
        <w:rPr>
          <w:rtl w:val="0"/>
        </w:rPr>
        <w:t xml:space="preserve">College Policies</w:t>
      </w:r>
      <w:r w:rsidDel="00000000" w:rsidR="00000000" w:rsidRPr="00000000">
        <w:rPr>
          <w:rtl w:val="0"/>
        </w:rPr>
      </w:r>
    </w:p>
    <w:p w:rsidR="00000000" w:rsidDel="00000000" w:rsidP="00000000" w:rsidRDefault="00000000" w:rsidRPr="00000000" w14:paraId="0000005C">
      <w:pPr>
        <w:pStyle w:val="Heading2"/>
        <w:pageBreakBefore w:val="0"/>
        <w:rPr>
          <w:rFonts w:ascii="Arial" w:cs="Arial" w:eastAsia="Arial" w:hAnsi="Arial"/>
          <w:b w:val="1"/>
          <w:sz w:val="28"/>
          <w:szCs w:val="28"/>
        </w:rPr>
      </w:pPr>
      <w:r w:rsidDel="00000000" w:rsidR="00000000" w:rsidRPr="00000000">
        <w:rPr>
          <w:rtl w:val="0"/>
        </w:rPr>
        <w:t xml:space="preserve">LBCC Email and Course Communications</w:t>
      </w:r>
      <w:r w:rsidDel="00000000" w:rsidR="00000000" w:rsidRPr="00000000">
        <w:rPr>
          <w:rtl w:val="0"/>
        </w:rPr>
      </w:r>
    </w:p>
    <w:p w:rsidR="00000000" w:rsidDel="00000000" w:rsidP="00000000" w:rsidRDefault="00000000" w:rsidRPr="00000000" w14:paraId="0000005D">
      <w:pPr>
        <w:pageBreakBefore w:val="0"/>
        <w:rPr>
          <w:rFonts w:ascii="Arial" w:cs="Arial" w:eastAsia="Arial" w:hAnsi="Arial"/>
          <w:sz w:val="24"/>
          <w:szCs w:val="24"/>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r w:rsidDel="00000000" w:rsidR="00000000" w:rsidRPr="00000000">
        <w:rPr>
          <w:rtl w:val="0"/>
        </w:rPr>
      </w:r>
    </w:p>
    <w:p w:rsidR="00000000" w:rsidDel="00000000" w:rsidP="00000000" w:rsidRDefault="00000000" w:rsidRPr="00000000" w14:paraId="0000005E">
      <w:pPr>
        <w:pStyle w:val="Heading2"/>
        <w:pageBreakBefore w:val="0"/>
        <w:rPr>
          <w:rFonts w:ascii="Arial" w:cs="Arial" w:eastAsia="Arial" w:hAnsi="Arial"/>
          <w:b w:val="1"/>
          <w:sz w:val="28"/>
          <w:szCs w:val="28"/>
        </w:rPr>
      </w:pPr>
      <w:r w:rsidDel="00000000" w:rsidR="00000000" w:rsidRPr="00000000">
        <w:rPr>
          <w:rtl w:val="0"/>
        </w:rPr>
        <w:t xml:space="preserve">Disability and Access Statement</w:t>
      </w:r>
      <w:r w:rsidDel="00000000" w:rsidR="00000000" w:rsidRPr="00000000">
        <w:rPr>
          <w:rtl w:val="0"/>
        </w:rPr>
      </w:r>
    </w:p>
    <w:p w:rsidR="00000000" w:rsidDel="00000000" w:rsidP="00000000" w:rsidRDefault="00000000" w:rsidRPr="00000000" w14:paraId="0000005F">
      <w:pPr>
        <w:pageBreakBefore w:val="0"/>
        <w:rPr>
          <w:rFonts w:ascii="Arial" w:cs="Arial" w:eastAsia="Arial" w:hAnsi="Arial"/>
          <w:sz w:val="24"/>
          <w:szCs w:val="24"/>
        </w:rPr>
      </w:pPr>
      <w:r w:rsidDel="00000000" w:rsidR="00000000" w:rsidRPr="00000000">
        <w:rPr>
          <w:color w:val="333333"/>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r w:rsidDel="00000000" w:rsidR="00000000" w:rsidRPr="00000000">
          <w:rPr>
            <w:b w:val="1"/>
            <w:color w:val="0b4da2"/>
            <w:u w:val="single"/>
            <w:rtl w:val="0"/>
          </w:rPr>
          <w:t xml:space="preserve">CFAR Website</w:t>
        </w:r>
      </w:hyperlink>
      <w:r w:rsidDel="00000000" w:rsidR="00000000" w:rsidRPr="00000000">
        <w:rPr>
          <w:b w:val="1"/>
          <w:color w:val="0b4da2"/>
          <w:u w:val="single"/>
          <w:rtl w:val="0"/>
        </w:rPr>
        <w:t xml:space="preserve"> for steps on how to apply for services or call </w:t>
      </w:r>
      <w:hyperlink r:id="rId9">
        <w:r w:rsidDel="00000000" w:rsidR="00000000" w:rsidRPr="00000000">
          <w:rPr>
            <w:color w:val="000000"/>
            <w:u w:val="single"/>
            <w:rtl w:val="0"/>
          </w:rPr>
          <w:t xml:space="preserve">(541) 917-4789</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0">
      <w:pPr>
        <w:pStyle w:val="Heading2"/>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1">
      <w:pPr>
        <w:pStyle w:val="Heading2"/>
        <w:pageBreakBefore w:val="0"/>
        <w:rPr>
          <w:rFonts w:ascii="Arial" w:cs="Arial" w:eastAsia="Arial" w:hAnsi="Arial"/>
          <w:b w:val="1"/>
          <w:sz w:val="28"/>
          <w:szCs w:val="28"/>
        </w:rPr>
      </w:pPr>
      <w:r w:rsidDel="00000000" w:rsidR="00000000" w:rsidRPr="00000000">
        <w:rPr>
          <w:rtl w:val="0"/>
        </w:rPr>
        <w:t xml:space="preserve">Statement of Inclusion</w:t>
      </w:r>
      <w:r w:rsidDel="00000000" w:rsidR="00000000" w:rsidRPr="00000000">
        <w:rPr>
          <w:rtl w:val="0"/>
        </w:rPr>
      </w:r>
    </w:p>
    <w:p w:rsidR="00000000" w:rsidDel="00000000" w:rsidP="00000000" w:rsidRDefault="00000000" w:rsidRPr="00000000" w14:paraId="00000062">
      <w:pPr>
        <w:pageBreakBefore w:val="0"/>
        <w:rPr>
          <w:rFonts w:ascii="Arial" w:cs="Arial" w:eastAsia="Arial" w:hAnsi="Arial"/>
          <w:sz w:val="24"/>
          <w:szCs w:val="24"/>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r w:rsidDel="00000000" w:rsidR="00000000" w:rsidRPr="00000000">
        <w:rPr>
          <w:rtl w:val="0"/>
        </w:rPr>
      </w:r>
    </w:p>
    <w:p w:rsidR="00000000" w:rsidDel="00000000" w:rsidP="00000000" w:rsidRDefault="00000000" w:rsidRPr="00000000" w14:paraId="00000063">
      <w:pPr>
        <w:pStyle w:val="Heading2"/>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4">
      <w:pPr>
        <w:pStyle w:val="Heading2"/>
        <w:pageBreakBefore w:val="0"/>
        <w:rPr>
          <w:rFonts w:ascii="Arial" w:cs="Arial" w:eastAsia="Arial" w:hAnsi="Arial"/>
          <w:b w:val="1"/>
          <w:sz w:val="28"/>
          <w:szCs w:val="28"/>
        </w:rPr>
      </w:pPr>
      <w:r w:rsidDel="00000000" w:rsidR="00000000" w:rsidRPr="00000000">
        <w:rPr>
          <w:rtl w:val="0"/>
        </w:rPr>
        <w:t xml:space="preserve">Title IX Reporting Policy</w:t>
      </w: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0">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66">
      <w:pPr>
        <w:pageBreakBefore w:val="0"/>
        <w:rPr>
          <w:rFonts w:ascii="Arial" w:cs="Arial" w:eastAsia="Arial" w:hAnsi="Arial"/>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7">
      <w:pPr>
        <w:pStyle w:val="Heading2"/>
        <w:pageBreakBefore w:val="0"/>
        <w:rPr>
          <w:rFonts w:ascii="Verdana" w:cs="Verdana" w:eastAsia="Verdana" w:hAnsi="Verdana"/>
          <w:b w:val="1"/>
          <w:color w:val="222222"/>
          <w:sz w:val="24"/>
          <w:szCs w:val="24"/>
        </w:rPr>
      </w:pPr>
      <w:r w:rsidDel="00000000" w:rsidR="00000000" w:rsidRPr="00000000">
        <w:rPr>
          <w:rtl w:val="0"/>
        </w:rPr>
        <w:t xml:space="preserve">Public Safety/Campus Security/</w:t>
      </w:r>
      <w:hyperlink r:id="rId11">
        <w:r w:rsidDel="00000000" w:rsidR="00000000" w:rsidRPr="00000000">
          <w:rPr>
            <w:color w:val="000000"/>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8">
      <w:pPr>
        <w:pageBreakBefore w:val="0"/>
        <w:rPr>
          <w:rFonts w:ascii="Arial" w:cs="Arial" w:eastAsia="Arial" w:hAnsi="Arial"/>
          <w:sz w:val="24"/>
          <w:szCs w:val="24"/>
        </w:rPr>
      </w:pPr>
      <w:r w:rsidDel="00000000" w:rsidR="00000000" w:rsidRPr="00000000">
        <w:rPr>
          <w:color w:val="000000"/>
          <w:rtl w:val="0"/>
        </w:rPr>
        <w:t xml:space="preserve">In an emergency, call 911. Also, call LBCC Campus Security/Public Safety at </w:t>
      </w:r>
      <w:hyperlink r:id="rId12">
        <w:r w:rsidDel="00000000" w:rsidR="00000000" w:rsidRPr="00000000">
          <w:rPr>
            <w:color w:val="000000"/>
            <w:rtl w:val="0"/>
          </w:rPr>
          <w:t xml:space="preserve">541-926-6855</w:t>
        </w:r>
      </w:hyperlink>
      <w:r w:rsidDel="00000000" w:rsidR="00000000" w:rsidRPr="00000000">
        <w:rPr>
          <w:rtl w:val="0"/>
        </w:rPr>
        <w:t xml:space="preserve"> and </w:t>
      </w:r>
      <w:hyperlink r:id="rId13">
        <w:r w:rsidDel="00000000" w:rsidR="00000000" w:rsidRPr="00000000">
          <w:rPr>
            <w:color w:val="000000"/>
            <w:rtl w:val="0"/>
          </w:rPr>
          <w:t xml:space="preserve">541-917-4440</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9">
      <w:pPr>
        <w:pageBreakBefore w:val="0"/>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6A">
      <w:pPr>
        <w:pageBreakBefore w:val="0"/>
        <w:rPr>
          <w:rFonts w:ascii="Verdana" w:cs="Verdana" w:eastAsia="Verdana" w:hAnsi="Verdana"/>
          <w:color w:val="222222"/>
          <w:sz w:val="24"/>
          <w:szCs w:val="24"/>
        </w:rPr>
      </w:pPr>
      <w:r w:rsidDel="00000000" w:rsidR="00000000" w:rsidRPr="00000000">
        <w:rPr>
          <w:color w:val="000000"/>
          <w:rtl w:val="0"/>
        </w:rPr>
        <w:t xml:space="preserve">From any LBCC phone, you may alternatively dial extension 411 or 4440. LBCC has a </w:t>
      </w:r>
      <w:hyperlink r:id="rId14">
        <w:r w:rsidDel="00000000" w:rsidR="00000000" w:rsidRPr="00000000">
          <w:rPr>
            <w:color w:val="0070c0"/>
            <w:u w:val="single"/>
            <w:rtl w:val="0"/>
          </w:rPr>
          <w:t xml:space="preserve">public safety app</w:t>
        </w:r>
      </w:hyperlink>
      <w:hyperlink r:id="rId15">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B">
      <w:pPr>
        <w:pStyle w:val="Heading1"/>
        <w:pageBreakBefore w:val="0"/>
        <w:rPr>
          <w:rFonts w:ascii="Arial" w:cs="Arial" w:eastAsia="Arial" w:hAnsi="Arial"/>
          <w:b w:val="1"/>
          <w:sz w:val="32"/>
          <w:szCs w:val="32"/>
        </w:rPr>
      </w:pPr>
      <w:r w:rsidDel="00000000" w:rsidR="00000000" w:rsidRPr="00000000">
        <w:rPr>
          <w:rtl w:val="0"/>
        </w:rPr>
        <w:t xml:space="preserve">Changes to the Syllabus</w:t>
      </w:r>
      <w:r w:rsidDel="00000000" w:rsidR="00000000" w:rsidRPr="00000000">
        <w:rPr>
          <w:rtl w:val="0"/>
        </w:rPr>
      </w:r>
    </w:p>
    <w:p w:rsidR="00000000" w:rsidDel="00000000" w:rsidP="00000000" w:rsidRDefault="00000000" w:rsidRPr="00000000" w14:paraId="0000006C">
      <w:pPr>
        <w:pageBreakBefore w:val="0"/>
        <w:rPr>
          <w:rFonts w:ascii="Arial" w:cs="Arial" w:eastAsia="Arial" w:hAnsi="Arial"/>
          <w:sz w:val="24"/>
          <w:szCs w:val="24"/>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r w:rsidDel="00000000" w:rsidR="00000000" w:rsidRPr="00000000">
        <w:rPr>
          <w:rtl w:val="0"/>
        </w:rPr>
      </w:r>
    </w:p>
    <w:p w:rsidR="00000000" w:rsidDel="00000000" w:rsidP="00000000" w:rsidRDefault="00000000" w:rsidRPr="00000000" w14:paraId="0000006D">
      <w:pPr>
        <w:pageBreakBefore w:val="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pageBreakBefore w:val="0"/>
        <w:rPr>
          <w:rFonts w:ascii="Arial" w:cs="Arial" w:eastAsia="Arial" w:hAnsi="Arial"/>
          <w:b w:val="1"/>
          <w:sz w:val="32"/>
          <w:szCs w:val="32"/>
        </w:rPr>
      </w:pPr>
      <w:r w:rsidDel="00000000" w:rsidR="00000000" w:rsidRPr="00000000">
        <w:rPr>
          <w:rtl w:val="0"/>
        </w:rPr>
        <w:t xml:space="preserve">Class Schedule</w:t>
      </w:r>
      <w:r w:rsidDel="00000000" w:rsidR="00000000" w:rsidRPr="00000000">
        <w:rPr>
          <w:rtl w:val="0"/>
        </w:rPr>
      </w:r>
    </w:p>
    <w:p w:rsidR="00000000" w:rsidDel="00000000" w:rsidP="00000000" w:rsidRDefault="00000000" w:rsidRPr="00000000" w14:paraId="0000006F">
      <w:pPr>
        <w:pageBreakBefore w:val="0"/>
        <w:rPr>
          <w:rFonts w:ascii="Arial" w:cs="Arial" w:eastAsia="Arial" w:hAnsi="Arial"/>
          <w:sz w:val="24"/>
          <w:szCs w:val="24"/>
        </w:rPr>
      </w:pPr>
      <w:r w:rsidDel="00000000" w:rsidR="00000000" w:rsidRPr="00000000">
        <w:rPr>
          <w:rtl w:val="0"/>
        </w:rPr>
      </w:r>
    </w:p>
    <w:tbl>
      <w:tblPr>
        <w:tblStyle w:val="Table2"/>
        <w:tblW w:w="1035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8498512603726"/>
        <w:gridCol w:w="2607.744480976985"/>
        <w:gridCol w:w="2858.302019727572"/>
        <w:gridCol w:w="1959.0518240175356"/>
        <w:gridCol w:w="1959.0518240175356"/>
        <w:tblGridChange w:id="0">
          <w:tblGrid>
            <w:gridCol w:w="973.8498512603726"/>
            <w:gridCol w:w="2607.744480976985"/>
            <w:gridCol w:w="2858.302019727572"/>
            <w:gridCol w:w="1959.0518240175356"/>
            <w:gridCol w:w="1959.0518240175356"/>
          </w:tblGrid>
        </w:tblGridChange>
      </w:tblGrid>
      <w:tr>
        <w:trPr>
          <w:cantSplit w:val="0"/>
          <w:trHeight w:val="270" w:hRule="atLeast"/>
          <w:tblHeader w:val="0"/>
        </w:trPr>
        <w:tc>
          <w:tcPr/>
          <w:p w:rsidR="00000000" w:rsidDel="00000000" w:rsidP="00000000" w:rsidRDefault="00000000" w:rsidRPr="00000000" w14:paraId="00000070">
            <w:pPr>
              <w:pStyle w:val="Heading3"/>
              <w:pageBreakBefore w:val="0"/>
              <w:jc w:val="center"/>
              <w:rPr>
                <w:rFonts w:ascii="Arial" w:cs="Arial" w:eastAsia="Arial" w:hAnsi="Arial"/>
                <w:b w:val="1"/>
                <w:sz w:val="24"/>
                <w:szCs w:val="24"/>
              </w:rPr>
            </w:pPr>
            <w:bookmarkStart w:colFirst="0" w:colLast="0" w:name="_heading=h.1fob9te" w:id="3"/>
            <w:bookmarkEnd w:id="3"/>
            <w:r w:rsidDel="00000000" w:rsidR="00000000" w:rsidRPr="00000000">
              <w:rPr>
                <w:rtl w:val="0"/>
              </w:rPr>
              <w:t xml:space="preserve">W</w:t>
            </w:r>
            <w:bookmarkStart w:colFirst="0" w:colLast="0" w:name="bookmark=id.30j0zll" w:id="2"/>
            <w:bookmarkEnd w:id="2"/>
            <w:r w:rsidDel="00000000" w:rsidR="00000000" w:rsidRPr="00000000">
              <w:rPr>
                <w:rtl w:val="0"/>
              </w:rPr>
              <w:t xml:space="preserve">eek</w:t>
            </w:r>
            <w:r w:rsidDel="00000000" w:rsidR="00000000" w:rsidRPr="00000000">
              <w:rPr>
                <w:rtl w:val="0"/>
              </w:rPr>
            </w:r>
          </w:p>
        </w:tc>
        <w:tc>
          <w:tcPr/>
          <w:p w:rsidR="00000000" w:rsidDel="00000000" w:rsidP="00000000" w:rsidRDefault="00000000" w:rsidRPr="00000000" w14:paraId="00000071">
            <w:pPr>
              <w:pStyle w:val="Heading3"/>
              <w:pageBreakBefore w:val="0"/>
              <w:rPr>
                <w:rFonts w:ascii="Arial" w:cs="Arial" w:eastAsia="Arial" w:hAnsi="Arial"/>
                <w:b w:val="1"/>
                <w:sz w:val="24"/>
                <w:szCs w:val="24"/>
              </w:rPr>
            </w:pPr>
            <w:r w:rsidDel="00000000" w:rsidR="00000000" w:rsidRPr="00000000">
              <w:rPr>
                <w:rtl w:val="0"/>
              </w:rPr>
              <w:t xml:space="preserve">Rhythm </w:t>
            </w:r>
            <w:r w:rsidDel="00000000" w:rsidR="00000000" w:rsidRPr="00000000">
              <w:rPr>
                <w:rtl w:val="0"/>
              </w:rPr>
            </w:r>
          </w:p>
        </w:tc>
        <w:tc>
          <w:tcPr/>
          <w:p w:rsidR="00000000" w:rsidDel="00000000" w:rsidP="00000000" w:rsidRDefault="00000000" w:rsidRPr="00000000" w14:paraId="00000072">
            <w:pPr>
              <w:pStyle w:val="Heading3"/>
              <w:pageBreakBefore w:val="0"/>
              <w:spacing w:line="259" w:lineRule="auto"/>
              <w:rPr>
                <w:rFonts w:ascii="Arial" w:cs="Arial" w:eastAsia="Arial" w:hAnsi="Arial"/>
                <w:b w:val="1"/>
                <w:sz w:val="24"/>
                <w:szCs w:val="24"/>
              </w:rPr>
            </w:pPr>
            <w:r w:rsidDel="00000000" w:rsidR="00000000" w:rsidRPr="00000000">
              <w:rPr>
                <w:rtl w:val="0"/>
              </w:rPr>
              <w:t xml:space="preserve">Harmony</w:t>
            </w:r>
            <w:r w:rsidDel="00000000" w:rsidR="00000000" w:rsidRPr="00000000">
              <w:rPr>
                <w:rtl w:val="0"/>
              </w:rPr>
            </w:r>
          </w:p>
        </w:tc>
        <w:tc>
          <w:tcPr/>
          <w:p w:rsidR="00000000" w:rsidDel="00000000" w:rsidP="00000000" w:rsidRDefault="00000000" w:rsidRPr="00000000" w14:paraId="00000073">
            <w:pPr>
              <w:pStyle w:val="Heading3"/>
              <w:pageBreakBefore w:val="0"/>
              <w:spacing w:line="259" w:lineRule="auto"/>
              <w:rPr>
                <w:rFonts w:ascii="Arial" w:cs="Arial" w:eastAsia="Arial" w:hAnsi="Arial"/>
                <w:b w:val="1"/>
                <w:sz w:val="24"/>
                <w:szCs w:val="24"/>
              </w:rPr>
            </w:pPr>
            <w:r w:rsidDel="00000000" w:rsidR="00000000" w:rsidRPr="00000000">
              <w:rPr>
                <w:rtl w:val="0"/>
              </w:rPr>
              <w:t xml:space="preserve">Form</w:t>
            </w:r>
            <w:r w:rsidDel="00000000" w:rsidR="00000000" w:rsidRPr="00000000">
              <w:rPr>
                <w:rtl w:val="0"/>
              </w:rPr>
            </w:r>
          </w:p>
        </w:tc>
        <w:tc>
          <w:tcPr/>
          <w:p w:rsidR="00000000" w:rsidDel="00000000" w:rsidP="00000000" w:rsidRDefault="00000000" w:rsidRPr="00000000" w14:paraId="00000074">
            <w:pPr>
              <w:pStyle w:val="Heading3"/>
              <w:pageBreakBefore w:val="0"/>
              <w:spacing w:line="259" w:lineRule="auto"/>
              <w:rPr/>
            </w:pPr>
            <w:r w:rsidDel="00000000" w:rsidR="00000000" w:rsidRPr="00000000">
              <w:rPr>
                <w:rtl w:val="0"/>
              </w:rPr>
              <w:t xml:space="preserve">Textbook</w:t>
            </w:r>
          </w:p>
        </w:tc>
      </w:tr>
      <w:tr>
        <w:trPr>
          <w:cantSplit w:val="0"/>
          <w:trHeight w:val="270" w:hRule="atLeast"/>
          <w:tblHeader w:val="0"/>
        </w:trPr>
        <w:tc>
          <w:tcPr/>
          <w:p w:rsidR="00000000" w:rsidDel="00000000" w:rsidP="00000000" w:rsidRDefault="00000000" w:rsidRPr="00000000" w14:paraId="00000075">
            <w:pPr>
              <w:pageBreakBefore w:val="0"/>
              <w:jc w:val="center"/>
              <w:rPr>
                <w:rFonts w:ascii="Arial" w:cs="Arial" w:eastAsia="Arial" w:hAnsi="Arial"/>
                <w:sz w:val="24"/>
                <w:szCs w:val="24"/>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76">
            <w:pPr>
              <w:pageBreakBefore w:val="0"/>
              <w:rPr>
                <w:rFonts w:ascii="Arial" w:cs="Arial" w:eastAsia="Arial" w:hAnsi="Arial"/>
                <w:sz w:val="24"/>
                <w:szCs w:val="24"/>
              </w:rPr>
            </w:pPr>
            <w:r w:rsidDel="00000000" w:rsidR="00000000" w:rsidRPr="00000000">
              <w:rPr>
                <w:rtl w:val="0"/>
              </w:rPr>
              <w:t xml:space="preserve">Triplets</w:t>
            </w:r>
            <w:r w:rsidDel="00000000" w:rsidR="00000000" w:rsidRPr="00000000">
              <w:rPr>
                <w:rtl w:val="0"/>
              </w:rPr>
            </w:r>
          </w:p>
        </w:tc>
        <w:tc>
          <w:tcPr>
            <w:vMerge w:val="restart"/>
          </w:tcPr>
          <w:p w:rsidR="00000000" w:rsidDel="00000000" w:rsidP="00000000" w:rsidRDefault="00000000" w:rsidRPr="00000000" w14:paraId="00000077">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pageBreakBefore w:val="0"/>
              <w:ind w:left="360" w:firstLine="0"/>
              <w:rPr>
                <w:rFonts w:ascii="Arial" w:cs="Arial" w:eastAsia="Arial" w:hAnsi="Arial"/>
                <w:sz w:val="24"/>
                <w:szCs w:val="24"/>
              </w:rPr>
            </w:pPr>
            <w:r w:rsidDel="00000000" w:rsidR="00000000" w:rsidRPr="00000000">
              <w:rPr>
                <w:rtl w:val="0"/>
              </w:rPr>
              <w:t xml:space="preserve">Part-Writing and Beginning Instrumentation</w:t>
            </w:r>
            <w:r w:rsidDel="00000000" w:rsidR="00000000" w:rsidRPr="00000000">
              <w:rPr>
                <w:rtl w:val="0"/>
              </w:rPr>
            </w:r>
          </w:p>
        </w:tc>
        <w:tc>
          <w:tcPr>
            <w:vMerge w:val="restart"/>
          </w:tcPr>
          <w:p w:rsidR="00000000" w:rsidDel="00000000" w:rsidP="00000000" w:rsidRDefault="00000000" w:rsidRPr="00000000" w14:paraId="00000079">
            <w:pPr>
              <w:pageBreakBefore w:val="0"/>
              <w:spacing w:line="259" w:lineRule="auto"/>
              <w:rPr/>
            </w:pPr>
            <w:r w:rsidDel="00000000" w:rsidR="00000000" w:rsidRPr="00000000">
              <w:rPr>
                <w:rtl w:val="0"/>
              </w:rPr>
              <w:t xml:space="preserve">Rondo</w:t>
            </w:r>
          </w:p>
          <w:p w:rsidR="00000000" w:rsidDel="00000000" w:rsidP="00000000" w:rsidRDefault="00000000" w:rsidRPr="00000000" w14:paraId="0000007A">
            <w:pPr>
              <w:pageBreakBefore w:val="0"/>
              <w:spacing w:line="259" w:lineRule="auto"/>
              <w:rPr/>
            </w:pPr>
            <w:r w:rsidDel="00000000" w:rsidR="00000000" w:rsidRPr="00000000">
              <w:rPr>
                <w:rtl w:val="0"/>
              </w:rPr>
              <w:t xml:space="preserve">(Chapter 22)</w:t>
            </w:r>
            <w:r w:rsidDel="00000000" w:rsidR="00000000" w:rsidRPr="00000000">
              <w:rPr>
                <w:rtl w:val="0"/>
              </w:rPr>
            </w:r>
          </w:p>
        </w:tc>
        <w:tc>
          <w:tcPr>
            <w:vMerge w:val="restart"/>
          </w:tcPr>
          <w:p w:rsidR="00000000" w:rsidDel="00000000" w:rsidP="00000000" w:rsidRDefault="00000000" w:rsidRPr="00000000" w14:paraId="0000007B">
            <w:pPr>
              <w:pageBreakBefore w:val="0"/>
              <w:spacing w:line="259" w:lineRule="auto"/>
              <w:rPr/>
            </w:pPr>
            <w:r w:rsidDel="00000000" w:rsidR="00000000" w:rsidRPr="00000000">
              <w:rPr>
                <w:rtl w:val="0"/>
              </w:rPr>
              <w:t xml:space="preserve">Chapter 3</w:t>
            </w:r>
          </w:p>
        </w:tc>
      </w:tr>
      <w:tr>
        <w:trPr>
          <w:cantSplit w:val="0"/>
          <w:trHeight w:val="270" w:hRule="atLeast"/>
          <w:tblHeader w:val="0"/>
        </w:trPr>
        <w:tc>
          <w:tcPr/>
          <w:p w:rsidR="00000000" w:rsidDel="00000000" w:rsidP="00000000" w:rsidRDefault="00000000" w:rsidRPr="00000000" w14:paraId="0000007C">
            <w:pPr>
              <w:pageBreakBefore w:val="0"/>
              <w:jc w:val="center"/>
              <w:rPr>
                <w:rFonts w:ascii="Arial" w:cs="Arial" w:eastAsia="Arial" w:hAnsi="Arial"/>
                <w:sz w:val="24"/>
                <w:szCs w:val="24"/>
              </w:rPr>
            </w:pP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07D">
            <w:pPr>
              <w:pageBreakBefore w:val="0"/>
              <w:spacing w:after="160" w:line="240" w:lineRule="auto"/>
              <w:rPr>
                <w:rFonts w:ascii="Arial" w:cs="Arial" w:eastAsia="Arial" w:hAnsi="Arial"/>
                <w:b w:val="1"/>
                <w:color w:val="000000"/>
                <w:sz w:val="24"/>
                <w:szCs w:val="24"/>
              </w:rPr>
            </w:pPr>
            <w:r w:rsidDel="00000000" w:rsidR="00000000" w:rsidRPr="00000000">
              <w:rPr>
                <w:color w:val="000000"/>
                <w:rtl w:val="0"/>
              </w:rPr>
              <w:t xml:space="preserve">Duplets</w:t>
            </w: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81">
            <w:pPr>
              <w:pageBreakBefore w:val="0"/>
              <w:jc w:val="center"/>
              <w:rPr>
                <w:rFonts w:ascii="Arial" w:cs="Arial" w:eastAsia="Arial" w:hAnsi="Arial"/>
                <w:sz w:val="24"/>
                <w:szCs w:val="24"/>
              </w:rPr>
            </w:pP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082">
            <w:pPr>
              <w:pageBreakBefore w:val="0"/>
              <w:spacing w:after="160" w:line="259" w:lineRule="auto"/>
              <w:rPr>
                <w:rFonts w:ascii="Arial" w:cs="Arial" w:eastAsia="Arial" w:hAnsi="Arial"/>
                <w:color w:val="000000"/>
                <w:sz w:val="24"/>
                <w:szCs w:val="24"/>
              </w:rPr>
            </w:pPr>
            <w:r w:rsidDel="00000000" w:rsidR="00000000" w:rsidRPr="00000000">
              <w:rPr>
                <w:color w:val="000000"/>
                <w:rtl w:val="0"/>
              </w:rPr>
              <w:t xml:space="preserve">Syncopation</w:t>
            </w: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86">
            <w:pPr>
              <w:pageBreakBefore w:val="0"/>
              <w:jc w:val="center"/>
              <w:rPr>
                <w:rFonts w:ascii="Arial" w:cs="Arial" w:eastAsia="Arial" w:hAnsi="Arial"/>
                <w:sz w:val="24"/>
                <w:szCs w:val="24"/>
              </w:rPr>
            </w:pP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087">
            <w:pPr>
              <w:pageBreakBefore w:val="0"/>
              <w:rPr>
                <w:rFonts w:ascii="Arial" w:cs="Arial" w:eastAsia="Arial" w:hAnsi="Arial"/>
                <w:sz w:val="24"/>
                <w:szCs w:val="24"/>
              </w:rPr>
            </w:pPr>
            <w:r w:rsidDel="00000000" w:rsidR="00000000" w:rsidRPr="00000000">
              <w:rPr>
                <w:rtl w:val="0"/>
              </w:rPr>
              <w:t xml:space="preserve">Triplets in Diminution</w:t>
            </w:r>
            <w:r w:rsidDel="00000000" w:rsidR="00000000" w:rsidRPr="00000000">
              <w:rPr>
                <w:rtl w:val="0"/>
              </w:rPr>
            </w:r>
          </w:p>
        </w:tc>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8B">
            <w:pPr>
              <w:pageBreakBefore w:val="0"/>
              <w:jc w:val="center"/>
              <w:rPr>
                <w:rFonts w:ascii="Arial" w:cs="Arial" w:eastAsia="Arial" w:hAnsi="Arial"/>
                <w:sz w:val="24"/>
                <w:szCs w:val="24"/>
              </w:rPr>
            </w:pPr>
            <w:r w:rsidDel="00000000" w:rsidR="00000000" w:rsidRPr="00000000">
              <w:rPr>
                <w:rtl w:val="0"/>
              </w:rPr>
              <w:t xml:space="preserve">5</w:t>
            </w:r>
            <w:r w:rsidDel="00000000" w:rsidR="00000000" w:rsidRPr="00000000">
              <w:rPr>
                <w:rtl w:val="0"/>
              </w:rPr>
            </w:r>
          </w:p>
        </w:tc>
        <w:tc>
          <w:tcPr/>
          <w:p w:rsidR="00000000" w:rsidDel="00000000" w:rsidP="00000000" w:rsidRDefault="00000000" w:rsidRPr="00000000" w14:paraId="0000008C">
            <w:pPr>
              <w:pageBreakBefore w:val="0"/>
              <w:rPr>
                <w:rFonts w:ascii="Arial" w:cs="Arial" w:eastAsia="Arial" w:hAnsi="Arial"/>
                <w:sz w:val="24"/>
                <w:szCs w:val="24"/>
              </w:rPr>
            </w:pPr>
            <w:r w:rsidDel="00000000" w:rsidR="00000000" w:rsidRPr="00000000">
              <w:rPr>
                <w:rtl w:val="0"/>
              </w:rPr>
              <w:t xml:space="preserve">Other Divisions</w:t>
            </w: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90">
            <w:pPr>
              <w:pageBreakBefore w:val="0"/>
              <w:jc w:val="center"/>
              <w:rPr>
                <w:rFonts w:ascii="Arial" w:cs="Arial" w:eastAsia="Arial" w:hAnsi="Arial"/>
                <w:sz w:val="24"/>
                <w:szCs w:val="24"/>
              </w:rPr>
            </w:pPr>
            <w:r w:rsidDel="00000000" w:rsidR="00000000" w:rsidRPr="00000000">
              <w:rPr>
                <w:rtl w:val="0"/>
              </w:rPr>
              <w:t xml:space="preserve">6</w:t>
            </w:r>
            <w:r w:rsidDel="00000000" w:rsidR="00000000" w:rsidRPr="00000000">
              <w:rPr>
                <w:rtl w:val="0"/>
              </w:rPr>
            </w:r>
          </w:p>
        </w:tc>
        <w:tc>
          <w:tcPr/>
          <w:p w:rsidR="00000000" w:rsidDel="00000000" w:rsidP="00000000" w:rsidRDefault="00000000" w:rsidRPr="00000000" w14:paraId="00000091">
            <w:pPr>
              <w:pageBreakBefore w:val="0"/>
              <w:spacing w:after="160" w:line="259" w:lineRule="auto"/>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92">
            <w:pPr>
              <w:pageBreakBefore w:val="0"/>
              <w:rPr/>
            </w:pPr>
            <w:r w:rsidDel="00000000" w:rsidR="00000000" w:rsidRPr="00000000">
              <w:rPr>
                <w:rtl w:val="0"/>
              </w:rPr>
              <w:t xml:space="preserve">Surface Chromaticism</w:t>
            </w:r>
          </w:p>
        </w:tc>
        <w:tc>
          <w:tcPr>
            <w:vMerge w:val="restart"/>
          </w:tcPr>
          <w:p w:rsidR="00000000" w:rsidDel="00000000" w:rsidP="00000000" w:rsidRDefault="00000000" w:rsidRPr="00000000" w14:paraId="00000093">
            <w:pPr>
              <w:pageBreakBefore w:val="0"/>
              <w:rPr/>
            </w:pPr>
            <w:r w:rsidDel="00000000" w:rsidR="00000000" w:rsidRPr="00000000">
              <w:rPr>
                <w:rtl w:val="0"/>
              </w:rPr>
              <w:t xml:space="preserve">Compound Ternary</w:t>
            </w:r>
          </w:p>
          <w:p w:rsidR="00000000" w:rsidDel="00000000" w:rsidP="00000000" w:rsidRDefault="00000000" w:rsidRPr="00000000" w14:paraId="00000094">
            <w:pPr>
              <w:pageBreakBefore w:val="0"/>
              <w:rPr/>
            </w:pPr>
            <w:r w:rsidDel="00000000" w:rsidR="00000000" w:rsidRPr="00000000">
              <w:rPr>
                <w:rtl w:val="0"/>
              </w:rPr>
              <w:t xml:space="preserve">(Chapter 20)</w:t>
            </w:r>
          </w:p>
        </w:tc>
        <w:tc>
          <w:tcPr/>
          <w:p w:rsidR="00000000" w:rsidDel="00000000" w:rsidP="00000000" w:rsidRDefault="00000000" w:rsidRPr="00000000" w14:paraId="00000095">
            <w:pPr>
              <w:pageBreakBefore w:val="0"/>
              <w:rPr/>
            </w:pPr>
            <w:r w:rsidDel="00000000" w:rsidR="00000000" w:rsidRPr="00000000">
              <w:rPr>
                <w:rtl w:val="0"/>
              </w:rPr>
              <w:t xml:space="preserve">N/A</w:t>
            </w:r>
          </w:p>
        </w:tc>
      </w:tr>
      <w:tr>
        <w:trPr>
          <w:cantSplit w:val="0"/>
          <w:trHeight w:val="270" w:hRule="atLeast"/>
          <w:tblHeader w:val="0"/>
        </w:trPr>
        <w:tc>
          <w:tcPr/>
          <w:p w:rsidR="00000000" w:rsidDel="00000000" w:rsidP="00000000" w:rsidRDefault="00000000" w:rsidRPr="00000000" w14:paraId="00000096">
            <w:pPr>
              <w:pageBreakBefore w:val="0"/>
              <w:jc w:val="center"/>
              <w:rPr>
                <w:rFonts w:ascii="Arial" w:cs="Arial" w:eastAsia="Arial" w:hAnsi="Arial"/>
                <w:sz w:val="24"/>
                <w:szCs w:val="24"/>
              </w:rPr>
            </w:pPr>
            <w:r w:rsidDel="00000000" w:rsidR="00000000" w:rsidRPr="00000000">
              <w:rPr>
                <w:rtl w:val="0"/>
              </w:rPr>
              <w:t xml:space="preserve">7</w:t>
            </w:r>
            <w:r w:rsidDel="00000000" w:rsidR="00000000" w:rsidRPr="00000000">
              <w:rPr>
                <w:rtl w:val="0"/>
              </w:rPr>
            </w:r>
          </w:p>
        </w:tc>
        <w:tc>
          <w:tcPr/>
          <w:p w:rsidR="00000000" w:rsidDel="00000000" w:rsidP="00000000" w:rsidRDefault="00000000" w:rsidRPr="00000000" w14:paraId="00000097">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8">
            <w:pPr>
              <w:pageBreakBefore w:val="0"/>
              <w:spacing w:after="160" w:line="259" w:lineRule="auto"/>
              <w:rPr/>
            </w:pPr>
            <w:r w:rsidDel="00000000" w:rsidR="00000000" w:rsidRPr="00000000">
              <w:rPr>
                <w:color w:val="000000"/>
                <w:rtl w:val="0"/>
              </w:rPr>
              <w:t xml:space="preserve">Borrowed Harmony</w:t>
            </w:r>
            <w:r w:rsidDel="00000000" w:rsidR="00000000" w:rsidRPr="00000000">
              <w:rPr>
                <w:rtl w:val="0"/>
              </w:rPr>
            </w:r>
          </w:p>
        </w:tc>
        <w:tc>
          <w:tcPr>
            <w:vMerge w:val="continue"/>
          </w:tcPr>
          <w:p w:rsidR="00000000" w:rsidDel="00000000" w:rsidP="00000000" w:rsidRDefault="00000000" w:rsidRPr="00000000" w14:paraId="00000099">
            <w:pPr>
              <w:pageBreakBefore w:val="0"/>
              <w:spacing w:after="0" w:before="0" w:line="240" w:lineRule="auto"/>
              <w:ind w:left="0"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A">
            <w:pPr>
              <w:pageBreakBefore w:val="0"/>
              <w:spacing w:after="0" w:before="0" w:line="240" w:lineRule="auto"/>
              <w:ind w:left="0" w:firstLine="0"/>
              <w:rPr>
                <w:rFonts w:ascii="Arial" w:cs="Arial" w:eastAsia="Arial" w:hAnsi="Arial"/>
                <w:sz w:val="24"/>
                <w:szCs w:val="24"/>
              </w:rPr>
            </w:pPr>
            <w:r w:rsidDel="00000000" w:rsidR="00000000" w:rsidRPr="00000000">
              <w:rPr>
                <w:rtl w:val="0"/>
              </w:rPr>
              <w:t xml:space="preserve">Chapter 16</w:t>
            </w: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9B">
            <w:pPr>
              <w:pageBreakBefore w:val="0"/>
              <w:jc w:val="center"/>
              <w:rPr>
                <w:rFonts w:ascii="Arial" w:cs="Arial" w:eastAsia="Arial" w:hAnsi="Arial"/>
                <w:sz w:val="24"/>
                <w:szCs w:val="24"/>
              </w:rPr>
            </w:pPr>
            <w:r w:rsidDel="00000000" w:rsidR="00000000" w:rsidRPr="00000000">
              <w:rPr>
                <w:rtl w:val="0"/>
              </w:rPr>
              <w:t xml:space="preserve">8</w:t>
            </w:r>
            <w:r w:rsidDel="00000000" w:rsidR="00000000" w:rsidRPr="00000000">
              <w:rPr>
                <w:rtl w:val="0"/>
              </w:rPr>
            </w:r>
          </w:p>
        </w:tc>
        <w:tc>
          <w:tcPr/>
          <w:p w:rsidR="00000000" w:rsidDel="00000000" w:rsidP="00000000" w:rsidRDefault="00000000" w:rsidRPr="00000000" w14:paraId="0000009C">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D">
            <w:pPr>
              <w:pageBreakBefore w:val="0"/>
              <w:rPr>
                <w:sz w:val="18"/>
                <w:szCs w:val="18"/>
              </w:rPr>
            </w:pPr>
            <w:r w:rsidDel="00000000" w:rsidR="00000000" w:rsidRPr="00000000">
              <w:rPr>
                <w:sz w:val="18"/>
                <w:szCs w:val="18"/>
                <w:rtl w:val="0"/>
              </w:rPr>
              <w:t xml:space="preserve">Secondary Dominant Harmony</w:t>
            </w:r>
          </w:p>
        </w:tc>
        <w:tc>
          <w:tcPr>
            <w:vMerge w:val="continue"/>
          </w:tcPr>
          <w:p w:rsidR="00000000" w:rsidDel="00000000" w:rsidP="00000000" w:rsidRDefault="00000000" w:rsidRPr="00000000" w14:paraId="0000009E">
            <w:pPr>
              <w:pageBreakBefore w:val="0"/>
              <w:spacing w:after="0" w:before="0" w:line="240" w:lineRule="auto"/>
              <w:ind w:left="0"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F">
            <w:pPr>
              <w:pageBreakBefore w:val="0"/>
              <w:spacing w:after="0" w:before="0" w:line="240" w:lineRule="auto"/>
              <w:ind w:left="0" w:firstLine="0"/>
              <w:rPr>
                <w:rFonts w:ascii="Arial" w:cs="Arial" w:eastAsia="Arial" w:hAnsi="Arial"/>
                <w:sz w:val="24"/>
                <w:szCs w:val="24"/>
              </w:rPr>
            </w:pPr>
            <w:r w:rsidDel="00000000" w:rsidR="00000000" w:rsidRPr="00000000">
              <w:rPr>
                <w:rtl w:val="0"/>
              </w:rPr>
              <w:t xml:space="preserve">Chapter 15</w:t>
            </w: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A0">
            <w:pPr>
              <w:pageBreakBefore w:val="0"/>
              <w:jc w:val="center"/>
              <w:rPr>
                <w:rFonts w:ascii="Arial" w:cs="Arial" w:eastAsia="Arial" w:hAnsi="Arial"/>
                <w:sz w:val="24"/>
                <w:szCs w:val="24"/>
              </w:rPr>
            </w:pPr>
            <w:r w:rsidDel="00000000" w:rsidR="00000000" w:rsidRPr="00000000">
              <w:rPr>
                <w:rtl w:val="0"/>
              </w:rPr>
              <w:t xml:space="preserve">9</w:t>
            </w:r>
            <w:r w:rsidDel="00000000" w:rsidR="00000000" w:rsidRPr="00000000">
              <w:rPr>
                <w:rtl w:val="0"/>
              </w:rPr>
            </w:r>
          </w:p>
        </w:tc>
        <w:tc>
          <w:tcPr/>
          <w:p w:rsidR="00000000" w:rsidDel="00000000" w:rsidP="00000000" w:rsidRDefault="00000000" w:rsidRPr="00000000" w14:paraId="000000A1">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2">
            <w:pPr>
              <w:pageBreakBefore w:val="0"/>
              <w:rPr>
                <w:sz w:val="18"/>
                <w:szCs w:val="18"/>
              </w:rPr>
            </w:pPr>
            <w:r w:rsidDel="00000000" w:rsidR="00000000" w:rsidRPr="00000000">
              <w:rPr>
                <w:sz w:val="18"/>
                <w:szCs w:val="18"/>
                <w:rtl w:val="0"/>
              </w:rPr>
              <w:t xml:space="preserve">Secondary Leading Tone 7</w:t>
            </w:r>
            <w:r w:rsidDel="00000000" w:rsidR="00000000" w:rsidRPr="00000000">
              <w:rPr>
                <w:sz w:val="18"/>
                <w:szCs w:val="18"/>
                <w:vertAlign w:val="superscript"/>
                <w:rtl w:val="0"/>
              </w:rPr>
              <w:t xml:space="preserve">th</w:t>
            </w:r>
            <w:r w:rsidDel="00000000" w:rsidR="00000000" w:rsidRPr="00000000">
              <w:rPr>
                <w:sz w:val="18"/>
                <w:szCs w:val="18"/>
                <w:rtl w:val="0"/>
              </w:rPr>
              <w:t xml:space="preserve"> Harmony</w:t>
            </w:r>
          </w:p>
        </w:tc>
        <w:tc>
          <w:tcPr>
            <w:vMerge w:val="continue"/>
          </w:tcPr>
          <w:p w:rsidR="00000000" w:rsidDel="00000000" w:rsidP="00000000" w:rsidRDefault="00000000" w:rsidRPr="00000000" w14:paraId="000000A3">
            <w:pPr>
              <w:pageBreakBefore w:val="0"/>
              <w:spacing w:after="0" w:before="0" w:line="240" w:lineRule="auto"/>
              <w:ind w:left="0"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4">
            <w:pPr>
              <w:pageBreakBefore w:val="0"/>
              <w:spacing w:after="0" w:before="0" w:line="240" w:lineRule="auto"/>
              <w:ind w:left="0" w:firstLine="0"/>
              <w:rPr>
                <w:rFonts w:ascii="Arial" w:cs="Arial" w:eastAsia="Arial" w:hAnsi="Arial"/>
                <w:sz w:val="24"/>
                <w:szCs w:val="24"/>
              </w:rPr>
            </w:pPr>
            <w:r w:rsidDel="00000000" w:rsidR="00000000" w:rsidRPr="00000000">
              <w:rPr>
                <w:rtl w:val="0"/>
              </w:rPr>
              <w:t xml:space="preserve">Chapter 15</w:t>
            </w: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A5">
            <w:pPr>
              <w:pageBreakBefore w:val="0"/>
              <w:jc w:val="center"/>
              <w:rPr>
                <w:rFonts w:ascii="Arial" w:cs="Arial" w:eastAsia="Arial" w:hAnsi="Arial"/>
                <w:sz w:val="24"/>
                <w:szCs w:val="24"/>
              </w:rPr>
            </w:pPr>
            <w:r w:rsidDel="00000000" w:rsidR="00000000" w:rsidRPr="00000000">
              <w:rPr>
                <w:rtl w:val="0"/>
              </w:rPr>
              <w:t xml:space="preserve">10</w:t>
            </w:r>
            <w:r w:rsidDel="00000000" w:rsidR="00000000" w:rsidRPr="00000000">
              <w:rPr>
                <w:rtl w:val="0"/>
              </w:rPr>
            </w:r>
          </w:p>
        </w:tc>
        <w:tc>
          <w:tcPr/>
          <w:p w:rsidR="00000000" w:rsidDel="00000000" w:rsidP="00000000" w:rsidRDefault="00000000" w:rsidRPr="00000000" w14:paraId="000000A6">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7">
            <w:pPr>
              <w:pageBreakBefore w:val="0"/>
              <w:rPr>
                <w:rFonts w:ascii="Arial" w:cs="Arial" w:eastAsia="Arial" w:hAnsi="Arial"/>
                <w:sz w:val="24"/>
                <w:szCs w:val="24"/>
              </w:rPr>
            </w:pPr>
            <w:bookmarkStart w:colFirst="0" w:colLast="0" w:name="_heading=h.gjdgxs" w:id="4"/>
            <w:bookmarkEnd w:id="4"/>
            <w:r w:rsidDel="00000000" w:rsidR="00000000" w:rsidRPr="00000000">
              <w:rPr>
                <w:rtl w:val="0"/>
              </w:rPr>
              <w:t xml:space="preserve">Course Review</w:t>
            </w:r>
            <w:r w:rsidDel="00000000" w:rsidR="00000000" w:rsidRPr="00000000">
              <w:rPr>
                <w:rtl w:val="0"/>
              </w:rPr>
            </w:r>
          </w:p>
        </w:tc>
        <w:tc>
          <w:tcPr>
            <w:vMerge w:val="continue"/>
          </w:tcPr>
          <w:p w:rsidR="00000000" w:rsidDel="00000000" w:rsidP="00000000" w:rsidRDefault="00000000" w:rsidRPr="00000000" w14:paraId="000000A8">
            <w:pPr>
              <w:pageBreakBefore w:val="0"/>
              <w:spacing w:after="0" w:before="0" w:line="240" w:lineRule="auto"/>
              <w:ind w:left="0"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9">
            <w:pPr>
              <w:pageBreakBefore w:val="0"/>
              <w:spacing w:after="0" w:before="0" w:line="240" w:lineRule="auto"/>
              <w:ind w:left="0" w:firstLine="0"/>
              <w:rPr>
                <w:rFonts w:ascii="Arial" w:cs="Arial" w:eastAsia="Arial" w:hAnsi="Arial"/>
                <w:sz w:val="24"/>
                <w:szCs w:val="24"/>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AA">
            <w:pPr>
              <w:pageBreakBefore w:val="0"/>
              <w:jc w:val="center"/>
              <w:rPr>
                <w:rFonts w:ascii="Arial" w:cs="Arial" w:eastAsia="Arial" w:hAnsi="Arial"/>
                <w:sz w:val="24"/>
                <w:szCs w:val="24"/>
              </w:rPr>
            </w:pPr>
            <w:r w:rsidDel="00000000" w:rsidR="00000000" w:rsidRPr="00000000">
              <w:rPr>
                <w:rtl w:val="0"/>
              </w:rPr>
              <w:t xml:space="preserve">Final</w:t>
            </w:r>
            <w:r w:rsidDel="00000000" w:rsidR="00000000" w:rsidRPr="00000000">
              <w:rPr>
                <w:rtl w:val="0"/>
              </w:rPr>
            </w:r>
          </w:p>
        </w:tc>
        <w:tc>
          <w:tcPr/>
          <w:p w:rsidR="00000000" w:rsidDel="00000000" w:rsidP="00000000" w:rsidRDefault="00000000" w:rsidRPr="00000000" w14:paraId="000000AB">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C">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D">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E">
            <w:pPr>
              <w:pageBreakBefore w:val="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AF">
      <w:pPr>
        <w:pageBreakBefore w:val="0"/>
        <w:rPr>
          <w:rFonts w:ascii="Arial" w:cs="Arial" w:eastAsia="Arial" w:hAnsi="Arial"/>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ambria"/>
  <w:font w:name="Verdan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Normal" w:default="1">
    <w:name w:val="Normal"/>
    <w:qFormat w:val="1"/>
    <w:rsid w:val="00D17948"/>
  </w:style>
  <w:style w:type="paragraph" w:styleId="Heading1">
    <w:name w:val="heading 1"/>
    <w:basedOn w:val="Normal"/>
    <w:next w:val="Normal"/>
    <w:link w:val="Heading1Char"/>
    <w:uiPriority w:val="9"/>
    <w:qFormat w:val="1"/>
    <w:rsid w:val="00297501"/>
    <w:pPr>
      <w:keepNext w:val="1"/>
      <w:keepLines w:val="1"/>
      <w:spacing w:after="100" w:afterAutospacing="1" w:before="240"/>
      <w:outlineLvl w:val="0"/>
    </w:pPr>
    <w:rPr>
      <w:rFonts w:cstheme="majorBidi" w:eastAsiaTheme="majorEastAsia"/>
      <w:b w:val="1"/>
      <w:sz w:val="32"/>
      <w:szCs w:val="32"/>
    </w:rPr>
  </w:style>
  <w:style w:type="paragraph" w:styleId="Heading2">
    <w:name w:val="heading 2"/>
    <w:basedOn w:val="Normal"/>
    <w:next w:val="Normal"/>
    <w:link w:val="Heading2Char"/>
    <w:uiPriority w:val="9"/>
    <w:unhideWhenUsed w:val="1"/>
    <w:qFormat w:val="1"/>
    <w:rsid w:val="00297501"/>
    <w:pPr>
      <w:keepNext w:val="1"/>
      <w:keepLines w:val="1"/>
      <w:spacing w:after="120" w:before="120"/>
      <w:outlineLvl w:val="1"/>
    </w:pPr>
    <w:rPr>
      <w:rFonts w:cstheme="majorBidi" w:eastAsiaTheme="majorEastAsia"/>
      <w:b w:val="1"/>
      <w:sz w:val="28"/>
      <w:szCs w:val="26"/>
    </w:rPr>
  </w:style>
  <w:style w:type="paragraph" w:styleId="Heading3">
    <w:name w:val="heading 3"/>
    <w:basedOn w:val="Normal"/>
    <w:next w:val="Normal"/>
    <w:link w:val="Heading3Char"/>
    <w:uiPriority w:val="9"/>
    <w:unhideWhenUsed w:val="1"/>
    <w:qFormat w:val="1"/>
    <w:rsid w:val="00D60ADD"/>
    <w:pPr>
      <w:keepNext w:val="1"/>
      <w:keepLines w:val="1"/>
      <w:spacing w:after="120" w:before="120"/>
      <w:outlineLvl w:val="2"/>
    </w:pPr>
    <w:rPr>
      <w:rFonts w:cstheme="majorBidi" w:eastAsiaTheme="majorEastAsia"/>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27098E"/>
    <w:pPr>
      <w:spacing w:after="240" w:line="240" w:lineRule="auto"/>
      <w:contextualSpacing w:val="1"/>
      <w:jc w:val="center"/>
    </w:pPr>
    <w:rPr>
      <w:rFonts w:asciiTheme="majorHAnsi" w:cstheme="majorBidi" w:eastAsiaTheme="majorEastAsia" w:hAnsiTheme="majorHAnsi"/>
      <w:b w:val="1"/>
      <w:spacing w:val="-10"/>
      <w:kern w:val="28"/>
      <w:sz w:val="36"/>
      <w:szCs w:val="56"/>
    </w:rPr>
  </w:style>
  <w:style w:type="character" w:styleId="Heading1Char" w:customStyle="1">
    <w:name w:val="Heading 1 Char"/>
    <w:basedOn w:val="DefaultParagraphFont"/>
    <w:link w:val="Heading1"/>
    <w:uiPriority w:val="9"/>
    <w:rsid w:val="00297501"/>
    <w:rPr>
      <w:rFonts w:ascii="Arial" w:hAnsi="Arial" w:cstheme="majorBidi" w:eastAsiaTheme="majorEastAsia"/>
      <w:b w:val="1"/>
      <w:sz w:val="32"/>
      <w:szCs w:val="32"/>
    </w:rPr>
  </w:style>
  <w:style w:type="character" w:styleId="Heading2Char" w:customStyle="1">
    <w:name w:val="Heading 2 Char"/>
    <w:basedOn w:val="DefaultParagraphFont"/>
    <w:link w:val="Heading2"/>
    <w:uiPriority w:val="9"/>
    <w:rsid w:val="00297501"/>
    <w:rPr>
      <w:rFonts w:ascii="Arial" w:hAnsi="Arial" w:cstheme="majorBidi" w:eastAsiaTheme="majorEastAsia"/>
      <w:b w:val="1"/>
      <w:sz w:val="28"/>
      <w:szCs w:val="26"/>
    </w:rPr>
  </w:style>
  <w:style w:type="character" w:styleId="Heading3Char" w:customStyle="1">
    <w:name w:val="Heading 3 Char"/>
    <w:basedOn w:val="DefaultParagraphFont"/>
    <w:link w:val="Heading3"/>
    <w:uiPriority w:val="9"/>
    <w:rsid w:val="00D60ADD"/>
    <w:rPr>
      <w:rFonts w:ascii="Arial" w:hAnsi="Arial" w:cstheme="majorBidi" w:eastAsiaTheme="majorEastAsia"/>
      <w:b w:val="1"/>
      <w:sz w:val="24"/>
      <w:szCs w:val="24"/>
    </w:rPr>
  </w:style>
  <w:style w:type="character" w:styleId="TitleChar" w:customStyle="1">
    <w:name w:val="Title Char"/>
    <w:basedOn w:val="DefaultParagraphFont"/>
    <w:link w:val="Title"/>
    <w:uiPriority w:val="10"/>
    <w:rsid w:val="0027098E"/>
    <w:rPr>
      <w:rFonts w:asciiTheme="majorHAnsi" w:cstheme="majorBidi" w:eastAsiaTheme="majorEastAsia" w:hAnsiTheme="majorHAnsi"/>
      <w:b w:val="1"/>
      <w:spacing w:val="-10"/>
      <w:kern w:val="28"/>
      <w:sz w:val="36"/>
      <w:szCs w:val="56"/>
    </w:rPr>
  </w:style>
  <w:style w:type="paragraph" w:styleId="ListParagraph">
    <w:name w:val="List Paragraph"/>
    <w:basedOn w:val="Normal"/>
    <w:uiPriority w:val="34"/>
    <w:qFormat w:val="1"/>
    <w:rsid w:val="00D92A19"/>
    <w:pPr>
      <w:ind w:left="720"/>
      <w:contextualSpacing w:val="1"/>
    </w:pPr>
  </w:style>
  <w:style w:type="character" w:styleId="Hyperlink">
    <w:name w:val="Hyperlink"/>
    <w:basedOn w:val="DefaultParagraphFont"/>
    <w:uiPriority w:val="99"/>
    <w:unhideWhenUsed w:val="1"/>
    <w:rsid w:val="00832E6F"/>
    <w:rPr>
      <w:color w:val="0563c1" w:themeColor="hyperlink"/>
      <w:u w:val="single"/>
    </w:rPr>
  </w:style>
  <w:style w:type="character" w:styleId="FollowedHyperlink">
    <w:name w:val="FollowedHyperlink"/>
    <w:basedOn w:val="DefaultParagraphFont"/>
    <w:uiPriority w:val="99"/>
    <w:semiHidden w:val="1"/>
    <w:unhideWhenUsed w:val="1"/>
    <w:rsid w:val="00D17948"/>
    <w:rPr>
      <w:color w:val="954f72" w:themeColor="followedHyperlink"/>
      <w:u w:val="single"/>
    </w:rPr>
  </w:style>
  <w:style w:type="table" w:styleId="TableGrid">
    <w:name w:val="Table Grid"/>
    <w:basedOn w:val="TableNormal"/>
    <w:uiPriority w:val="39"/>
    <w:rsid w:val="00370A95"/>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tblHeader w:val="1"/>
    </w:trPr>
  </w:style>
  <w:style w:type="paragraph" w:styleId="BalloonText">
    <w:name w:val="Balloon Text"/>
    <w:basedOn w:val="Normal"/>
    <w:link w:val="BalloonTextChar"/>
    <w:uiPriority w:val="99"/>
    <w:semiHidden w:val="1"/>
    <w:unhideWhenUsed w:val="1"/>
    <w:rsid w:val="00BB7CBE"/>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7CBE"/>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www.linnbenton.edu/cf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oXNNQjHrH//NkELYlmgnO5UvsA==">AMUW2mXjU2dyd9k9LMDyjYp2++gnr9YG9eLq8cxwNYUEWa7cWiQMTSh/WjkeE4BvNLtlWkLNkw7Vg+CPJWU4BVDoyRnM97dGtuLa7KMb01GWtr2P86R2CO6myPJkbHwn6yizMaismQLYbIPhz9/L3wqowROAAnafqiZZ7sGXqLKfCkWdpl+pWMqS89A3GAAA7Llzaiqhyrqb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2020-03-31T12:00:00Z</dcterms:created>
  <dc:creator>Bill Whitley</dc:creator>
</cp:coreProperties>
</file>