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E3" w:rsidRDefault="000D1945">
      <w:pPr>
        <w:spacing w:line="240" w:lineRule="auto"/>
        <w:rPr>
          <w:rFonts w:ascii="Calibri" w:eastAsia="Calibri" w:hAnsi="Calibri" w:cs="Calibri"/>
          <w:sz w:val="24"/>
          <w:szCs w:val="24"/>
        </w:rPr>
      </w:pPr>
      <w:bookmarkStart w:id="0" w:name="_GoBack"/>
      <w:bookmarkEnd w:id="0"/>
      <w:r>
        <w:rPr>
          <w:rFonts w:ascii="Calibri" w:eastAsia="Calibri" w:hAnsi="Calibri" w:cs="Calibri"/>
          <w:b/>
          <w:sz w:val="24"/>
          <w:szCs w:val="24"/>
        </w:rPr>
        <w:t>BI 103 General Biology</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Instructor:</w:t>
      </w:r>
      <w:r>
        <w:rPr>
          <w:rFonts w:ascii="Calibri" w:eastAsia="Calibri" w:hAnsi="Calibri" w:cs="Calibri"/>
          <w:sz w:val="24"/>
          <w:szCs w:val="24"/>
        </w:rPr>
        <w:t xml:space="preserve"> </w:t>
      </w:r>
      <w:r>
        <w:rPr>
          <w:rFonts w:ascii="Calibri" w:eastAsia="Calibri" w:hAnsi="Calibri" w:cs="Calibri"/>
          <w:sz w:val="24"/>
          <w:szCs w:val="24"/>
        </w:rPr>
        <w:tab/>
        <w:t xml:space="preserve">Melissa </w:t>
      </w:r>
      <w:proofErr w:type="spellStart"/>
      <w:r>
        <w:rPr>
          <w:rFonts w:ascii="Calibri" w:eastAsia="Calibri" w:hAnsi="Calibri" w:cs="Calibri"/>
          <w:sz w:val="24"/>
          <w:szCs w:val="24"/>
        </w:rPr>
        <w:t>Scherr</w:t>
      </w:r>
      <w:proofErr w:type="spellEnd"/>
    </w:p>
    <w:p w:rsidR="000743E3" w:rsidRDefault="000D1945">
      <w:pPr>
        <w:spacing w:line="240" w:lineRule="auto"/>
        <w:rPr>
          <w:rFonts w:ascii="Calibri" w:eastAsia="Calibri" w:hAnsi="Calibri" w:cs="Calibri"/>
          <w:sz w:val="24"/>
          <w:szCs w:val="24"/>
        </w:rPr>
      </w:pPr>
      <w:r>
        <w:rPr>
          <w:rFonts w:ascii="Calibri" w:eastAsia="Calibri" w:hAnsi="Calibri" w:cs="Calibri"/>
          <w:sz w:val="24"/>
          <w:szCs w:val="24"/>
        </w:rPr>
        <w:t>4 credits</w:t>
      </w:r>
      <w:r>
        <w:rPr>
          <w:rFonts w:ascii="Calibri" w:eastAsia="Calibri" w:hAnsi="Calibri" w:cs="Calibri"/>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 xml:space="preserve">Office: </w:t>
      </w:r>
      <w:r>
        <w:rPr>
          <w:rFonts w:ascii="Calibri" w:eastAsia="Calibri" w:hAnsi="Calibri" w:cs="Calibri"/>
          <w:sz w:val="24"/>
          <w:szCs w:val="24"/>
        </w:rPr>
        <w:tab/>
      </w:r>
      <w:r>
        <w:rPr>
          <w:rFonts w:ascii="Calibri" w:eastAsia="Calibri" w:hAnsi="Calibri" w:cs="Calibri"/>
          <w:sz w:val="24"/>
          <w:szCs w:val="24"/>
        </w:rPr>
        <w:tab/>
        <w:t>WOH 210</w:t>
      </w:r>
    </w:p>
    <w:p w:rsidR="000743E3" w:rsidRDefault="000D1945">
      <w:pPr>
        <w:spacing w:line="240" w:lineRule="auto"/>
        <w:ind w:left="1440" w:firstLine="720"/>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Email: </w:t>
      </w:r>
      <w:r>
        <w:rPr>
          <w:rFonts w:ascii="Calibri" w:eastAsia="Calibri" w:hAnsi="Calibri" w:cs="Calibri"/>
          <w:sz w:val="24"/>
          <w:szCs w:val="24"/>
        </w:rPr>
        <w:tab/>
      </w:r>
      <w:r>
        <w:rPr>
          <w:rFonts w:ascii="Calibri" w:eastAsia="Calibri" w:hAnsi="Calibri" w:cs="Calibri"/>
          <w:sz w:val="24"/>
          <w:szCs w:val="24"/>
        </w:rPr>
        <w:tab/>
      </w:r>
      <w:hyperlink r:id="rId5">
        <w:r>
          <w:rPr>
            <w:rFonts w:ascii="Calibri" w:eastAsia="Calibri" w:hAnsi="Calibri" w:cs="Calibri"/>
            <w:color w:val="1155CC"/>
            <w:sz w:val="24"/>
            <w:szCs w:val="24"/>
            <w:u w:val="single"/>
          </w:rPr>
          <w:t>scherrm@linnbenton.edu</w:t>
        </w:r>
      </w:hyperlink>
      <w:r>
        <w:fldChar w:fldCharType="begin"/>
      </w:r>
      <w:r>
        <w:instrText xml:space="preserve"> HYPERLINK "mailto:mascherr.ent@gmail.com" </w:instrText>
      </w:r>
      <w:r>
        <w:fldChar w:fldCharType="separate"/>
      </w:r>
    </w:p>
    <w:p w:rsidR="000743E3" w:rsidRDefault="000D1945">
      <w:pPr>
        <w:spacing w:line="240" w:lineRule="auto"/>
        <w:rPr>
          <w:rFonts w:ascii="Calibri" w:eastAsia="Calibri" w:hAnsi="Calibri" w:cs="Calibri"/>
          <w:sz w:val="24"/>
          <w:szCs w:val="24"/>
        </w:rPr>
      </w:pPr>
      <w:r>
        <w:fldChar w:fldCharType="end"/>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Tel: </w:t>
      </w:r>
      <w:r>
        <w:rPr>
          <w:rFonts w:ascii="Calibri" w:eastAsia="Calibri" w:hAnsi="Calibri" w:cs="Calibri"/>
          <w:sz w:val="24"/>
          <w:szCs w:val="24"/>
        </w:rPr>
        <w:tab/>
      </w:r>
      <w:r>
        <w:rPr>
          <w:rFonts w:ascii="Calibri" w:eastAsia="Calibri" w:hAnsi="Calibri" w:cs="Calibri"/>
          <w:sz w:val="24"/>
          <w:szCs w:val="24"/>
        </w:rPr>
        <w:tab/>
        <w:t xml:space="preserve">541.917-4685 </w:t>
      </w:r>
    </w:p>
    <w:p w:rsidR="000743E3" w:rsidRDefault="000743E3">
      <w:pPr>
        <w:spacing w:line="240" w:lineRule="auto"/>
        <w:rPr>
          <w:rFonts w:ascii="Calibri" w:eastAsia="Calibri" w:hAnsi="Calibri" w:cs="Calibri"/>
        </w:rPr>
      </w:pPr>
    </w:p>
    <w:p w:rsidR="000743E3" w:rsidRDefault="000D1945">
      <w:pPr>
        <w:spacing w:line="240" w:lineRule="auto"/>
        <w:rPr>
          <w:rFonts w:ascii="Calibri" w:eastAsia="Calibri" w:hAnsi="Calibri" w:cs="Calibri"/>
          <w:b/>
        </w:rPr>
      </w:pPr>
      <w:r>
        <w:rPr>
          <w:rFonts w:ascii="Calibri" w:eastAsia="Calibri" w:hAnsi="Calibri" w:cs="Calibri"/>
          <w:b/>
        </w:rPr>
        <w:t xml:space="preserve">About the Course: </w:t>
      </w:r>
    </w:p>
    <w:p w:rsidR="000743E3" w:rsidRDefault="000D1945">
      <w:pPr>
        <w:spacing w:line="240" w:lineRule="auto"/>
        <w:rPr>
          <w:rFonts w:ascii="Calibri" w:eastAsia="Calibri" w:hAnsi="Calibri" w:cs="Calibri"/>
        </w:rPr>
      </w:pPr>
      <w:r>
        <w:rPr>
          <w:rFonts w:ascii="Calibri" w:eastAsia="Calibri" w:hAnsi="Calibri" w:cs="Calibri"/>
          <w:shd w:val="clear" w:color="auto" w:fill="F8F8F8"/>
        </w:rPr>
        <w:t xml:space="preserve">An introductory lab science course intended for majors in disciplines other than the biological sciences. Topics presented include plant anatomy and physiology, human anatomy and physiology, and human diseases. Additionally the course is designed to help students discover the applications of science to their everyday lives, as well as provide elements of critical thinking. Different sections of this course may emphasize different themes as indicated by the subtitles. </w:t>
      </w:r>
    </w:p>
    <w:p w:rsidR="000743E3" w:rsidRDefault="000743E3">
      <w:pPr>
        <w:spacing w:line="240" w:lineRule="auto"/>
        <w:rPr>
          <w:rFonts w:ascii="Calibri" w:eastAsia="Calibri" w:hAnsi="Calibri" w:cs="Calibri"/>
          <w:b/>
        </w:rPr>
      </w:pPr>
    </w:p>
    <w:p w:rsidR="000743E3" w:rsidRDefault="000D1945">
      <w:pPr>
        <w:spacing w:line="240" w:lineRule="auto"/>
        <w:rPr>
          <w:rFonts w:ascii="Calibri" w:eastAsia="Calibri" w:hAnsi="Calibri" w:cs="Calibri"/>
          <w:b/>
        </w:rPr>
      </w:pPr>
      <w:r>
        <w:rPr>
          <w:rFonts w:ascii="Calibri" w:eastAsia="Calibri" w:hAnsi="Calibri" w:cs="Calibri"/>
          <w:b/>
        </w:rPr>
        <w:t>Outcomes</w:t>
      </w:r>
    </w:p>
    <w:p w:rsidR="000743E3" w:rsidRDefault="000D1945">
      <w:pPr>
        <w:numPr>
          <w:ilvl w:val="0"/>
          <w:numId w:val="3"/>
        </w:numPr>
        <w:spacing w:line="240" w:lineRule="auto"/>
        <w:rPr>
          <w:rFonts w:ascii="Calibri" w:eastAsia="Calibri" w:hAnsi="Calibri" w:cs="Calibri"/>
        </w:rPr>
      </w:pPr>
      <w:r>
        <w:rPr>
          <w:rFonts w:ascii="Calibri" w:eastAsia="Calibri" w:hAnsi="Calibri" w:cs="Calibri"/>
          <w:shd w:val="clear" w:color="auto" w:fill="F8F8F8"/>
        </w:rPr>
        <w:t>List ways that organisms communicate or respond to the environment</w:t>
      </w:r>
    </w:p>
    <w:p w:rsidR="000743E3" w:rsidRDefault="000D1945">
      <w:pPr>
        <w:numPr>
          <w:ilvl w:val="0"/>
          <w:numId w:val="3"/>
        </w:numPr>
        <w:spacing w:line="240" w:lineRule="auto"/>
        <w:rPr>
          <w:rFonts w:ascii="Calibri" w:eastAsia="Calibri" w:hAnsi="Calibri" w:cs="Calibri"/>
        </w:rPr>
      </w:pPr>
      <w:r>
        <w:rPr>
          <w:rFonts w:ascii="Calibri" w:eastAsia="Calibri" w:hAnsi="Calibri" w:cs="Calibri"/>
          <w:shd w:val="clear" w:color="auto" w:fill="F8F8F8"/>
        </w:rPr>
        <w:t>Explain the ways that organisms acquire and utilize nutrients</w:t>
      </w:r>
    </w:p>
    <w:p w:rsidR="000743E3" w:rsidRDefault="000D1945">
      <w:pPr>
        <w:numPr>
          <w:ilvl w:val="0"/>
          <w:numId w:val="3"/>
        </w:numPr>
        <w:spacing w:line="240" w:lineRule="auto"/>
        <w:rPr>
          <w:rFonts w:ascii="Calibri" w:eastAsia="Calibri" w:hAnsi="Calibri" w:cs="Calibri"/>
        </w:rPr>
      </w:pPr>
      <w:r>
        <w:rPr>
          <w:rFonts w:ascii="Calibri" w:eastAsia="Calibri" w:hAnsi="Calibri" w:cs="Calibri"/>
          <w:shd w:val="clear" w:color="auto" w:fill="F8F8F8"/>
        </w:rPr>
        <w:t>Explain the role of transport in organism</w:t>
      </w:r>
    </w:p>
    <w:p w:rsidR="000743E3" w:rsidRDefault="000D1945">
      <w:pPr>
        <w:numPr>
          <w:ilvl w:val="0"/>
          <w:numId w:val="3"/>
        </w:numPr>
        <w:spacing w:line="240" w:lineRule="auto"/>
        <w:rPr>
          <w:rFonts w:ascii="Calibri" w:eastAsia="Calibri" w:hAnsi="Calibri" w:cs="Calibri"/>
        </w:rPr>
      </w:pPr>
      <w:r>
        <w:rPr>
          <w:rFonts w:ascii="Calibri" w:eastAsia="Calibri" w:hAnsi="Calibri" w:cs="Calibri"/>
          <w:shd w:val="clear" w:color="auto" w:fill="F8F8F8"/>
        </w:rPr>
        <w:t>Relate an organism’s structure to its functions</w:t>
      </w:r>
    </w:p>
    <w:p w:rsidR="000743E3" w:rsidRDefault="000743E3">
      <w:pPr>
        <w:spacing w:line="240" w:lineRule="auto"/>
        <w:rPr>
          <w:rFonts w:ascii="Calibri" w:eastAsia="Calibri" w:hAnsi="Calibri" w:cs="Calibri"/>
          <w:sz w:val="20"/>
          <w:szCs w:val="20"/>
        </w:rPr>
      </w:pPr>
    </w:p>
    <w:p w:rsidR="000743E3" w:rsidRDefault="000D1945">
      <w:pPr>
        <w:spacing w:line="240" w:lineRule="auto"/>
        <w:rPr>
          <w:rFonts w:ascii="Calibri" w:eastAsia="Calibri" w:hAnsi="Calibri" w:cs="Calibri"/>
        </w:rPr>
      </w:pPr>
      <w:r>
        <w:rPr>
          <w:rFonts w:ascii="Calibri" w:eastAsia="Calibri" w:hAnsi="Calibri" w:cs="Calibri"/>
          <w:b/>
        </w:rPr>
        <w:t>Prerequisite:</w:t>
      </w:r>
      <w:r>
        <w:rPr>
          <w:rFonts w:ascii="Calibri" w:eastAsia="Calibri" w:hAnsi="Calibri" w:cs="Calibri"/>
        </w:rPr>
        <w:t xml:space="preserve"> MTH 065 (Elementary Algebra)</w:t>
      </w:r>
    </w:p>
    <w:p w:rsidR="000743E3" w:rsidRDefault="000D1945">
      <w:pPr>
        <w:spacing w:line="240" w:lineRule="auto"/>
        <w:rPr>
          <w:rFonts w:ascii="Calibri" w:eastAsia="Calibri" w:hAnsi="Calibri" w:cs="Calibri"/>
        </w:rPr>
      </w:pPr>
      <w:r>
        <w:rPr>
          <w:rFonts w:ascii="Calibri" w:eastAsia="Calibri" w:hAnsi="Calibri" w:cs="Calibri"/>
        </w:rPr>
        <w:t>This course is taught as a discrete and separate course in biology.  It is not necessary to have any other biology courses before taking this course for non-majors.</w:t>
      </w:r>
    </w:p>
    <w:p w:rsidR="000743E3" w:rsidRDefault="000743E3">
      <w:pPr>
        <w:spacing w:line="240" w:lineRule="auto"/>
        <w:rPr>
          <w:rFonts w:ascii="Calibri" w:eastAsia="Calibri" w:hAnsi="Calibri" w:cs="Calibri"/>
        </w:rPr>
      </w:pPr>
    </w:p>
    <w:p w:rsidR="000743E3" w:rsidRDefault="000D1945">
      <w:pPr>
        <w:spacing w:line="240" w:lineRule="auto"/>
        <w:rPr>
          <w:rFonts w:ascii="Calibri" w:eastAsia="Calibri" w:hAnsi="Calibri" w:cs="Calibri"/>
          <w:b/>
        </w:rPr>
      </w:pPr>
      <w:r>
        <w:rPr>
          <w:rFonts w:ascii="Calibri" w:eastAsia="Calibri" w:hAnsi="Calibri" w:cs="Calibri"/>
          <w:b/>
        </w:rPr>
        <w:t>Texts:</w:t>
      </w:r>
    </w:p>
    <w:p w:rsidR="000743E3" w:rsidRDefault="00335EB5">
      <w:pPr>
        <w:numPr>
          <w:ilvl w:val="0"/>
          <w:numId w:val="2"/>
        </w:numPr>
        <w:spacing w:line="240" w:lineRule="auto"/>
        <w:rPr>
          <w:rFonts w:ascii="Calibri" w:eastAsia="Calibri" w:hAnsi="Calibri" w:cs="Calibri"/>
        </w:rPr>
      </w:pPr>
      <w:hyperlink r:id="rId6">
        <w:r w:rsidR="000D1945">
          <w:rPr>
            <w:rFonts w:ascii="Calibri" w:eastAsia="Calibri" w:hAnsi="Calibri" w:cs="Calibri"/>
            <w:color w:val="1155CC"/>
            <w:u w:val="single"/>
          </w:rPr>
          <w:t xml:space="preserve">Biology, Open </w:t>
        </w:r>
        <w:proofErr w:type="spellStart"/>
        <w:r w:rsidR="000D1945">
          <w:rPr>
            <w:rFonts w:ascii="Calibri" w:eastAsia="Calibri" w:hAnsi="Calibri" w:cs="Calibri"/>
            <w:color w:val="1155CC"/>
            <w:u w:val="single"/>
          </w:rPr>
          <w:t>Stax</w:t>
        </w:r>
        <w:proofErr w:type="spellEnd"/>
        <w:r w:rsidR="000D1945">
          <w:rPr>
            <w:rFonts w:ascii="Calibri" w:eastAsia="Calibri" w:hAnsi="Calibri" w:cs="Calibri"/>
            <w:color w:val="1155CC"/>
            <w:u w:val="single"/>
          </w:rPr>
          <w:t xml:space="preserve"> </w:t>
        </w:r>
      </w:hyperlink>
    </w:p>
    <w:p w:rsidR="000743E3" w:rsidRDefault="000D1945">
      <w:pPr>
        <w:numPr>
          <w:ilvl w:val="0"/>
          <w:numId w:val="1"/>
        </w:numPr>
        <w:spacing w:line="240" w:lineRule="auto"/>
        <w:rPr>
          <w:rFonts w:ascii="Calibri" w:eastAsia="Calibri" w:hAnsi="Calibri" w:cs="Calibri"/>
        </w:rPr>
      </w:pPr>
      <w:r>
        <w:rPr>
          <w:rFonts w:ascii="Calibri" w:eastAsia="Calibri" w:hAnsi="Calibri" w:cs="Calibri"/>
        </w:rPr>
        <w:t>Lab Book: BI 103 General Biology Lab Handouts, Plant and Animal Systems</w:t>
      </w:r>
    </w:p>
    <w:p w:rsidR="000743E3" w:rsidRDefault="000743E3">
      <w:pPr>
        <w:spacing w:line="240" w:lineRule="auto"/>
        <w:rPr>
          <w:rFonts w:ascii="Calibri" w:eastAsia="Calibri" w:hAnsi="Calibri" w:cs="Calibri"/>
          <w:b/>
        </w:rPr>
      </w:pPr>
    </w:p>
    <w:p w:rsidR="000743E3" w:rsidRDefault="000D1945">
      <w:pPr>
        <w:spacing w:line="240" w:lineRule="auto"/>
        <w:rPr>
          <w:rFonts w:ascii="Calibri" w:eastAsia="Calibri" w:hAnsi="Calibri" w:cs="Calibri"/>
          <w:highlight w:val="yellow"/>
        </w:rPr>
      </w:pPr>
      <w:r>
        <w:rPr>
          <w:rFonts w:ascii="Calibri" w:eastAsia="Calibri" w:hAnsi="Calibri" w:cs="Calibri"/>
          <w:b/>
        </w:rPr>
        <w:t xml:space="preserve">Additional Supplies: </w:t>
      </w:r>
      <w:r>
        <w:rPr>
          <w:rFonts w:ascii="Calibri" w:eastAsia="Calibri" w:hAnsi="Calibri" w:cs="Calibri"/>
        </w:rPr>
        <w:t xml:space="preserve">3 ring notebook &amp; calculator (lab days) </w:t>
      </w:r>
    </w:p>
    <w:p w:rsidR="000743E3" w:rsidRDefault="000743E3">
      <w:pPr>
        <w:spacing w:line="240" w:lineRule="auto"/>
        <w:rPr>
          <w:rFonts w:ascii="Calibri" w:eastAsia="Calibri" w:hAnsi="Calibri" w:cs="Calibri"/>
        </w:rPr>
      </w:pPr>
    </w:p>
    <w:p w:rsidR="000743E3" w:rsidRDefault="000D1945">
      <w:pPr>
        <w:spacing w:line="240" w:lineRule="auto"/>
        <w:rPr>
          <w:rFonts w:ascii="Calibri" w:eastAsia="Calibri" w:hAnsi="Calibri" w:cs="Calibri"/>
        </w:rPr>
      </w:pPr>
      <w:r>
        <w:rPr>
          <w:rFonts w:ascii="Calibri" w:eastAsia="Calibri" w:hAnsi="Calibri" w:cs="Calibri"/>
          <w:b/>
        </w:rPr>
        <w:t>Grading</w:t>
      </w:r>
      <w:r>
        <w:rPr>
          <w:rFonts w:ascii="Calibri" w:eastAsia="Calibri" w:hAnsi="Calibri" w:cs="Calibri"/>
        </w:rPr>
        <w:t xml:space="preserve">:  </w:t>
      </w:r>
    </w:p>
    <w:p w:rsidR="000743E3" w:rsidRDefault="000D1945">
      <w:pPr>
        <w:spacing w:line="240" w:lineRule="auto"/>
        <w:rPr>
          <w:rFonts w:ascii="Calibri" w:eastAsia="Calibri" w:hAnsi="Calibri" w:cs="Calibri"/>
        </w:rPr>
      </w:pPr>
      <w:r>
        <w:rPr>
          <w:rFonts w:ascii="Calibri" w:eastAsia="Calibri" w:hAnsi="Calibri" w:cs="Calibri"/>
        </w:rPr>
        <w:t xml:space="preserve">Final grades for the course will be determined by each student’s cumulative point total by the end of the term.  </w:t>
      </w:r>
    </w:p>
    <w:p w:rsidR="000743E3" w:rsidRDefault="000743E3">
      <w:pPr>
        <w:spacing w:line="240" w:lineRule="auto"/>
        <w:rPr>
          <w:rFonts w:ascii="Calibri" w:eastAsia="Calibri" w:hAnsi="Calibri" w:cs="Calibri"/>
        </w:rPr>
      </w:pPr>
    </w:p>
    <w:p w:rsidR="000743E3" w:rsidRDefault="000D1945">
      <w:pPr>
        <w:spacing w:line="240" w:lineRule="auto"/>
        <w:rPr>
          <w:rFonts w:ascii="Calibri" w:eastAsia="Calibri" w:hAnsi="Calibri" w:cs="Calibri"/>
        </w:rPr>
      </w:pPr>
      <w:r>
        <w:rPr>
          <w:rFonts w:ascii="Calibri" w:eastAsia="Calibri" w:hAnsi="Calibri" w:cs="Calibri"/>
          <w:b/>
        </w:rPr>
        <w:t>Assessments</w:t>
      </w:r>
      <w:r>
        <w:rPr>
          <w:rFonts w:ascii="Calibri" w:eastAsia="Calibri" w:hAnsi="Calibri" w:cs="Calibri"/>
        </w:rPr>
        <w:t>:</w:t>
      </w:r>
    </w:p>
    <w:p w:rsidR="000743E3" w:rsidRDefault="000D1945">
      <w:pPr>
        <w:spacing w:line="240" w:lineRule="auto"/>
        <w:ind w:firstLine="720"/>
        <w:rPr>
          <w:rFonts w:ascii="Calibri" w:eastAsia="Calibri" w:hAnsi="Calibri" w:cs="Calibri"/>
        </w:rPr>
      </w:pPr>
      <w:r>
        <w:rPr>
          <w:rFonts w:ascii="Calibri" w:eastAsia="Calibri" w:hAnsi="Calibri" w:cs="Calibri"/>
        </w:rPr>
        <w:t>2 Quizzes @ 50 points each</w:t>
      </w:r>
      <w:r>
        <w:rPr>
          <w:rFonts w:ascii="Calibri" w:eastAsia="Calibri" w:hAnsi="Calibri" w:cs="Calibri"/>
        </w:rPr>
        <w:tab/>
      </w:r>
      <w:r>
        <w:rPr>
          <w:rFonts w:ascii="Calibri" w:eastAsia="Calibri" w:hAnsi="Calibri" w:cs="Calibri"/>
        </w:rPr>
        <w:tab/>
        <w:t>= 100 points</w:t>
      </w:r>
    </w:p>
    <w:p w:rsidR="000743E3" w:rsidRDefault="000D1945">
      <w:pPr>
        <w:spacing w:line="240" w:lineRule="auto"/>
        <w:ind w:firstLine="720"/>
        <w:rPr>
          <w:rFonts w:ascii="Calibri" w:eastAsia="Calibri" w:hAnsi="Calibri" w:cs="Calibri"/>
        </w:rPr>
      </w:pPr>
      <w:r>
        <w:rPr>
          <w:rFonts w:ascii="Calibri" w:eastAsia="Calibri" w:hAnsi="Calibri" w:cs="Calibri"/>
        </w:rPr>
        <w:t>Pre-lab assignments @ 5 pts each</w:t>
      </w:r>
      <w:r>
        <w:rPr>
          <w:rFonts w:ascii="Calibri" w:eastAsia="Calibri" w:hAnsi="Calibri" w:cs="Calibri"/>
        </w:rPr>
        <w:tab/>
        <w:t>= 50 points</w:t>
      </w:r>
      <w:r>
        <w:rPr>
          <w:rFonts w:ascii="Calibri" w:eastAsia="Calibri" w:hAnsi="Calibri" w:cs="Calibri"/>
        </w:rPr>
        <w:tab/>
      </w:r>
    </w:p>
    <w:p w:rsidR="000743E3" w:rsidRDefault="000D1945">
      <w:pPr>
        <w:spacing w:line="240" w:lineRule="auto"/>
        <w:ind w:firstLine="720"/>
        <w:rPr>
          <w:rFonts w:ascii="Calibri" w:eastAsia="Calibri" w:hAnsi="Calibri" w:cs="Calibri"/>
        </w:rPr>
      </w:pPr>
      <w:r>
        <w:rPr>
          <w:rFonts w:ascii="Calibri" w:eastAsia="Calibri" w:hAnsi="Calibri" w:cs="Calibri"/>
        </w:rPr>
        <w:t>Lab Activities @ 5 pts each</w:t>
      </w:r>
      <w:r>
        <w:rPr>
          <w:rFonts w:ascii="Calibri" w:eastAsia="Calibri" w:hAnsi="Calibri" w:cs="Calibri"/>
        </w:rPr>
        <w:tab/>
      </w:r>
      <w:r>
        <w:rPr>
          <w:rFonts w:ascii="Calibri" w:eastAsia="Calibri" w:hAnsi="Calibri" w:cs="Calibri"/>
        </w:rPr>
        <w:tab/>
        <w:t>= 50 points</w:t>
      </w:r>
      <w:r>
        <w:rPr>
          <w:rFonts w:ascii="Calibri" w:eastAsia="Calibri" w:hAnsi="Calibri" w:cs="Calibri"/>
        </w:rPr>
        <w:tab/>
      </w:r>
    </w:p>
    <w:p w:rsidR="000743E3" w:rsidRDefault="000D1945">
      <w:pPr>
        <w:spacing w:line="240" w:lineRule="auto"/>
        <w:ind w:firstLine="720"/>
        <w:rPr>
          <w:rFonts w:ascii="Calibri" w:eastAsia="Calibri" w:hAnsi="Calibri" w:cs="Calibri"/>
        </w:rPr>
      </w:pPr>
      <w:r>
        <w:rPr>
          <w:rFonts w:ascii="Calibri" w:eastAsia="Calibri" w:hAnsi="Calibri" w:cs="Calibri"/>
        </w:rPr>
        <w:t>In-class activities</w:t>
      </w:r>
      <w:r>
        <w:rPr>
          <w:rFonts w:ascii="Calibri" w:eastAsia="Calibri" w:hAnsi="Calibri" w:cs="Calibri"/>
        </w:rPr>
        <w:tab/>
      </w:r>
      <w:r>
        <w:rPr>
          <w:rFonts w:ascii="Calibri" w:eastAsia="Calibri" w:hAnsi="Calibri" w:cs="Calibri"/>
        </w:rPr>
        <w:tab/>
      </w:r>
      <w:r>
        <w:rPr>
          <w:rFonts w:ascii="Calibri" w:eastAsia="Calibri" w:hAnsi="Calibri" w:cs="Calibri"/>
        </w:rPr>
        <w:tab/>
        <w:t>= 50 points</w:t>
      </w:r>
    </w:p>
    <w:p w:rsidR="000743E3" w:rsidRDefault="000D1945">
      <w:pPr>
        <w:spacing w:line="240" w:lineRule="auto"/>
        <w:ind w:firstLine="720"/>
        <w:rPr>
          <w:rFonts w:ascii="Calibri" w:eastAsia="Calibri" w:hAnsi="Calibri" w:cs="Calibri"/>
        </w:rPr>
      </w:pPr>
      <w:r>
        <w:rPr>
          <w:rFonts w:ascii="Calibri" w:eastAsia="Calibri" w:hAnsi="Calibri" w:cs="Calibri"/>
        </w:rPr>
        <w:t>Social Media Project</w:t>
      </w:r>
      <w:r>
        <w:rPr>
          <w:rFonts w:ascii="Calibri" w:eastAsia="Calibri" w:hAnsi="Calibri" w:cs="Calibri"/>
        </w:rPr>
        <w:tab/>
      </w:r>
      <w:r>
        <w:rPr>
          <w:rFonts w:ascii="Calibri" w:eastAsia="Calibri" w:hAnsi="Calibri" w:cs="Calibri"/>
        </w:rPr>
        <w:tab/>
      </w:r>
      <w:r>
        <w:rPr>
          <w:rFonts w:ascii="Calibri" w:eastAsia="Calibri" w:hAnsi="Calibri" w:cs="Calibri"/>
        </w:rPr>
        <w:tab/>
        <w:t>= 50 points</w:t>
      </w:r>
    </w:p>
    <w:p w:rsidR="000743E3" w:rsidRDefault="000D1945">
      <w:pPr>
        <w:spacing w:line="240" w:lineRule="auto"/>
        <w:ind w:firstLine="720"/>
        <w:rPr>
          <w:rFonts w:ascii="Calibri" w:eastAsia="Calibri" w:hAnsi="Calibri" w:cs="Calibri"/>
        </w:rPr>
      </w:pPr>
      <w:r>
        <w:rPr>
          <w:rFonts w:ascii="Calibri" w:eastAsia="Calibri" w:hAnsi="Calibri" w:cs="Calibri"/>
        </w:rPr>
        <w:t>Midterm Exams @ 75 points each</w:t>
      </w:r>
      <w:r>
        <w:rPr>
          <w:rFonts w:ascii="Calibri" w:eastAsia="Calibri" w:hAnsi="Calibri" w:cs="Calibri"/>
        </w:rPr>
        <w:tab/>
        <w:t xml:space="preserve">= 150 points </w:t>
      </w:r>
    </w:p>
    <w:p w:rsidR="000743E3" w:rsidRDefault="000D1945">
      <w:pPr>
        <w:spacing w:line="240" w:lineRule="auto"/>
        <w:ind w:firstLine="720"/>
        <w:rPr>
          <w:rFonts w:ascii="Calibri" w:eastAsia="Calibri" w:hAnsi="Calibri" w:cs="Calibri"/>
          <w:u w:val="single"/>
        </w:rPr>
      </w:pPr>
      <w:r>
        <w:rPr>
          <w:rFonts w:ascii="Calibri" w:eastAsia="Calibri" w:hAnsi="Calibri" w:cs="Calibri"/>
          <w:u w:val="single"/>
        </w:rPr>
        <w:t>Final Comprehensive exam</w:t>
      </w:r>
      <w:r>
        <w:rPr>
          <w:rFonts w:ascii="Calibri" w:eastAsia="Calibri" w:hAnsi="Calibri" w:cs="Calibri"/>
          <w:u w:val="single"/>
        </w:rPr>
        <w:tab/>
      </w:r>
      <w:r>
        <w:rPr>
          <w:rFonts w:ascii="Calibri" w:eastAsia="Calibri" w:hAnsi="Calibri" w:cs="Calibri"/>
          <w:u w:val="single"/>
        </w:rPr>
        <w:tab/>
        <w:t>= 100 points</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0743E3" w:rsidRDefault="000D1945">
      <w:pPr>
        <w:spacing w:line="240" w:lineRule="auto"/>
        <w:rPr>
          <w:rFonts w:ascii="Calibri" w:eastAsia="Calibri" w:hAnsi="Calibri" w:cs="Calibri"/>
          <w:b/>
        </w:rPr>
      </w:pPr>
      <w:r>
        <w:rPr>
          <w:rFonts w:ascii="Calibri" w:eastAsia="Calibri" w:hAnsi="Calibri" w:cs="Calibri"/>
        </w:rPr>
        <w:tab/>
      </w:r>
      <w:r>
        <w:rPr>
          <w:rFonts w:ascii="Calibri" w:eastAsia="Calibri" w:hAnsi="Calibri" w:cs="Calibri"/>
          <w:b/>
        </w:rPr>
        <w:t>Total</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550 points</w:t>
      </w:r>
    </w:p>
    <w:p w:rsidR="000743E3" w:rsidRDefault="000743E3">
      <w:pPr>
        <w:spacing w:line="240" w:lineRule="auto"/>
        <w:rPr>
          <w:rFonts w:ascii="Calibri" w:eastAsia="Calibri" w:hAnsi="Calibri" w:cs="Calibri"/>
          <w:b/>
          <w:sz w:val="20"/>
          <w:szCs w:val="20"/>
        </w:rPr>
      </w:pPr>
    </w:p>
    <w:p w:rsidR="000743E3" w:rsidRDefault="000D1945">
      <w:pPr>
        <w:spacing w:line="240" w:lineRule="auto"/>
        <w:rPr>
          <w:rFonts w:ascii="Calibri" w:eastAsia="Calibri" w:hAnsi="Calibri" w:cs="Calibri"/>
          <w:b/>
        </w:rPr>
      </w:pPr>
      <w:r>
        <w:rPr>
          <w:rFonts w:ascii="Calibri" w:eastAsia="Calibri" w:hAnsi="Calibri" w:cs="Calibri"/>
          <w:b/>
        </w:rPr>
        <w:t>Grading Scheme:</w:t>
      </w:r>
    </w:p>
    <w:p w:rsidR="000743E3" w:rsidRDefault="000D1945">
      <w:pPr>
        <w:spacing w:line="240" w:lineRule="auto"/>
        <w:rPr>
          <w:rFonts w:ascii="Calibri" w:eastAsia="Calibri" w:hAnsi="Calibri" w:cs="Calibri"/>
        </w:rPr>
      </w:pPr>
      <w:r>
        <w:rPr>
          <w:rFonts w:ascii="Calibri" w:eastAsia="Calibri" w:hAnsi="Calibri" w:cs="Calibri"/>
        </w:rPr>
        <w:tab/>
        <w:t>90 - 100%</w:t>
      </w:r>
      <w:r>
        <w:rPr>
          <w:rFonts w:ascii="Calibri" w:eastAsia="Calibri" w:hAnsi="Calibri" w:cs="Calibri"/>
        </w:rPr>
        <w:tab/>
      </w:r>
      <w:r>
        <w:rPr>
          <w:rFonts w:ascii="Calibri" w:eastAsia="Calibri" w:hAnsi="Calibri" w:cs="Calibri"/>
        </w:rPr>
        <w:tab/>
        <w:t>A</w:t>
      </w:r>
    </w:p>
    <w:p w:rsidR="000743E3" w:rsidRDefault="000D1945">
      <w:pPr>
        <w:spacing w:line="240" w:lineRule="auto"/>
        <w:rPr>
          <w:rFonts w:ascii="Calibri" w:eastAsia="Calibri" w:hAnsi="Calibri" w:cs="Calibri"/>
        </w:rPr>
      </w:pPr>
      <w:r>
        <w:rPr>
          <w:rFonts w:ascii="Calibri" w:eastAsia="Calibri" w:hAnsi="Calibri" w:cs="Calibri"/>
        </w:rPr>
        <w:tab/>
        <w:t>80 – 89%</w:t>
      </w:r>
      <w:r>
        <w:rPr>
          <w:rFonts w:ascii="Calibri" w:eastAsia="Calibri" w:hAnsi="Calibri" w:cs="Calibri"/>
        </w:rPr>
        <w:tab/>
      </w:r>
      <w:r>
        <w:rPr>
          <w:rFonts w:ascii="Calibri" w:eastAsia="Calibri" w:hAnsi="Calibri" w:cs="Calibri"/>
        </w:rPr>
        <w:tab/>
        <w:t>B</w:t>
      </w:r>
    </w:p>
    <w:p w:rsidR="000743E3" w:rsidRDefault="000D1945">
      <w:pPr>
        <w:spacing w:line="240" w:lineRule="auto"/>
        <w:rPr>
          <w:rFonts w:ascii="Calibri" w:eastAsia="Calibri" w:hAnsi="Calibri" w:cs="Calibri"/>
        </w:rPr>
      </w:pPr>
      <w:r>
        <w:rPr>
          <w:rFonts w:ascii="Calibri" w:eastAsia="Calibri" w:hAnsi="Calibri" w:cs="Calibri"/>
        </w:rPr>
        <w:tab/>
        <w:t>70 – 79%</w:t>
      </w:r>
      <w:r>
        <w:rPr>
          <w:rFonts w:ascii="Calibri" w:eastAsia="Calibri" w:hAnsi="Calibri" w:cs="Calibri"/>
        </w:rPr>
        <w:tab/>
      </w:r>
      <w:r>
        <w:rPr>
          <w:rFonts w:ascii="Calibri" w:eastAsia="Calibri" w:hAnsi="Calibri" w:cs="Calibri"/>
        </w:rPr>
        <w:tab/>
        <w:t>C</w:t>
      </w:r>
    </w:p>
    <w:p w:rsidR="000743E3" w:rsidRDefault="000D1945">
      <w:pPr>
        <w:spacing w:line="240" w:lineRule="auto"/>
        <w:rPr>
          <w:rFonts w:ascii="Calibri" w:eastAsia="Calibri" w:hAnsi="Calibri" w:cs="Calibri"/>
        </w:rPr>
      </w:pPr>
      <w:r>
        <w:rPr>
          <w:rFonts w:ascii="Calibri" w:eastAsia="Calibri" w:hAnsi="Calibri" w:cs="Calibri"/>
        </w:rPr>
        <w:tab/>
        <w:t>60 – 69%</w:t>
      </w:r>
      <w:r>
        <w:rPr>
          <w:rFonts w:ascii="Calibri" w:eastAsia="Calibri" w:hAnsi="Calibri" w:cs="Calibri"/>
        </w:rPr>
        <w:tab/>
      </w:r>
      <w:r>
        <w:rPr>
          <w:rFonts w:ascii="Calibri" w:eastAsia="Calibri" w:hAnsi="Calibri" w:cs="Calibri"/>
        </w:rPr>
        <w:tab/>
        <w:t>D</w:t>
      </w:r>
    </w:p>
    <w:p w:rsidR="000743E3" w:rsidRDefault="000D1945">
      <w:pPr>
        <w:spacing w:line="240" w:lineRule="auto"/>
        <w:ind w:left="720"/>
        <w:rPr>
          <w:rFonts w:ascii="Calibri" w:eastAsia="Calibri" w:hAnsi="Calibri" w:cs="Calibri"/>
        </w:rPr>
      </w:pPr>
      <w:r>
        <w:rPr>
          <w:rFonts w:ascii="Calibri" w:eastAsia="Calibri" w:hAnsi="Calibri" w:cs="Calibri"/>
        </w:rPr>
        <w:t>59.9% and below</w:t>
      </w:r>
      <w:r>
        <w:rPr>
          <w:rFonts w:ascii="Calibri" w:eastAsia="Calibri" w:hAnsi="Calibri" w:cs="Calibri"/>
        </w:rPr>
        <w:tab/>
        <w:t>F</w:t>
      </w:r>
    </w:p>
    <w:p w:rsidR="000743E3" w:rsidRDefault="000743E3">
      <w:pPr>
        <w:spacing w:line="240" w:lineRule="auto"/>
        <w:rPr>
          <w:rFonts w:ascii="Calibri" w:eastAsia="Calibri" w:hAnsi="Calibri" w:cs="Calibri"/>
        </w:rPr>
      </w:pPr>
    </w:p>
    <w:p w:rsidR="000743E3" w:rsidRDefault="000D1945">
      <w:pPr>
        <w:spacing w:line="240" w:lineRule="auto"/>
        <w:rPr>
          <w:rFonts w:ascii="Calibri" w:eastAsia="Calibri" w:hAnsi="Calibri" w:cs="Calibri"/>
          <w:b/>
        </w:rPr>
      </w:pPr>
      <w:r>
        <w:rPr>
          <w:rFonts w:ascii="Calibri" w:eastAsia="Calibri" w:hAnsi="Calibri" w:cs="Calibri"/>
          <w:b/>
        </w:rPr>
        <w:t>I. General Policies</w:t>
      </w:r>
    </w:p>
    <w:p w:rsidR="000743E3" w:rsidRDefault="000743E3">
      <w:pPr>
        <w:spacing w:line="240" w:lineRule="auto"/>
        <w:rPr>
          <w:rFonts w:ascii="Calibri" w:eastAsia="Calibri" w:hAnsi="Calibri" w:cs="Calibri"/>
          <w:b/>
        </w:rPr>
      </w:pP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t>Attendance</w:t>
      </w:r>
      <w:r>
        <w:rPr>
          <w:rFonts w:ascii="Calibri" w:eastAsia="Calibri" w:hAnsi="Calibri" w:cs="Calibri"/>
          <w:sz w:val="24"/>
          <w:szCs w:val="24"/>
        </w:rPr>
        <w:t xml:space="preserve">:  Students are required and expected to attend all lectures.  No grade will be assigned for attendance but to do well in this course it is expected that you will attend ALL lectures and labs.  If a situation arises that makes it necessary to miss class it is the student’s responsibility to obtain notes from a peer.  </w:t>
      </w:r>
      <w:r>
        <w:rPr>
          <w:rFonts w:ascii="Calibri" w:eastAsia="Calibri" w:hAnsi="Calibri" w:cs="Calibri"/>
          <w:b/>
          <w:sz w:val="24"/>
          <w:szCs w:val="24"/>
        </w:rPr>
        <w:t>No quizzes, lab work, or in-class assignments will be accepted for credit if you were not in attendance for the class when the work is due.</w:t>
      </w:r>
      <w:r>
        <w:rPr>
          <w:rFonts w:ascii="Calibri" w:eastAsia="Calibri" w:hAnsi="Calibri" w:cs="Calibri"/>
          <w:sz w:val="24"/>
          <w:szCs w:val="24"/>
        </w:rPr>
        <w:t xml:space="preserve">  This course is a lab science course, so it is expected that you will attend at least 60% of the labs to gain a passing grade.  If a student misses more than 3 lab periods, the student will automatically fail the course, regardless of the overall percentage for the remainder of the course.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t>Children are not allowed in the classroom while students are attending class in consideration of your peers for maintaining a professional learning environment.</w:t>
      </w:r>
    </w:p>
    <w:p w:rsidR="000743E3" w:rsidRDefault="000743E3">
      <w:pPr>
        <w:spacing w:line="240" w:lineRule="auto"/>
        <w:rPr>
          <w:rFonts w:ascii="Calibri" w:eastAsia="Calibri" w:hAnsi="Calibri" w:cs="Calibri"/>
          <w:b/>
          <w:sz w:val="24"/>
          <w:szCs w:val="24"/>
        </w:rPr>
      </w:pP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t xml:space="preserve">Quizzes and Midterms: </w:t>
      </w:r>
      <w:r>
        <w:rPr>
          <w:rFonts w:ascii="Calibri" w:eastAsia="Calibri" w:hAnsi="Calibri" w:cs="Calibri"/>
          <w:sz w:val="24"/>
          <w:szCs w:val="24"/>
        </w:rPr>
        <w:t>As noted, there will be 2 quizzes and 2 midterms over reading and lecture material.  They will cover the lecture and reading material beginning from the last exam up to the quiz date. All will be closed book and closed note.  You will be given 30 minutes at the beginning of the lecture day for taking quizzes, and an hour for midterms.</w:t>
      </w:r>
    </w:p>
    <w:p w:rsidR="000743E3" w:rsidRDefault="000743E3">
      <w:pPr>
        <w:spacing w:line="240" w:lineRule="auto"/>
        <w:rPr>
          <w:rFonts w:ascii="Calibri" w:eastAsia="Calibri" w:hAnsi="Calibri" w:cs="Calibri"/>
          <w:sz w:val="24"/>
          <w:szCs w:val="24"/>
        </w:rPr>
      </w:pP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t>Exams</w:t>
      </w:r>
      <w:r>
        <w:rPr>
          <w:rFonts w:ascii="Calibri" w:eastAsia="Calibri" w:hAnsi="Calibri" w:cs="Calibri"/>
          <w:sz w:val="24"/>
          <w:szCs w:val="24"/>
        </w:rPr>
        <w:t>:  Objective tests consisting of multiple choices, matching, short answer, binary decision, labeling, true/false, data analysis and graphing.</w:t>
      </w:r>
    </w:p>
    <w:p w:rsidR="000743E3" w:rsidRDefault="000743E3">
      <w:pPr>
        <w:widowControl w:val="0"/>
        <w:spacing w:line="240" w:lineRule="auto"/>
        <w:rPr>
          <w:rFonts w:ascii="Calibri" w:eastAsia="Calibri" w:hAnsi="Calibri" w:cs="Calibri"/>
          <w:b/>
          <w:sz w:val="24"/>
          <w:szCs w:val="24"/>
        </w:rPr>
      </w:pPr>
    </w:p>
    <w:p w:rsidR="000743E3" w:rsidRDefault="000D1945">
      <w:pPr>
        <w:widowControl w:val="0"/>
        <w:spacing w:line="240" w:lineRule="auto"/>
        <w:rPr>
          <w:rFonts w:ascii="Calibri" w:eastAsia="Calibri" w:hAnsi="Calibri" w:cs="Calibri"/>
          <w:sz w:val="24"/>
          <w:szCs w:val="24"/>
        </w:rPr>
      </w:pPr>
      <w:r>
        <w:rPr>
          <w:rFonts w:ascii="Calibri" w:eastAsia="Calibri" w:hAnsi="Calibri" w:cs="Calibri"/>
          <w:b/>
          <w:sz w:val="24"/>
          <w:szCs w:val="24"/>
        </w:rPr>
        <w:t>Make up exams</w:t>
      </w:r>
    </w:p>
    <w:p w:rsidR="000743E3" w:rsidRDefault="000D1945">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There will be </w:t>
      </w:r>
      <w:r>
        <w:rPr>
          <w:rFonts w:ascii="Calibri" w:eastAsia="Calibri" w:hAnsi="Calibri" w:cs="Calibri"/>
          <w:b/>
          <w:sz w:val="24"/>
          <w:szCs w:val="24"/>
        </w:rPr>
        <w:t xml:space="preserve">NO </w:t>
      </w:r>
      <w:r>
        <w:rPr>
          <w:rFonts w:ascii="Calibri" w:eastAsia="Calibri" w:hAnsi="Calibri" w:cs="Calibri"/>
          <w:sz w:val="24"/>
          <w:szCs w:val="24"/>
        </w:rPr>
        <w:t>make-up exams unless I am informed</w:t>
      </w:r>
      <w:r>
        <w:rPr>
          <w:rFonts w:ascii="Calibri" w:eastAsia="Calibri" w:hAnsi="Calibri" w:cs="Calibri"/>
          <w:b/>
          <w:sz w:val="24"/>
          <w:szCs w:val="24"/>
        </w:rPr>
        <w:t xml:space="preserve"> in writing, prior</w:t>
      </w:r>
      <w:r>
        <w:rPr>
          <w:rFonts w:ascii="Calibri" w:eastAsia="Calibri" w:hAnsi="Calibri" w:cs="Calibri"/>
          <w:sz w:val="24"/>
          <w:szCs w:val="24"/>
        </w:rPr>
        <w:t xml:space="preserve"> to the exam that you will need to miss it for a </w:t>
      </w:r>
      <w:r>
        <w:rPr>
          <w:rFonts w:ascii="Calibri" w:eastAsia="Calibri" w:hAnsi="Calibri" w:cs="Calibri"/>
          <w:b/>
          <w:sz w:val="24"/>
          <w:szCs w:val="24"/>
        </w:rPr>
        <w:t>documentable</w:t>
      </w:r>
      <w:r>
        <w:rPr>
          <w:rFonts w:ascii="Calibri" w:eastAsia="Calibri" w:hAnsi="Calibri" w:cs="Calibri"/>
          <w:sz w:val="24"/>
          <w:szCs w:val="24"/>
        </w:rPr>
        <w:t xml:space="preserve"> reason.  You need to talk with me directly for approval to make up an exam. Exams will not be scheduled BEFORE the exam date for any reason. Approved late-takes must be made up </w:t>
      </w:r>
      <w:r>
        <w:rPr>
          <w:rFonts w:ascii="Calibri" w:eastAsia="Calibri" w:hAnsi="Calibri" w:cs="Calibri"/>
          <w:b/>
          <w:sz w:val="24"/>
          <w:szCs w:val="24"/>
        </w:rPr>
        <w:t>before the next class</w:t>
      </w:r>
      <w:r>
        <w:rPr>
          <w:rFonts w:ascii="Calibri" w:eastAsia="Calibri" w:hAnsi="Calibri" w:cs="Calibri"/>
          <w:sz w:val="24"/>
          <w:szCs w:val="24"/>
        </w:rPr>
        <w:t xml:space="preserve"> session following an exam.  If an emergency arises on the exam day, you must call me and leave a message on my voice \\mail or send me an immediate text or e-mail, and then provide proper documentation at the scheduled time for the late-take.  If you miss an exam without documentable reason, the grade is zero (exam grades are not dropped). Examine the schedule carefully and make appropriate accommodations to take all exams on time.</w:t>
      </w:r>
    </w:p>
    <w:p w:rsidR="000743E3" w:rsidRDefault="000743E3">
      <w:pPr>
        <w:spacing w:line="240" w:lineRule="auto"/>
        <w:rPr>
          <w:rFonts w:ascii="Calibri" w:eastAsia="Calibri" w:hAnsi="Calibri" w:cs="Calibri"/>
          <w:sz w:val="24"/>
          <w:szCs w:val="24"/>
        </w:rPr>
      </w:pPr>
    </w:p>
    <w:p w:rsidR="000743E3" w:rsidRDefault="000D1945">
      <w:pPr>
        <w:spacing w:line="240" w:lineRule="auto"/>
        <w:rPr>
          <w:rFonts w:ascii="Calibri" w:eastAsia="Calibri" w:hAnsi="Calibri" w:cs="Calibri"/>
          <w:b/>
          <w:sz w:val="24"/>
          <w:szCs w:val="24"/>
        </w:rPr>
      </w:pPr>
      <w:r>
        <w:rPr>
          <w:rFonts w:ascii="Calibri" w:eastAsia="Calibri" w:hAnsi="Calibri" w:cs="Calibri"/>
          <w:b/>
          <w:sz w:val="24"/>
          <w:szCs w:val="24"/>
        </w:rPr>
        <w:t>II. Special Circumstances</w:t>
      </w:r>
    </w:p>
    <w:p w:rsidR="000743E3" w:rsidRDefault="000743E3">
      <w:pPr>
        <w:spacing w:line="240" w:lineRule="auto"/>
        <w:rPr>
          <w:rFonts w:ascii="Calibri" w:eastAsia="Calibri" w:hAnsi="Calibri" w:cs="Calibri"/>
          <w:b/>
          <w:sz w:val="24"/>
          <w:szCs w:val="24"/>
        </w:rPr>
      </w:pP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t>Non-Attendance:</w:t>
      </w:r>
      <w:r>
        <w:rPr>
          <w:rFonts w:ascii="Calibri" w:eastAsia="Calibri" w:hAnsi="Calibri" w:cs="Calibri"/>
          <w:sz w:val="24"/>
          <w:szCs w:val="24"/>
        </w:rPr>
        <w:t xml:space="preserve"> Students enrolled in the class who do not attend class the first week of the term will be </w:t>
      </w:r>
      <w:r>
        <w:rPr>
          <w:rFonts w:ascii="Calibri" w:eastAsia="Calibri" w:hAnsi="Calibri" w:cs="Calibri"/>
          <w:b/>
          <w:sz w:val="24"/>
          <w:szCs w:val="24"/>
        </w:rPr>
        <w:t xml:space="preserve">dropped from the course </w:t>
      </w:r>
      <w:r>
        <w:rPr>
          <w:rFonts w:ascii="Calibri" w:eastAsia="Calibri" w:hAnsi="Calibri" w:cs="Calibri"/>
          <w:sz w:val="24"/>
          <w:szCs w:val="24"/>
        </w:rPr>
        <w:t>the second Monday of the term.</w:t>
      </w:r>
    </w:p>
    <w:p w:rsidR="000743E3" w:rsidRDefault="000743E3">
      <w:pPr>
        <w:spacing w:line="240" w:lineRule="auto"/>
        <w:rPr>
          <w:rFonts w:ascii="Calibri" w:eastAsia="Calibri" w:hAnsi="Calibri" w:cs="Calibri"/>
          <w:b/>
          <w:sz w:val="24"/>
          <w:szCs w:val="24"/>
        </w:rPr>
      </w:pP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t>Late Adds:</w:t>
      </w:r>
      <w:r>
        <w:rPr>
          <w:rFonts w:ascii="Calibri" w:eastAsia="Calibri" w:hAnsi="Calibri" w:cs="Calibri"/>
          <w:sz w:val="24"/>
          <w:szCs w:val="24"/>
        </w:rPr>
        <w:t xml:space="preserve">  No student will be added to the course after the first week of classes.  All material </w:t>
      </w:r>
      <w:proofErr w:type="gramStart"/>
      <w:r>
        <w:rPr>
          <w:rFonts w:ascii="Calibri" w:eastAsia="Calibri" w:hAnsi="Calibri" w:cs="Calibri"/>
          <w:sz w:val="24"/>
          <w:szCs w:val="24"/>
        </w:rPr>
        <w:t>covered</w:t>
      </w:r>
      <w:proofErr w:type="gramEnd"/>
      <w:r>
        <w:rPr>
          <w:rFonts w:ascii="Calibri" w:eastAsia="Calibri" w:hAnsi="Calibri" w:cs="Calibri"/>
          <w:sz w:val="24"/>
          <w:szCs w:val="24"/>
        </w:rPr>
        <w:t xml:space="preserve"> the first week, including labs, is subject to being on the unit quizzes and exams.  Missing more than one week is very detrimental to a student’s grade.  If a person adds by the last day of the first week, that </w:t>
      </w:r>
      <w:r>
        <w:rPr>
          <w:rFonts w:ascii="Calibri" w:eastAsia="Calibri" w:hAnsi="Calibri" w:cs="Calibri"/>
          <w:sz w:val="24"/>
          <w:szCs w:val="24"/>
          <w:u w:val="single"/>
        </w:rPr>
        <w:t>student must make an appointment</w:t>
      </w:r>
      <w:r>
        <w:rPr>
          <w:rFonts w:ascii="Calibri" w:eastAsia="Calibri" w:hAnsi="Calibri" w:cs="Calibri"/>
          <w:sz w:val="24"/>
          <w:szCs w:val="24"/>
        </w:rPr>
        <w:t xml:space="preserve"> with the instructor to get caught up with the lectures and lab and only then will the instructor sign the add form.</w:t>
      </w:r>
    </w:p>
    <w:p w:rsidR="000743E3" w:rsidRDefault="000743E3">
      <w:pPr>
        <w:spacing w:line="240" w:lineRule="auto"/>
        <w:rPr>
          <w:rFonts w:ascii="Calibri" w:eastAsia="Calibri" w:hAnsi="Calibri" w:cs="Calibri"/>
          <w:sz w:val="24"/>
          <w:szCs w:val="24"/>
        </w:rPr>
      </w:pP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t>Incomplete Policy</w:t>
      </w:r>
      <w:r>
        <w:rPr>
          <w:rFonts w:ascii="Calibri" w:eastAsia="Calibri" w:hAnsi="Calibri" w:cs="Calibri"/>
          <w:sz w:val="24"/>
          <w:szCs w:val="24"/>
        </w:rPr>
        <w:t>:  An incomplete (IN) will only be issued when a student is unable to complete the last exam by the end of the term, and each incomplete grade will be accompanied by a signed contract specifying the conditions necessary to complete the course.  This contract will be signed by the student and the instructor and placed on file in the SET division office.  The Y grade can only be issued if the student has attended no more than 25% of class time and less than 25% of the coursework was submitted.  The deadline to drop the course is the end of the 7</w:t>
      </w:r>
      <w:r>
        <w:rPr>
          <w:rFonts w:ascii="Calibri" w:eastAsia="Calibri" w:hAnsi="Calibri" w:cs="Calibri"/>
          <w:sz w:val="24"/>
          <w:szCs w:val="24"/>
          <w:vertAlign w:val="superscript"/>
        </w:rPr>
        <w:t>th</w:t>
      </w:r>
      <w:r>
        <w:rPr>
          <w:rFonts w:ascii="Calibri" w:eastAsia="Calibri" w:hAnsi="Calibri" w:cs="Calibri"/>
          <w:sz w:val="24"/>
          <w:szCs w:val="24"/>
        </w:rPr>
        <w:t xml:space="preserve"> week.</w:t>
      </w:r>
    </w:p>
    <w:p w:rsidR="000743E3" w:rsidRDefault="000743E3">
      <w:pPr>
        <w:spacing w:line="240" w:lineRule="auto"/>
        <w:rPr>
          <w:rFonts w:ascii="Calibri" w:eastAsia="Calibri" w:hAnsi="Calibri" w:cs="Calibri"/>
          <w:sz w:val="24"/>
          <w:szCs w:val="24"/>
        </w:rPr>
      </w:pP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t>Special Accommodations</w:t>
      </w:r>
      <w:r>
        <w:rPr>
          <w:rFonts w:ascii="Calibri" w:eastAsia="Calibri" w:hAnsi="Calibri" w:cs="Calibri"/>
          <w:sz w:val="24"/>
          <w:szCs w:val="24"/>
        </w:rPr>
        <w:t xml:space="preserve">:  Students who may need accommodations due to documented disabilities, or who have medical information which the instructor should know about, or who need special arrangements in an emergency, should speak with the instructor during the first week of class.  If you have not accessed services and think you may need them, please contact Center for Accessibility Resources, 917-4789.  If you have documented your disability, remember that you must </w:t>
      </w:r>
      <w:r>
        <w:rPr>
          <w:rFonts w:ascii="Calibri" w:eastAsia="Calibri" w:hAnsi="Calibri" w:cs="Calibri"/>
          <w:b/>
          <w:sz w:val="24"/>
          <w:szCs w:val="24"/>
        </w:rPr>
        <w:t>complete a "Request for Accommodations"</w:t>
      </w:r>
      <w:r>
        <w:rPr>
          <w:rFonts w:ascii="Calibri" w:eastAsia="Calibri" w:hAnsi="Calibri" w:cs="Calibri"/>
          <w:sz w:val="24"/>
          <w:szCs w:val="24"/>
        </w:rPr>
        <w:t xml:space="preserve"> </w:t>
      </w:r>
      <w:r>
        <w:rPr>
          <w:rFonts w:ascii="Calibri" w:eastAsia="Calibri" w:hAnsi="Calibri" w:cs="Calibri"/>
          <w:b/>
          <w:sz w:val="24"/>
          <w:szCs w:val="24"/>
        </w:rPr>
        <w:t>form</w:t>
      </w:r>
      <w:r>
        <w:rPr>
          <w:rFonts w:ascii="Calibri" w:eastAsia="Calibri" w:hAnsi="Calibri" w:cs="Calibri"/>
          <w:sz w:val="24"/>
          <w:szCs w:val="24"/>
        </w:rPr>
        <w:t xml:space="preserve"> every term in order to receive accommodations. It is the student’s responsibility to make any needs known to me within the </w:t>
      </w:r>
      <w:r>
        <w:rPr>
          <w:rFonts w:ascii="Calibri" w:eastAsia="Calibri" w:hAnsi="Calibri" w:cs="Calibri"/>
          <w:b/>
          <w:sz w:val="24"/>
          <w:szCs w:val="24"/>
        </w:rPr>
        <w:t>first week</w:t>
      </w:r>
      <w:r>
        <w:rPr>
          <w:rFonts w:ascii="Calibri" w:eastAsia="Calibri" w:hAnsi="Calibri" w:cs="Calibri"/>
          <w:sz w:val="24"/>
          <w:szCs w:val="24"/>
        </w:rPr>
        <w:t xml:space="preserve"> of the semester, </w:t>
      </w:r>
      <w:r>
        <w:rPr>
          <w:rFonts w:ascii="Calibri" w:eastAsia="Calibri" w:hAnsi="Calibri" w:cs="Calibri"/>
          <w:i/>
          <w:sz w:val="24"/>
          <w:szCs w:val="24"/>
        </w:rPr>
        <w:t>in writing</w:t>
      </w:r>
      <w:r>
        <w:rPr>
          <w:rFonts w:ascii="Calibri" w:eastAsia="Calibri" w:hAnsi="Calibri" w:cs="Calibri"/>
          <w:sz w:val="24"/>
          <w:szCs w:val="24"/>
        </w:rPr>
        <w:t>, so that I can give appropriate accommodation.  This includes but is not limited to disabilities of visual, hearing, learning, dates needed for religious holidays, court dates etc.</w:t>
      </w:r>
    </w:p>
    <w:p w:rsidR="000743E3" w:rsidRDefault="000743E3">
      <w:pPr>
        <w:spacing w:before="100" w:after="100" w:line="240" w:lineRule="auto"/>
        <w:rPr>
          <w:rFonts w:ascii="Calibri" w:eastAsia="Calibri" w:hAnsi="Calibri" w:cs="Calibri"/>
          <w:b/>
          <w:sz w:val="24"/>
          <w:szCs w:val="24"/>
        </w:rPr>
      </w:pPr>
    </w:p>
    <w:p w:rsidR="000743E3" w:rsidRDefault="000D1945">
      <w:pPr>
        <w:spacing w:before="100" w:after="100" w:line="240" w:lineRule="auto"/>
        <w:rPr>
          <w:rFonts w:ascii="Calibri" w:eastAsia="Calibri" w:hAnsi="Calibri" w:cs="Calibri"/>
          <w:sz w:val="24"/>
          <w:szCs w:val="24"/>
        </w:rPr>
      </w:pPr>
      <w:r>
        <w:rPr>
          <w:rFonts w:ascii="Calibri" w:eastAsia="Calibri" w:hAnsi="Calibri" w:cs="Calibri"/>
          <w:b/>
          <w:sz w:val="24"/>
          <w:szCs w:val="24"/>
        </w:rPr>
        <w:t>Withdrawing from Classes (Dropping a Class after the Refund Deadline)</w:t>
      </w:r>
      <w:r>
        <w:rPr>
          <w:rFonts w:ascii="Calibri" w:eastAsia="Calibri" w:hAnsi="Calibri" w:cs="Calibri"/>
          <w:sz w:val="24"/>
          <w:szCs w:val="24"/>
        </w:rPr>
        <w:t xml:space="preserve"> </w:t>
      </w:r>
      <w:r>
        <w:rPr>
          <w:rFonts w:ascii="Calibri" w:eastAsia="Calibri" w:hAnsi="Calibri" w:cs="Calibri"/>
          <w:sz w:val="24"/>
          <w:szCs w:val="24"/>
        </w:rPr>
        <w:br/>
      </w:r>
      <w:proofErr w:type="gramStart"/>
      <w:r>
        <w:rPr>
          <w:rFonts w:ascii="Calibri" w:eastAsia="Calibri" w:hAnsi="Calibri" w:cs="Calibri"/>
          <w:sz w:val="24"/>
          <w:szCs w:val="24"/>
        </w:rPr>
        <w:t>To</w:t>
      </w:r>
      <w:proofErr w:type="gramEnd"/>
      <w:r>
        <w:rPr>
          <w:rFonts w:ascii="Calibri" w:eastAsia="Calibri" w:hAnsi="Calibri" w:cs="Calibri"/>
          <w:sz w:val="24"/>
          <w:szCs w:val="24"/>
        </w:rPr>
        <w:t xml:space="preserve"> drop a class or withdraw from school, you may turn in a Schedule Change form at the Registration Counter or use the SIS system. (For classes that meet four to seven weeks, you must process the withdrawal by 5 p.m. on the Friday before the last week of the class. For example, if the class is scheduled to meet four weeks, the deadline to withdraw is 5 p.m. on the Friday of the third week of the class.) If you withdraw from a course after the refund deadline, you will receive a "W" grade in the class, you will forfeit all claims to refunds, and you will be financially responsible for any tuition and fees. Failure to drop a class may impact your grade point average and financial aid eligibility. Note: For classes meeting eight or more weeks, the deadline to withdraw from the class </w:t>
      </w:r>
      <w:proofErr w:type="gramStart"/>
      <w:r>
        <w:rPr>
          <w:rFonts w:ascii="Calibri" w:eastAsia="Calibri" w:hAnsi="Calibri" w:cs="Calibri"/>
          <w:sz w:val="24"/>
          <w:szCs w:val="24"/>
        </w:rPr>
        <w:t>is  5p.m</w:t>
      </w:r>
      <w:proofErr w:type="gramEnd"/>
      <w:r>
        <w:rPr>
          <w:rFonts w:ascii="Calibri" w:eastAsia="Calibri" w:hAnsi="Calibri" w:cs="Calibri"/>
          <w:sz w:val="24"/>
          <w:szCs w:val="24"/>
        </w:rPr>
        <w:t xml:space="preserve">. on Friday of the seventh week of the term.  </w:t>
      </w:r>
    </w:p>
    <w:p w:rsidR="000743E3" w:rsidRDefault="000743E3">
      <w:pPr>
        <w:spacing w:line="240" w:lineRule="auto"/>
        <w:rPr>
          <w:rFonts w:ascii="Calibri" w:eastAsia="Calibri" w:hAnsi="Calibri" w:cs="Calibri"/>
          <w:b/>
          <w:sz w:val="24"/>
          <w:szCs w:val="24"/>
        </w:rPr>
      </w:pPr>
    </w:p>
    <w:p w:rsidR="000743E3" w:rsidRDefault="000D1945">
      <w:pPr>
        <w:spacing w:line="240" w:lineRule="auto"/>
        <w:rPr>
          <w:rFonts w:ascii="Calibri" w:eastAsia="Calibri" w:hAnsi="Calibri" w:cs="Calibri"/>
          <w:b/>
          <w:sz w:val="24"/>
          <w:szCs w:val="24"/>
        </w:rPr>
      </w:pPr>
      <w:r>
        <w:rPr>
          <w:rFonts w:ascii="Calibri" w:eastAsia="Calibri" w:hAnsi="Calibri" w:cs="Calibri"/>
          <w:b/>
          <w:sz w:val="24"/>
          <w:szCs w:val="24"/>
        </w:rPr>
        <w:t>III. Behavioral Expectations</w:t>
      </w:r>
    </w:p>
    <w:p w:rsidR="000743E3" w:rsidRDefault="000743E3">
      <w:pPr>
        <w:spacing w:line="240" w:lineRule="auto"/>
        <w:rPr>
          <w:rFonts w:ascii="Calibri" w:eastAsia="Calibri" w:hAnsi="Calibri" w:cs="Calibri"/>
          <w:b/>
          <w:sz w:val="24"/>
          <w:szCs w:val="24"/>
        </w:rPr>
      </w:pP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t>Cell Phones</w:t>
      </w:r>
      <w:r>
        <w:rPr>
          <w:rFonts w:ascii="Calibri" w:eastAsia="Calibri" w:hAnsi="Calibri" w:cs="Calibri"/>
          <w:sz w:val="24"/>
          <w:szCs w:val="24"/>
        </w:rPr>
        <w:t xml:space="preserve">: As a courtesy to your fellow students and instructor, please turn off all cell phones and pagers during the instructional period.  Cell phones are not to be used in class.   It must be put away while class is in session.  </w:t>
      </w:r>
      <w:r>
        <w:rPr>
          <w:rFonts w:ascii="Calibri" w:eastAsia="Calibri" w:hAnsi="Calibri" w:cs="Calibri"/>
          <w:b/>
          <w:sz w:val="24"/>
          <w:szCs w:val="24"/>
        </w:rPr>
        <w:t>If you leave class to answer/place a call/text message, you will be expected to leave for the rest of the day.  Break times are the only exception.</w:t>
      </w:r>
      <w:r>
        <w:rPr>
          <w:rFonts w:ascii="Calibri" w:eastAsia="Calibri" w:hAnsi="Calibri" w:cs="Calibri"/>
          <w:sz w:val="24"/>
          <w:szCs w:val="24"/>
        </w:rPr>
        <w:t xml:space="preserve">  Anyone who needs to have a phone connected (e.g., spouse close to labor, a child sick at home) must clear it with the instructor at the beginning of the class period.  </w:t>
      </w:r>
      <w:r>
        <w:rPr>
          <w:rFonts w:ascii="Calibri" w:eastAsia="Calibri" w:hAnsi="Calibri" w:cs="Calibri"/>
          <w:b/>
          <w:sz w:val="24"/>
          <w:szCs w:val="24"/>
        </w:rPr>
        <w:t>Cell phones may not be used for calculators during exams</w:t>
      </w:r>
      <w:r>
        <w:rPr>
          <w:rFonts w:ascii="Calibri" w:eastAsia="Calibri" w:hAnsi="Calibri" w:cs="Calibri"/>
          <w:sz w:val="24"/>
          <w:szCs w:val="24"/>
        </w:rPr>
        <w:t xml:space="preserve"> - you must use the calculators provided or bring your own – no exceptions.</w:t>
      </w:r>
    </w:p>
    <w:p w:rsidR="000743E3" w:rsidRDefault="000743E3">
      <w:pPr>
        <w:spacing w:line="240" w:lineRule="auto"/>
        <w:rPr>
          <w:rFonts w:ascii="Calibri" w:eastAsia="Calibri" w:hAnsi="Calibri" w:cs="Calibri"/>
          <w:sz w:val="24"/>
          <w:szCs w:val="24"/>
        </w:rPr>
      </w:pP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lastRenderedPageBreak/>
        <w:t xml:space="preserve">Personal Computers (Notebook/Laptop/PDA): </w:t>
      </w:r>
      <w:r>
        <w:rPr>
          <w:rFonts w:ascii="Calibri" w:eastAsia="Calibri" w:hAnsi="Calibri" w:cs="Calibri"/>
          <w:sz w:val="24"/>
          <w:szCs w:val="24"/>
        </w:rPr>
        <w:t>To use a computer such as a Tablet, Laptop or PDA for class notes please make an appointment to speak with the instructor outside of class time to fully understand the limitations and responsibilities for their use. Approved electronics can be used ONLY for course material during lecture and lab times - if you are using personal electronics for other activities during class time (including, but not limited to gaming, social media, class work for other classes, etc.), the student will be 1) warned; and then 2) asked to leave class (students will not be permitted to return to class without permission from the Dean). Under no circumstances should downloads of software be attempted, this may lead to disciplinary action due to a need to protect our class computers from viruses and to protect licensing privileges.</w:t>
      </w:r>
    </w:p>
    <w:p w:rsidR="000743E3" w:rsidRDefault="000743E3">
      <w:pPr>
        <w:spacing w:line="240" w:lineRule="auto"/>
        <w:rPr>
          <w:rFonts w:ascii="Calibri" w:eastAsia="Calibri" w:hAnsi="Calibri" w:cs="Calibri"/>
          <w:b/>
          <w:sz w:val="24"/>
          <w:szCs w:val="24"/>
        </w:rPr>
      </w:pP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t>Academic Misconduct</w:t>
      </w:r>
      <w:r>
        <w:rPr>
          <w:rFonts w:ascii="Calibri" w:eastAsia="Calibri" w:hAnsi="Calibri" w:cs="Calibri"/>
          <w:sz w:val="24"/>
          <w:szCs w:val="24"/>
        </w:rPr>
        <w:t>: This will not be tolerated and includes any form of cheating.  The student is encouraged to read the college catalog for further details.  If a student is found to have cheated on an exam, after due process the resulting grade may be a zero on the exam or quiz.  All group work should still be written in the student’s own handwriting and language.  You must turn in your own interpretation and work even if doing team work projects. Repeat violations of this policy will be referred to the Dean of Science, Engineering and Technology Division.  Violations of academic honesty will be met with severe measures that may include failing the assessment, the course or expulsion from the college.  Academic misconduct includes using ANY unapproved electronic device during exams, quizzes or to answer in lab summary questions.</w:t>
      </w:r>
    </w:p>
    <w:p w:rsidR="000743E3" w:rsidRDefault="000743E3">
      <w:pPr>
        <w:spacing w:line="240" w:lineRule="auto"/>
        <w:rPr>
          <w:rFonts w:ascii="Calibri" w:eastAsia="Calibri" w:hAnsi="Calibri" w:cs="Calibri"/>
          <w:sz w:val="24"/>
          <w:szCs w:val="24"/>
        </w:rPr>
      </w:pP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t>Extra Credit will NOT be issued or allowed for missed work</w:t>
      </w:r>
      <w:r>
        <w:rPr>
          <w:rFonts w:ascii="Calibri" w:eastAsia="Calibri" w:hAnsi="Calibri" w:cs="Calibri"/>
          <w:sz w:val="24"/>
          <w:szCs w:val="24"/>
        </w:rPr>
        <w:t xml:space="preserve"> – there are no exceptions to this rule.  </w:t>
      </w:r>
    </w:p>
    <w:p w:rsidR="000743E3" w:rsidRDefault="000743E3">
      <w:pPr>
        <w:spacing w:line="240" w:lineRule="auto"/>
        <w:rPr>
          <w:rFonts w:ascii="Calibri" w:eastAsia="Calibri" w:hAnsi="Calibri" w:cs="Calibri"/>
          <w:sz w:val="24"/>
          <w:szCs w:val="24"/>
        </w:rPr>
      </w:pP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t>Timing of Assignments:</w:t>
      </w:r>
      <w:r>
        <w:rPr>
          <w:rFonts w:ascii="Calibri" w:eastAsia="Calibri" w:hAnsi="Calibri" w:cs="Calibri"/>
          <w:sz w:val="24"/>
          <w:szCs w:val="24"/>
        </w:rPr>
        <w:t xml:space="preserve">  Unless the instructor indicates otherwise, all pre-labs will be turned in within the first five minutes of the lab period. This item indicates preparation to start the lab.  All lab reports will be turned in at the end of the lab period on the day of the lab, unless your instructor should advise differently because of follow up extension assignments or labs that continue into subsequent weeks i.e. ongoing experiments. Online homework assignments are due at 11:55 pm every Sunday night.  You are not permitted to turn in work without attending classes without expressed permission from the instructor. </w:t>
      </w:r>
    </w:p>
    <w:p w:rsidR="000743E3" w:rsidRDefault="000743E3">
      <w:pPr>
        <w:spacing w:line="240" w:lineRule="auto"/>
        <w:rPr>
          <w:rFonts w:ascii="Calibri" w:eastAsia="Calibri" w:hAnsi="Calibri" w:cs="Calibri"/>
          <w:b/>
          <w:sz w:val="24"/>
          <w:szCs w:val="24"/>
        </w:rPr>
      </w:pP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t>Late Work:</w:t>
      </w:r>
      <w:r>
        <w:rPr>
          <w:rFonts w:ascii="Calibri" w:eastAsia="Calibri" w:hAnsi="Calibri" w:cs="Calibri"/>
          <w:sz w:val="24"/>
          <w:szCs w:val="24"/>
        </w:rPr>
        <w:t xml:space="preserve">  </w:t>
      </w:r>
      <w:r>
        <w:rPr>
          <w:rFonts w:ascii="Calibri" w:eastAsia="Calibri" w:hAnsi="Calibri" w:cs="Calibri"/>
          <w:b/>
          <w:sz w:val="24"/>
          <w:szCs w:val="24"/>
        </w:rPr>
        <w:t>Will NOT be accepted without supporting documentation</w:t>
      </w:r>
      <w:r>
        <w:rPr>
          <w:rFonts w:ascii="Calibri" w:eastAsia="Calibri" w:hAnsi="Calibri" w:cs="Calibri"/>
          <w:sz w:val="24"/>
          <w:szCs w:val="24"/>
        </w:rPr>
        <w:t xml:space="preserve"> to show your inability to meet deadlines e.g. a doctor’s note or hospital admission form. You must be present in class to turn in work.</w:t>
      </w:r>
    </w:p>
    <w:p w:rsidR="000743E3" w:rsidRDefault="000743E3">
      <w:pPr>
        <w:spacing w:line="240" w:lineRule="auto"/>
        <w:rPr>
          <w:rFonts w:ascii="Calibri" w:eastAsia="Calibri" w:hAnsi="Calibri" w:cs="Calibri"/>
          <w:sz w:val="24"/>
          <w:szCs w:val="24"/>
        </w:rPr>
      </w:pPr>
    </w:p>
    <w:p w:rsidR="000743E3" w:rsidRDefault="000D1945">
      <w:pPr>
        <w:spacing w:line="240" w:lineRule="auto"/>
        <w:rPr>
          <w:rFonts w:ascii="Calibri" w:eastAsia="Calibri" w:hAnsi="Calibri" w:cs="Calibri"/>
          <w:sz w:val="24"/>
          <w:szCs w:val="24"/>
        </w:rPr>
      </w:pPr>
      <w:r>
        <w:rPr>
          <w:rFonts w:ascii="Calibri" w:eastAsia="Calibri" w:hAnsi="Calibri" w:cs="Calibri"/>
          <w:b/>
          <w:sz w:val="24"/>
          <w:szCs w:val="24"/>
        </w:rPr>
        <w:t>Statement of Non-discrimination:</w:t>
      </w:r>
      <w:r>
        <w:rPr>
          <w:rFonts w:ascii="Calibri" w:eastAsia="Calibri" w:hAnsi="Calibri" w:cs="Calibri"/>
          <w:sz w:val="24"/>
          <w:szCs w:val="24"/>
        </w:rPr>
        <w:t xml:space="preserve"> LBCC prohibits unlawful discrimination based on race, color, religion, ethnicity, </w:t>
      </w:r>
      <w:proofErr w:type="gramStart"/>
      <w:r>
        <w:rPr>
          <w:rFonts w:ascii="Calibri" w:eastAsia="Calibri" w:hAnsi="Calibri" w:cs="Calibri"/>
          <w:sz w:val="24"/>
          <w:szCs w:val="24"/>
        </w:rPr>
        <w:t>use</w:t>
      </w:r>
      <w:proofErr w:type="gramEnd"/>
      <w:r>
        <w:rPr>
          <w:rFonts w:ascii="Calibri" w:eastAsia="Calibri" w:hAnsi="Calibri" w:cs="Calibri"/>
          <w:sz w:val="24"/>
          <w:szCs w:val="24"/>
        </w:rPr>
        <w:t xml:space="preserve"> of native language, national origin, sex, sexual orientation, marital status, disability, veteran status, age, or any other status protected under applicable federal, state, or local laws. For further information: </w:t>
      </w:r>
      <w:hyperlink r:id="rId7">
        <w:r>
          <w:rPr>
            <w:rFonts w:ascii="Calibri" w:eastAsia="Calibri" w:hAnsi="Calibri" w:cs="Calibri"/>
            <w:color w:val="0000FF"/>
            <w:sz w:val="24"/>
            <w:szCs w:val="24"/>
            <w:u w:val="single"/>
          </w:rPr>
          <w:t>http://po.linnbenton.edu/BPsandARs/</w:t>
        </w:r>
      </w:hyperlink>
      <w:r>
        <w:fldChar w:fldCharType="begin"/>
      </w:r>
      <w:r>
        <w:instrText xml:space="preserve"> HYPERLINK "http://po.linnbenton.edu/BPsandARs/" </w:instrText>
      </w:r>
      <w:r>
        <w:fldChar w:fldCharType="separate"/>
      </w:r>
    </w:p>
    <w:p w:rsidR="000743E3" w:rsidRDefault="000D1945">
      <w:pPr>
        <w:widowControl w:val="0"/>
        <w:spacing w:line="240" w:lineRule="auto"/>
        <w:rPr>
          <w:rFonts w:ascii="Calibri" w:eastAsia="Calibri" w:hAnsi="Calibri" w:cs="Calibri"/>
          <w:b/>
          <w:sz w:val="24"/>
          <w:szCs w:val="24"/>
        </w:rPr>
      </w:pPr>
      <w:r>
        <w:fldChar w:fldCharType="end"/>
      </w:r>
    </w:p>
    <w:p w:rsidR="000743E3" w:rsidRDefault="000D1945">
      <w:pPr>
        <w:widowControl w:val="0"/>
        <w:spacing w:line="240" w:lineRule="auto"/>
        <w:rPr>
          <w:rFonts w:ascii="Calibri" w:eastAsia="Calibri" w:hAnsi="Calibri" w:cs="Calibri"/>
          <w:b/>
          <w:sz w:val="24"/>
          <w:szCs w:val="24"/>
        </w:rPr>
      </w:pPr>
      <w:r>
        <w:rPr>
          <w:rFonts w:ascii="Calibri" w:eastAsia="Calibri" w:hAnsi="Calibri" w:cs="Calibri"/>
          <w:b/>
          <w:sz w:val="24"/>
          <w:szCs w:val="24"/>
        </w:rPr>
        <w:t>Inclement Weather Policy:</w:t>
      </w:r>
      <w:r>
        <w:rPr>
          <w:rFonts w:ascii="Calibri" w:eastAsia="Calibri" w:hAnsi="Calibri" w:cs="Calibri"/>
          <w:sz w:val="24"/>
          <w:szCs w:val="24"/>
        </w:rPr>
        <w:t xml:space="preserve"> If the campus is open class will be given, including any scheduled exams.  Only if the campus is closed will an exam be postponed, and this will occur on the next </w:t>
      </w:r>
      <w:r>
        <w:rPr>
          <w:rFonts w:ascii="Calibri" w:eastAsia="Calibri" w:hAnsi="Calibri" w:cs="Calibri"/>
          <w:sz w:val="24"/>
          <w:szCs w:val="24"/>
        </w:rPr>
        <w:lastRenderedPageBreak/>
        <w:t xml:space="preserve">scheduled class date following the closure. No special exceptions will be made for those who could not make it to class - be prepared for alternate methods. Please listen to local media coverage for closure notices such as TV/ radio. If campus is closed for 2 or more successive days, online materials will be distributed via </w:t>
      </w:r>
      <w:proofErr w:type="spellStart"/>
      <w:r>
        <w:rPr>
          <w:rFonts w:ascii="Calibri" w:eastAsia="Calibri" w:hAnsi="Calibri" w:cs="Calibri"/>
          <w:sz w:val="24"/>
          <w:szCs w:val="24"/>
        </w:rPr>
        <w:t>moodle</w:t>
      </w:r>
      <w:proofErr w:type="spellEnd"/>
      <w:r>
        <w:rPr>
          <w:rFonts w:ascii="Calibri" w:eastAsia="Calibri" w:hAnsi="Calibri" w:cs="Calibri"/>
          <w:sz w:val="24"/>
          <w:szCs w:val="24"/>
        </w:rPr>
        <w:t xml:space="preserve"> and e-mail so that the course may continue on schedule. </w:t>
      </w:r>
    </w:p>
    <w:p w:rsidR="000743E3" w:rsidRDefault="000743E3">
      <w:pPr>
        <w:widowControl w:val="0"/>
        <w:spacing w:line="240" w:lineRule="auto"/>
        <w:rPr>
          <w:rFonts w:ascii="Calibri" w:eastAsia="Calibri" w:hAnsi="Calibri" w:cs="Calibri"/>
          <w:b/>
          <w:sz w:val="20"/>
          <w:szCs w:val="20"/>
        </w:rPr>
      </w:pPr>
    </w:p>
    <w:p w:rsidR="000743E3" w:rsidRDefault="000743E3">
      <w:pPr>
        <w:widowControl w:val="0"/>
        <w:spacing w:line="240" w:lineRule="auto"/>
        <w:rPr>
          <w:rFonts w:ascii="Calibri" w:eastAsia="Calibri" w:hAnsi="Calibri" w:cs="Calibri"/>
          <w:b/>
          <w:sz w:val="24"/>
          <w:szCs w:val="24"/>
        </w:rPr>
      </w:pPr>
    </w:p>
    <w:p w:rsidR="000743E3" w:rsidRDefault="000D1945">
      <w:pPr>
        <w:widowControl w:val="0"/>
        <w:spacing w:line="240" w:lineRule="auto"/>
        <w:rPr>
          <w:rFonts w:ascii="Calibri" w:eastAsia="Calibri" w:hAnsi="Calibri" w:cs="Calibri"/>
          <w:b/>
          <w:sz w:val="24"/>
          <w:szCs w:val="24"/>
        </w:rPr>
      </w:pPr>
      <w:r>
        <w:rPr>
          <w:rFonts w:ascii="Calibri" w:eastAsia="Calibri" w:hAnsi="Calibri" w:cs="Calibri"/>
          <w:b/>
          <w:sz w:val="24"/>
          <w:szCs w:val="24"/>
        </w:rPr>
        <w:t>APPROXIMATE SCHEDULE</w:t>
      </w:r>
    </w:p>
    <w:p w:rsidR="000743E3" w:rsidRDefault="000743E3">
      <w:pPr>
        <w:widowControl w:val="0"/>
        <w:spacing w:line="240" w:lineRule="auto"/>
        <w:rPr>
          <w:rFonts w:ascii="Calibri" w:eastAsia="Calibri" w:hAnsi="Calibri" w:cs="Calibri"/>
          <w:b/>
          <w:sz w:val="24"/>
          <w:szCs w:val="24"/>
        </w:rPr>
      </w:pPr>
    </w:p>
    <w:p w:rsidR="000743E3" w:rsidRDefault="000D1945">
      <w:pPr>
        <w:widowControl w:val="0"/>
        <w:spacing w:line="240" w:lineRule="auto"/>
        <w:rPr>
          <w:rFonts w:ascii="Calibri" w:eastAsia="Calibri" w:hAnsi="Calibri" w:cs="Calibri"/>
        </w:rPr>
      </w:pPr>
      <w:r>
        <w:rPr>
          <w:rFonts w:ascii="Calibri" w:eastAsia="Calibri" w:hAnsi="Calibri" w:cs="Calibri"/>
        </w:rPr>
        <w:t>Week</w:t>
      </w:r>
      <w:r>
        <w:rPr>
          <w:rFonts w:ascii="Calibri" w:eastAsia="Calibri" w:hAnsi="Calibri" w:cs="Calibri"/>
        </w:rPr>
        <w:tab/>
        <w:t>Reading</w:t>
      </w:r>
      <w:r>
        <w:rPr>
          <w:rFonts w:ascii="Calibri" w:eastAsia="Calibri" w:hAnsi="Calibri" w:cs="Calibri"/>
        </w:rPr>
        <w:tab/>
      </w:r>
      <w:r>
        <w:rPr>
          <w:rFonts w:ascii="Calibri" w:eastAsia="Calibri" w:hAnsi="Calibri" w:cs="Calibri"/>
        </w:rPr>
        <w:tab/>
        <w:t>Topics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Lab </w:t>
      </w:r>
    </w:p>
    <w:tbl>
      <w:tblPr>
        <w:tblStyle w:val="a"/>
        <w:tblW w:w="79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1410"/>
        <w:gridCol w:w="2865"/>
        <w:gridCol w:w="3105"/>
      </w:tblGrid>
      <w:tr w:rsidR="000743E3">
        <w:trPr>
          <w:trHeight w:val="400"/>
        </w:trPr>
        <w:tc>
          <w:tcPr>
            <w:tcW w:w="615"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1</w:t>
            </w:r>
          </w:p>
          <w:p w:rsidR="000743E3" w:rsidRDefault="000D1945">
            <w:pPr>
              <w:widowControl w:val="0"/>
              <w:spacing w:line="240" w:lineRule="auto"/>
              <w:ind w:left="100"/>
              <w:rPr>
                <w:rFonts w:ascii="Calibri" w:eastAsia="Calibri" w:hAnsi="Calibri" w:cs="Calibri"/>
                <w:highlight w:val="white"/>
              </w:rPr>
            </w:pPr>
            <w:r>
              <w:rPr>
                <w:rFonts w:ascii="Calibri" w:eastAsia="Calibri" w:hAnsi="Calibri" w:cs="Calibri"/>
                <w:highlight w:val="white"/>
              </w:rPr>
              <w:t xml:space="preserve"> </w:t>
            </w:r>
          </w:p>
        </w:tc>
        <w:tc>
          <w:tcPr>
            <w:tcW w:w="141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b/>
                <w:sz w:val="20"/>
                <w:szCs w:val="20"/>
                <w:highlight w:val="white"/>
              </w:rPr>
            </w:pPr>
            <w:proofErr w:type="spellStart"/>
            <w:r>
              <w:rPr>
                <w:rFonts w:ascii="Calibri" w:eastAsia="Calibri" w:hAnsi="Calibri" w:cs="Calibri"/>
                <w:b/>
                <w:sz w:val="20"/>
                <w:szCs w:val="20"/>
                <w:highlight w:val="white"/>
              </w:rPr>
              <w:t>Ch</w:t>
            </w:r>
            <w:proofErr w:type="spellEnd"/>
            <w:r>
              <w:rPr>
                <w:rFonts w:ascii="Calibri" w:eastAsia="Calibri" w:hAnsi="Calibri" w:cs="Calibri"/>
                <w:b/>
                <w:sz w:val="20"/>
                <w:szCs w:val="20"/>
                <w:highlight w:val="white"/>
              </w:rPr>
              <w:t xml:space="preserve"> 1, Ch.30.1-30.4</w:t>
            </w:r>
          </w:p>
        </w:tc>
        <w:tc>
          <w:tcPr>
            <w:tcW w:w="286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Introductions; What is Biology/</w:t>
            </w:r>
            <w:proofErr w:type="spellStart"/>
            <w:r>
              <w:rPr>
                <w:rFonts w:ascii="Calibri" w:eastAsia="Calibri" w:hAnsi="Calibri" w:cs="Calibri"/>
                <w:sz w:val="20"/>
                <w:szCs w:val="20"/>
                <w:highlight w:val="white"/>
              </w:rPr>
              <w:t>Sci</w:t>
            </w:r>
            <w:proofErr w:type="spellEnd"/>
            <w:r>
              <w:rPr>
                <w:rFonts w:ascii="Calibri" w:eastAsia="Calibri" w:hAnsi="Calibri" w:cs="Calibri"/>
                <w:sz w:val="20"/>
                <w:szCs w:val="20"/>
                <w:highlight w:val="white"/>
              </w:rPr>
              <w:t xml:space="preserve"> Method;</w:t>
            </w:r>
          </w:p>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Intro to Plants</w:t>
            </w:r>
          </w:p>
        </w:tc>
        <w:tc>
          <w:tcPr>
            <w:tcW w:w="31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Plant Tissues and Morphology</w:t>
            </w:r>
          </w:p>
        </w:tc>
      </w:tr>
      <w:tr w:rsidR="000743E3">
        <w:trPr>
          <w:trHeight w:val="269"/>
        </w:trPr>
        <w:tc>
          <w:tcPr>
            <w:tcW w:w="615"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3E3" w:rsidRDefault="000743E3">
            <w:pPr>
              <w:widowControl w:val="0"/>
              <w:spacing w:line="240" w:lineRule="auto"/>
              <w:rPr>
                <w:rFonts w:ascii="Calibri" w:eastAsia="Calibri" w:hAnsi="Calibri" w:cs="Calibri"/>
                <w:highlight w:val="white"/>
              </w:rPr>
            </w:pPr>
          </w:p>
        </w:tc>
        <w:tc>
          <w:tcPr>
            <w:tcW w:w="1410"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286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310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r>
      <w:tr w:rsidR="000743E3">
        <w:trPr>
          <w:trHeight w:val="400"/>
        </w:trPr>
        <w:tc>
          <w:tcPr>
            <w:tcW w:w="615" w:type="dxa"/>
            <w:vMerge w:val="restart"/>
            <w:tcBorders>
              <w:left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2</w:t>
            </w:r>
          </w:p>
          <w:p w:rsidR="000743E3" w:rsidRDefault="000D1945">
            <w:pPr>
              <w:widowControl w:val="0"/>
              <w:spacing w:line="240" w:lineRule="auto"/>
              <w:ind w:left="100"/>
              <w:rPr>
                <w:rFonts w:ascii="Calibri" w:eastAsia="Calibri" w:hAnsi="Calibri" w:cs="Calibri"/>
                <w:highlight w:val="white"/>
              </w:rPr>
            </w:pPr>
            <w:r>
              <w:rPr>
                <w:rFonts w:ascii="Calibri" w:eastAsia="Calibri" w:hAnsi="Calibri" w:cs="Calibri"/>
                <w:highlight w:val="white"/>
              </w:rPr>
              <w:t xml:space="preserve"> </w:t>
            </w:r>
          </w:p>
        </w:tc>
        <w:tc>
          <w:tcPr>
            <w:tcW w:w="14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b/>
                <w:sz w:val="20"/>
                <w:szCs w:val="20"/>
                <w:highlight w:val="white"/>
              </w:rPr>
            </w:pPr>
            <w:proofErr w:type="spellStart"/>
            <w:r>
              <w:rPr>
                <w:rFonts w:ascii="Calibri" w:eastAsia="Calibri" w:hAnsi="Calibri" w:cs="Calibri"/>
                <w:b/>
                <w:sz w:val="20"/>
                <w:szCs w:val="20"/>
                <w:highlight w:val="white"/>
              </w:rPr>
              <w:t>Ch</w:t>
            </w:r>
            <w:proofErr w:type="spellEnd"/>
            <w:r>
              <w:rPr>
                <w:rFonts w:ascii="Calibri" w:eastAsia="Calibri" w:hAnsi="Calibri" w:cs="Calibri"/>
                <w:b/>
                <w:sz w:val="20"/>
                <w:szCs w:val="20"/>
                <w:highlight w:val="white"/>
              </w:rPr>
              <w:t xml:space="preserve"> 30.5, 31.1-31.3</w:t>
            </w:r>
          </w:p>
        </w:tc>
        <w:tc>
          <w:tcPr>
            <w:tcW w:w="2865"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Plant Nutrition and Transport</w:t>
            </w:r>
          </w:p>
        </w:tc>
        <w:tc>
          <w:tcPr>
            <w:tcW w:w="3105"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Water Movement, Plant Stomata</w:t>
            </w:r>
          </w:p>
        </w:tc>
      </w:tr>
      <w:tr w:rsidR="000743E3">
        <w:trPr>
          <w:trHeight w:val="420"/>
        </w:trPr>
        <w:tc>
          <w:tcPr>
            <w:tcW w:w="615"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3E3" w:rsidRDefault="000743E3">
            <w:pPr>
              <w:widowControl w:val="0"/>
              <w:spacing w:line="240" w:lineRule="auto"/>
              <w:rPr>
                <w:rFonts w:ascii="Calibri" w:eastAsia="Calibri" w:hAnsi="Calibri" w:cs="Calibri"/>
                <w:highlight w:val="white"/>
              </w:rPr>
            </w:pPr>
          </w:p>
        </w:tc>
        <w:tc>
          <w:tcPr>
            <w:tcW w:w="1410"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286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310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r>
      <w:tr w:rsidR="000743E3">
        <w:trPr>
          <w:trHeight w:val="400"/>
        </w:trPr>
        <w:tc>
          <w:tcPr>
            <w:tcW w:w="615" w:type="dxa"/>
            <w:vMerge w:val="restart"/>
            <w:tcBorders>
              <w:left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3</w:t>
            </w:r>
          </w:p>
          <w:p w:rsidR="000743E3" w:rsidRDefault="000D1945">
            <w:pPr>
              <w:widowControl w:val="0"/>
              <w:spacing w:line="240" w:lineRule="auto"/>
              <w:ind w:left="100"/>
              <w:rPr>
                <w:rFonts w:ascii="Calibri" w:eastAsia="Calibri" w:hAnsi="Calibri" w:cs="Calibri"/>
                <w:highlight w:val="white"/>
              </w:rPr>
            </w:pPr>
            <w:r>
              <w:rPr>
                <w:rFonts w:ascii="Calibri" w:eastAsia="Calibri" w:hAnsi="Calibri" w:cs="Calibri"/>
                <w:highlight w:val="white"/>
              </w:rPr>
              <w:t xml:space="preserve"> </w:t>
            </w:r>
          </w:p>
        </w:tc>
        <w:tc>
          <w:tcPr>
            <w:tcW w:w="14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b/>
                <w:sz w:val="20"/>
                <w:szCs w:val="20"/>
                <w:highlight w:val="white"/>
              </w:rPr>
            </w:pPr>
            <w:proofErr w:type="spellStart"/>
            <w:r>
              <w:rPr>
                <w:rFonts w:ascii="Calibri" w:eastAsia="Calibri" w:hAnsi="Calibri" w:cs="Calibri"/>
                <w:b/>
                <w:sz w:val="20"/>
                <w:szCs w:val="20"/>
                <w:highlight w:val="white"/>
              </w:rPr>
              <w:t>Ch</w:t>
            </w:r>
            <w:proofErr w:type="spellEnd"/>
            <w:r>
              <w:rPr>
                <w:rFonts w:ascii="Calibri" w:eastAsia="Calibri" w:hAnsi="Calibri" w:cs="Calibri"/>
                <w:b/>
                <w:sz w:val="20"/>
                <w:szCs w:val="20"/>
                <w:highlight w:val="white"/>
              </w:rPr>
              <w:t xml:space="preserve"> 32</w:t>
            </w:r>
          </w:p>
        </w:tc>
        <w:tc>
          <w:tcPr>
            <w:tcW w:w="2865"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b/>
                <w:sz w:val="20"/>
                <w:szCs w:val="20"/>
                <w:highlight w:val="white"/>
              </w:rPr>
            </w:pPr>
            <w:r>
              <w:rPr>
                <w:rFonts w:ascii="Calibri" w:eastAsia="Calibri" w:hAnsi="Calibri" w:cs="Calibri"/>
                <w:b/>
                <w:sz w:val="20"/>
                <w:szCs w:val="20"/>
                <w:highlight w:val="white"/>
              </w:rPr>
              <w:t>Quiz 1</w:t>
            </w:r>
          </w:p>
          <w:p w:rsidR="000743E3" w:rsidRDefault="000D1945">
            <w:pPr>
              <w:widowControl w:val="0"/>
              <w:spacing w:line="240" w:lineRule="auto"/>
              <w:ind w:left="100"/>
              <w:rPr>
                <w:rFonts w:ascii="Calibri" w:eastAsia="Calibri" w:hAnsi="Calibri" w:cs="Calibri"/>
                <w:sz w:val="20"/>
                <w:szCs w:val="20"/>
              </w:rPr>
            </w:pPr>
            <w:r>
              <w:rPr>
                <w:rFonts w:ascii="Calibri" w:eastAsia="Calibri" w:hAnsi="Calibri" w:cs="Calibri"/>
                <w:sz w:val="20"/>
                <w:szCs w:val="20"/>
                <w:highlight w:val="white"/>
              </w:rPr>
              <w:t>Plant Reproduction</w:t>
            </w:r>
          </w:p>
        </w:tc>
        <w:tc>
          <w:tcPr>
            <w:tcW w:w="3105"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Reproduction and Germination</w:t>
            </w:r>
          </w:p>
        </w:tc>
      </w:tr>
      <w:tr w:rsidR="000743E3">
        <w:trPr>
          <w:trHeight w:val="420"/>
        </w:trPr>
        <w:tc>
          <w:tcPr>
            <w:tcW w:w="615"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3E3" w:rsidRDefault="000743E3">
            <w:pPr>
              <w:widowControl w:val="0"/>
              <w:spacing w:line="240" w:lineRule="auto"/>
              <w:rPr>
                <w:rFonts w:ascii="Calibri" w:eastAsia="Calibri" w:hAnsi="Calibri" w:cs="Calibri"/>
                <w:highlight w:val="white"/>
              </w:rPr>
            </w:pPr>
          </w:p>
        </w:tc>
        <w:tc>
          <w:tcPr>
            <w:tcW w:w="1410"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286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310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r>
      <w:tr w:rsidR="000743E3">
        <w:trPr>
          <w:trHeight w:val="400"/>
        </w:trPr>
        <w:tc>
          <w:tcPr>
            <w:tcW w:w="615" w:type="dxa"/>
            <w:vMerge w:val="restart"/>
            <w:tcBorders>
              <w:left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4</w:t>
            </w:r>
          </w:p>
          <w:p w:rsidR="000743E3" w:rsidRDefault="000D1945">
            <w:pPr>
              <w:widowControl w:val="0"/>
              <w:spacing w:line="240" w:lineRule="auto"/>
              <w:ind w:left="100"/>
              <w:rPr>
                <w:rFonts w:ascii="Calibri" w:eastAsia="Calibri" w:hAnsi="Calibri" w:cs="Calibri"/>
                <w:highlight w:val="white"/>
              </w:rPr>
            </w:pPr>
            <w:r>
              <w:rPr>
                <w:rFonts w:ascii="Calibri" w:eastAsia="Calibri" w:hAnsi="Calibri" w:cs="Calibri"/>
                <w:highlight w:val="white"/>
              </w:rPr>
              <w:t xml:space="preserve"> </w:t>
            </w:r>
          </w:p>
        </w:tc>
        <w:tc>
          <w:tcPr>
            <w:tcW w:w="14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b/>
                <w:sz w:val="20"/>
                <w:szCs w:val="20"/>
                <w:highlight w:val="white"/>
              </w:rPr>
            </w:pPr>
            <w:proofErr w:type="spellStart"/>
            <w:r>
              <w:rPr>
                <w:rFonts w:ascii="Calibri" w:eastAsia="Calibri" w:hAnsi="Calibri" w:cs="Calibri"/>
                <w:b/>
                <w:sz w:val="20"/>
                <w:szCs w:val="20"/>
                <w:highlight w:val="white"/>
              </w:rPr>
              <w:t>Ch</w:t>
            </w:r>
            <w:proofErr w:type="spellEnd"/>
            <w:r>
              <w:rPr>
                <w:rFonts w:ascii="Calibri" w:eastAsia="Calibri" w:hAnsi="Calibri" w:cs="Calibri"/>
                <w:b/>
                <w:sz w:val="20"/>
                <w:szCs w:val="20"/>
                <w:highlight w:val="white"/>
              </w:rPr>
              <w:t xml:space="preserve"> 30.6</w:t>
            </w:r>
          </w:p>
        </w:tc>
        <w:tc>
          <w:tcPr>
            <w:tcW w:w="2865" w:type="dxa"/>
            <w:vMerge w:val="restart"/>
            <w:tcBorders>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Plant Sensory Systems</w:t>
            </w:r>
          </w:p>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 xml:space="preserve"> </w:t>
            </w:r>
          </w:p>
        </w:tc>
        <w:tc>
          <w:tcPr>
            <w:tcW w:w="3105" w:type="dxa"/>
            <w:vMerge w:val="restart"/>
            <w:tcBorders>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Hormones and Tropism</w:t>
            </w:r>
          </w:p>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 xml:space="preserve"> </w:t>
            </w:r>
          </w:p>
        </w:tc>
      </w:tr>
      <w:tr w:rsidR="000743E3">
        <w:trPr>
          <w:trHeight w:val="269"/>
        </w:trPr>
        <w:tc>
          <w:tcPr>
            <w:tcW w:w="615"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3E3" w:rsidRDefault="000743E3">
            <w:pPr>
              <w:widowControl w:val="0"/>
              <w:spacing w:line="240" w:lineRule="auto"/>
              <w:rPr>
                <w:rFonts w:ascii="Calibri" w:eastAsia="Calibri" w:hAnsi="Calibri" w:cs="Calibri"/>
                <w:highlight w:val="white"/>
              </w:rPr>
            </w:pPr>
          </w:p>
        </w:tc>
        <w:tc>
          <w:tcPr>
            <w:tcW w:w="1410"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2865" w:type="dxa"/>
            <w:vMerge/>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743E3">
            <w:pPr>
              <w:widowControl w:val="0"/>
              <w:spacing w:line="240" w:lineRule="auto"/>
              <w:rPr>
                <w:rFonts w:ascii="Calibri" w:eastAsia="Calibri" w:hAnsi="Calibri" w:cs="Calibri"/>
                <w:sz w:val="20"/>
                <w:szCs w:val="20"/>
                <w:highlight w:val="white"/>
              </w:rPr>
            </w:pPr>
          </w:p>
        </w:tc>
        <w:tc>
          <w:tcPr>
            <w:tcW w:w="3105" w:type="dxa"/>
            <w:vMerge/>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743E3">
            <w:pPr>
              <w:widowControl w:val="0"/>
              <w:spacing w:line="240" w:lineRule="auto"/>
              <w:rPr>
                <w:rFonts w:ascii="Calibri" w:eastAsia="Calibri" w:hAnsi="Calibri" w:cs="Calibri"/>
                <w:sz w:val="20"/>
                <w:szCs w:val="20"/>
                <w:highlight w:val="white"/>
              </w:rPr>
            </w:pPr>
          </w:p>
        </w:tc>
      </w:tr>
      <w:tr w:rsidR="000743E3">
        <w:trPr>
          <w:trHeight w:val="400"/>
        </w:trPr>
        <w:tc>
          <w:tcPr>
            <w:tcW w:w="615" w:type="dxa"/>
            <w:vMerge w:val="restart"/>
            <w:tcBorders>
              <w:left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5</w:t>
            </w:r>
          </w:p>
          <w:p w:rsidR="000743E3" w:rsidRDefault="000D1945">
            <w:pPr>
              <w:widowControl w:val="0"/>
              <w:spacing w:line="240" w:lineRule="auto"/>
              <w:ind w:left="100"/>
              <w:rPr>
                <w:rFonts w:ascii="Calibri" w:eastAsia="Calibri" w:hAnsi="Calibri" w:cs="Calibri"/>
                <w:highlight w:val="white"/>
              </w:rPr>
            </w:pPr>
            <w:r>
              <w:rPr>
                <w:rFonts w:ascii="Calibri" w:eastAsia="Calibri" w:hAnsi="Calibri" w:cs="Calibri"/>
                <w:highlight w:val="white"/>
              </w:rPr>
              <w:t xml:space="preserve"> </w:t>
            </w:r>
          </w:p>
        </w:tc>
        <w:tc>
          <w:tcPr>
            <w:tcW w:w="14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b/>
                <w:sz w:val="20"/>
                <w:szCs w:val="20"/>
                <w:highlight w:val="white"/>
              </w:rPr>
            </w:pPr>
            <w:proofErr w:type="spellStart"/>
            <w:r>
              <w:rPr>
                <w:rFonts w:ascii="Calibri" w:eastAsia="Calibri" w:hAnsi="Calibri" w:cs="Calibri"/>
                <w:b/>
                <w:sz w:val="20"/>
                <w:szCs w:val="20"/>
                <w:highlight w:val="white"/>
              </w:rPr>
              <w:t>Ch</w:t>
            </w:r>
            <w:proofErr w:type="spellEnd"/>
            <w:r>
              <w:rPr>
                <w:rFonts w:ascii="Calibri" w:eastAsia="Calibri" w:hAnsi="Calibri" w:cs="Calibri"/>
                <w:b/>
                <w:sz w:val="20"/>
                <w:szCs w:val="20"/>
                <w:highlight w:val="white"/>
              </w:rPr>
              <w:t xml:space="preserve"> 33.2-33.3</w:t>
            </w:r>
          </w:p>
        </w:tc>
        <w:tc>
          <w:tcPr>
            <w:tcW w:w="2865"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b/>
                <w:sz w:val="20"/>
                <w:szCs w:val="20"/>
                <w:highlight w:val="white"/>
              </w:rPr>
            </w:pPr>
            <w:r>
              <w:rPr>
                <w:rFonts w:ascii="Calibri" w:eastAsia="Calibri" w:hAnsi="Calibri" w:cs="Calibri"/>
                <w:b/>
                <w:sz w:val="20"/>
                <w:szCs w:val="20"/>
                <w:highlight w:val="white"/>
              </w:rPr>
              <w:t>Exam #1</w:t>
            </w:r>
          </w:p>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Animal Homeostasis/Tissues</w:t>
            </w:r>
          </w:p>
        </w:tc>
        <w:tc>
          <w:tcPr>
            <w:tcW w:w="3105" w:type="dxa"/>
            <w:vMerge w:val="restart"/>
            <w:tcBorders>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Tissues and Buffering Capacity</w:t>
            </w:r>
          </w:p>
        </w:tc>
      </w:tr>
      <w:tr w:rsidR="000743E3">
        <w:trPr>
          <w:trHeight w:val="420"/>
        </w:trPr>
        <w:tc>
          <w:tcPr>
            <w:tcW w:w="615"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3E3" w:rsidRDefault="000743E3">
            <w:pPr>
              <w:widowControl w:val="0"/>
              <w:spacing w:line="240" w:lineRule="auto"/>
              <w:rPr>
                <w:rFonts w:ascii="Calibri" w:eastAsia="Calibri" w:hAnsi="Calibri" w:cs="Calibri"/>
                <w:highlight w:val="white"/>
              </w:rPr>
            </w:pPr>
          </w:p>
        </w:tc>
        <w:tc>
          <w:tcPr>
            <w:tcW w:w="1410"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286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3105" w:type="dxa"/>
            <w:vMerge/>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743E3">
            <w:pPr>
              <w:widowControl w:val="0"/>
              <w:spacing w:line="240" w:lineRule="auto"/>
              <w:rPr>
                <w:rFonts w:ascii="Calibri" w:eastAsia="Calibri" w:hAnsi="Calibri" w:cs="Calibri"/>
                <w:sz w:val="20"/>
                <w:szCs w:val="20"/>
                <w:highlight w:val="white"/>
              </w:rPr>
            </w:pPr>
          </w:p>
        </w:tc>
      </w:tr>
      <w:tr w:rsidR="000743E3">
        <w:trPr>
          <w:trHeight w:val="400"/>
        </w:trPr>
        <w:tc>
          <w:tcPr>
            <w:tcW w:w="615" w:type="dxa"/>
            <w:vMerge w:val="restart"/>
            <w:tcBorders>
              <w:left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6</w:t>
            </w:r>
          </w:p>
          <w:p w:rsidR="000743E3" w:rsidRDefault="000D1945">
            <w:pPr>
              <w:widowControl w:val="0"/>
              <w:spacing w:line="240" w:lineRule="auto"/>
              <w:ind w:left="100"/>
              <w:rPr>
                <w:rFonts w:ascii="Calibri" w:eastAsia="Calibri" w:hAnsi="Calibri" w:cs="Calibri"/>
                <w:highlight w:val="white"/>
              </w:rPr>
            </w:pPr>
            <w:r>
              <w:rPr>
                <w:rFonts w:ascii="Calibri" w:eastAsia="Calibri" w:hAnsi="Calibri" w:cs="Calibri"/>
                <w:highlight w:val="white"/>
              </w:rPr>
              <w:t xml:space="preserve"> </w:t>
            </w:r>
          </w:p>
        </w:tc>
        <w:tc>
          <w:tcPr>
            <w:tcW w:w="14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b/>
                <w:sz w:val="20"/>
                <w:szCs w:val="20"/>
                <w:highlight w:val="white"/>
              </w:rPr>
            </w:pPr>
            <w:proofErr w:type="spellStart"/>
            <w:r>
              <w:rPr>
                <w:rFonts w:ascii="Calibri" w:eastAsia="Calibri" w:hAnsi="Calibri" w:cs="Calibri"/>
                <w:b/>
                <w:sz w:val="20"/>
                <w:szCs w:val="20"/>
                <w:highlight w:val="white"/>
              </w:rPr>
              <w:t>Ch</w:t>
            </w:r>
            <w:proofErr w:type="spellEnd"/>
            <w:r>
              <w:rPr>
                <w:rFonts w:ascii="Calibri" w:eastAsia="Calibri" w:hAnsi="Calibri" w:cs="Calibri"/>
                <w:b/>
                <w:sz w:val="20"/>
                <w:szCs w:val="20"/>
                <w:highlight w:val="white"/>
              </w:rPr>
              <w:t xml:space="preserve"> 34.1-34.4</w:t>
            </w:r>
          </w:p>
        </w:tc>
        <w:tc>
          <w:tcPr>
            <w:tcW w:w="2865"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rPr>
                <w:rFonts w:ascii="Calibri" w:eastAsia="Calibri" w:hAnsi="Calibri" w:cs="Calibri"/>
                <w:sz w:val="20"/>
                <w:szCs w:val="20"/>
                <w:highlight w:val="white"/>
              </w:rPr>
            </w:pPr>
            <w:r>
              <w:rPr>
                <w:rFonts w:ascii="Calibri" w:eastAsia="Calibri" w:hAnsi="Calibri" w:cs="Calibri"/>
                <w:sz w:val="20"/>
                <w:szCs w:val="20"/>
                <w:highlight w:val="white"/>
              </w:rPr>
              <w:t>Digestive Systems and Nutrition</w:t>
            </w:r>
          </w:p>
        </w:tc>
        <w:tc>
          <w:tcPr>
            <w:tcW w:w="3105"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Animal Nutrition</w:t>
            </w:r>
          </w:p>
          <w:p w:rsidR="000743E3" w:rsidRDefault="000743E3">
            <w:pPr>
              <w:widowControl w:val="0"/>
              <w:spacing w:line="240" w:lineRule="auto"/>
              <w:ind w:left="100"/>
              <w:rPr>
                <w:rFonts w:ascii="Calibri" w:eastAsia="Calibri" w:hAnsi="Calibri" w:cs="Calibri"/>
                <w:sz w:val="20"/>
                <w:szCs w:val="20"/>
                <w:highlight w:val="white"/>
              </w:rPr>
            </w:pPr>
          </w:p>
        </w:tc>
      </w:tr>
      <w:tr w:rsidR="000743E3">
        <w:trPr>
          <w:trHeight w:val="269"/>
        </w:trPr>
        <w:tc>
          <w:tcPr>
            <w:tcW w:w="615"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3E3" w:rsidRDefault="000743E3">
            <w:pPr>
              <w:widowControl w:val="0"/>
              <w:spacing w:line="240" w:lineRule="auto"/>
              <w:rPr>
                <w:rFonts w:ascii="Calibri" w:eastAsia="Calibri" w:hAnsi="Calibri" w:cs="Calibri"/>
                <w:highlight w:val="white"/>
              </w:rPr>
            </w:pPr>
          </w:p>
        </w:tc>
        <w:tc>
          <w:tcPr>
            <w:tcW w:w="1410"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286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310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r>
      <w:tr w:rsidR="000743E3">
        <w:trPr>
          <w:trHeight w:val="400"/>
        </w:trPr>
        <w:tc>
          <w:tcPr>
            <w:tcW w:w="615" w:type="dxa"/>
            <w:vMerge w:val="restart"/>
            <w:tcBorders>
              <w:left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highlight w:val="white"/>
              </w:rPr>
            </w:pPr>
            <w:r>
              <w:rPr>
                <w:rFonts w:ascii="Calibri" w:eastAsia="Calibri" w:hAnsi="Calibri" w:cs="Calibri"/>
                <w:b/>
                <w:sz w:val="20"/>
                <w:szCs w:val="20"/>
                <w:highlight w:val="white"/>
              </w:rPr>
              <w:t>7</w:t>
            </w:r>
          </w:p>
        </w:tc>
        <w:tc>
          <w:tcPr>
            <w:tcW w:w="1410" w:type="dxa"/>
            <w:vMerge w:val="restart"/>
            <w:tcBorders>
              <w:bottom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b/>
                <w:sz w:val="20"/>
                <w:szCs w:val="20"/>
                <w:highlight w:val="white"/>
              </w:rPr>
            </w:pPr>
            <w:r>
              <w:rPr>
                <w:rFonts w:ascii="Calibri" w:eastAsia="Calibri" w:hAnsi="Calibri" w:cs="Calibri"/>
                <w:b/>
                <w:sz w:val="20"/>
                <w:szCs w:val="20"/>
                <w:highlight w:val="white"/>
              </w:rPr>
              <w:t>Ch. 35.1-35.5</w:t>
            </w:r>
          </w:p>
        </w:tc>
        <w:tc>
          <w:tcPr>
            <w:tcW w:w="2865" w:type="dxa"/>
            <w:vMerge w:val="restart"/>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b/>
                <w:sz w:val="20"/>
                <w:szCs w:val="20"/>
                <w:highlight w:val="white"/>
              </w:rPr>
              <w:t xml:space="preserve">Quiz #2  </w:t>
            </w:r>
            <w:r>
              <w:rPr>
                <w:rFonts w:ascii="Calibri" w:eastAsia="Calibri" w:hAnsi="Calibri" w:cs="Calibri"/>
                <w:sz w:val="20"/>
                <w:szCs w:val="20"/>
                <w:highlight w:val="white"/>
              </w:rPr>
              <w:t xml:space="preserve"> </w:t>
            </w:r>
          </w:p>
          <w:p w:rsidR="000743E3" w:rsidRDefault="000D1945">
            <w:pPr>
              <w:widowControl w:val="0"/>
              <w:spacing w:line="240" w:lineRule="auto"/>
              <w:ind w:left="100"/>
              <w:rPr>
                <w:rFonts w:ascii="Calibri" w:eastAsia="Calibri" w:hAnsi="Calibri" w:cs="Calibri"/>
                <w:sz w:val="20"/>
                <w:szCs w:val="20"/>
              </w:rPr>
            </w:pPr>
            <w:r>
              <w:rPr>
                <w:rFonts w:ascii="Calibri" w:eastAsia="Calibri" w:hAnsi="Calibri" w:cs="Calibri"/>
                <w:sz w:val="20"/>
                <w:szCs w:val="20"/>
              </w:rPr>
              <w:t>Nervous System</w:t>
            </w:r>
          </w:p>
        </w:tc>
        <w:tc>
          <w:tcPr>
            <w:tcW w:w="3105"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Nervous System</w:t>
            </w:r>
          </w:p>
        </w:tc>
      </w:tr>
      <w:tr w:rsidR="000743E3">
        <w:trPr>
          <w:trHeight w:val="269"/>
        </w:trPr>
        <w:tc>
          <w:tcPr>
            <w:tcW w:w="615"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3E3" w:rsidRDefault="000743E3">
            <w:pPr>
              <w:widowControl w:val="0"/>
              <w:spacing w:line="240" w:lineRule="auto"/>
              <w:rPr>
                <w:rFonts w:ascii="Calibri" w:eastAsia="Calibri" w:hAnsi="Calibri" w:cs="Calibri"/>
                <w:highlight w:val="white"/>
              </w:rPr>
            </w:pPr>
          </w:p>
        </w:tc>
        <w:tc>
          <w:tcPr>
            <w:tcW w:w="1410"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2865" w:type="dxa"/>
            <w:vMerge/>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310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r>
      <w:tr w:rsidR="000743E3">
        <w:trPr>
          <w:trHeight w:val="400"/>
        </w:trPr>
        <w:tc>
          <w:tcPr>
            <w:tcW w:w="615" w:type="dxa"/>
            <w:vMerge w:val="restart"/>
            <w:tcBorders>
              <w:left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8</w:t>
            </w:r>
          </w:p>
          <w:p w:rsidR="000743E3" w:rsidRDefault="000D1945">
            <w:pPr>
              <w:widowControl w:val="0"/>
              <w:spacing w:line="240" w:lineRule="auto"/>
              <w:ind w:left="100"/>
              <w:rPr>
                <w:rFonts w:ascii="Calibri" w:eastAsia="Calibri" w:hAnsi="Calibri" w:cs="Calibri"/>
                <w:highlight w:val="white"/>
              </w:rPr>
            </w:pPr>
            <w:r>
              <w:rPr>
                <w:rFonts w:ascii="Calibri" w:eastAsia="Calibri" w:hAnsi="Calibri" w:cs="Calibri"/>
                <w:highlight w:val="white"/>
              </w:rPr>
              <w:t xml:space="preserve"> </w:t>
            </w:r>
          </w:p>
        </w:tc>
        <w:tc>
          <w:tcPr>
            <w:tcW w:w="14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b/>
                <w:sz w:val="20"/>
                <w:szCs w:val="20"/>
                <w:highlight w:val="white"/>
              </w:rPr>
            </w:pPr>
            <w:proofErr w:type="spellStart"/>
            <w:r>
              <w:rPr>
                <w:rFonts w:ascii="Calibri" w:eastAsia="Calibri" w:hAnsi="Calibri" w:cs="Calibri"/>
                <w:b/>
                <w:sz w:val="20"/>
                <w:szCs w:val="20"/>
                <w:highlight w:val="white"/>
              </w:rPr>
              <w:t>Ch</w:t>
            </w:r>
            <w:proofErr w:type="spellEnd"/>
            <w:r>
              <w:rPr>
                <w:rFonts w:ascii="Calibri" w:eastAsia="Calibri" w:hAnsi="Calibri" w:cs="Calibri"/>
                <w:b/>
                <w:sz w:val="20"/>
                <w:szCs w:val="20"/>
                <w:highlight w:val="white"/>
              </w:rPr>
              <w:t xml:space="preserve"> 42.1-42.4</w:t>
            </w:r>
          </w:p>
        </w:tc>
        <w:tc>
          <w:tcPr>
            <w:tcW w:w="2865"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Defenses/Immune Systems</w:t>
            </w:r>
          </w:p>
        </w:tc>
        <w:tc>
          <w:tcPr>
            <w:tcW w:w="3105"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Infections vs. Immune Systems</w:t>
            </w:r>
          </w:p>
        </w:tc>
      </w:tr>
      <w:tr w:rsidR="000743E3">
        <w:trPr>
          <w:trHeight w:val="420"/>
        </w:trPr>
        <w:tc>
          <w:tcPr>
            <w:tcW w:w="615"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3E3" w:rsidRDefault="000743E3">
            <w:pPr>
              <w:widowControl w:val="0"/>
              <w:spacing w:line="240" w:lineRule="auto"/>
              <w:rPr>
                <w:rFonts w:ascii="Calibri" w:eastAsia="Calibri" w:hAnsi="Calibri" w:cs="Calibri"/>
                <w:highlight w:val="white"/>
              </w:rPr>
            </w:pPr>
          </w:p>
        </w:tc>
        <w:tc>
          <w:tcPr>
            <w:tcW w:w="1410"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286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310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r>
      <w:tr w:rsidR="000743E3">
        <w:trPr>
          <w:trHeight w:val="400"/>
        </w:trPr>
        <w:tc>
          <w:tcPr>
            <w:tcW w:w="615" w:type="dxa"/>
            <w:vMerge w:val="restart"/>
            <w:tcBorders>
              <w:left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highlight w:val="white"/>
              </w:rPr>
            </w:pPr>
            <w:r>
              <w:rPr>
                <w:rFonts w:ascii="Calibri" w:eastAsia="Calibri" w:hAnsi="Calibri" w:cs="Calibri"/>
                <w:sz w:val="20"/>
                <w:szCs w:val="20"/>
                <w:highlight w:val="white"/>
              </w:rPr>
              <w:lastRenderedPageBreak/>
              <w:t>9</w:t>
            </w:r>
          </w:p>
        </w:tc>
        <w:tc>
          <w:tcPr>
            <w:tcW w:w="14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b/>
                <w:sz w:val="20"/>
                <w:szCs w:val="20"/>
                <w:highlight w:val="white"/>
              </w:rPr>
            </w:pPr>
            <w:proofErr w:type="spellStart"/>
            <w:r>
              <w:rPr>
                <w:rFonts w:ascii="Calibri" w:eastAsia="Calibri" w:hAnsi="Calibri" w:cs="Calibri"/>
                <w:b/>
                <w:sz w:val="20"/>
                <w:szCs w:val="20"/>
                <w:highlight w:val="white"/>
              </w:rPr>
              <w:t>Ch</w:t>
            </w:r>
            <w:proofErr w:type="spellEnd"/>
            <w:r>
              <w:rPr>
                <w:rFonts w:ascii="Calibri" w:eastAsia="Calibri" w:hAnsi="Calibri" w:cs="Calibri"/>
                <w:b/>
                <w:sz w:val="20"/>
                <w:szCs w:val="20"/>
                <w:highlight w:val="white"/>
              </w:rPr>
              <w:t xml:space="preserve"> 39.1-39.4, </w:t>
            </w:r>
            <w:proofErr w:type="spellStart"/>
            <w:r>
              <w:rPr>
                <w:rFonts w:ascii="Calibri" w:eastAsia="Calibri" w:hAnsi="Calibri" w:cs="Calibri"/>
                <w:b/>
                <w:sz w:val="20"/>
                <w:szCs w:val="20"/>
                <w:highlight w:val="white"/>
              </w:rPr>
              <w:t>Ch</w:t>
            </w:r>
            <w:proofErr w:type="spellEnd"/>
            <w:r>
              <w:rPr>
                <w:rFonts w:ascii="Calibri" w:eastAsia="Calibri" w:hAnsi="Calibri" w:cs="Calibri"/>
                <w:b/>
                <w:sz w:val="20"/>
                <w:szCs w:val="20"/>
                <w:highlight w:val="white"/>
              </w:rPr>
              <w:t xml:space="preserve"> 40.1-40.4</w:t>
            </w:r>
          </w:p>
        </w:tc>
        <w:tc>
          <w:tcPr>
            <w:tcW w:w="2865"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b/>
                <w:sz w:val="20"/>
                <w:szCs w:val="20"/>
                <w:highlight w:val="white"/>
              </w:rPr>
            </w:pPr>
            <w:r>
              <w:rPr>
                <w:rFonts w:ascii="Calibri" w:eastAsia="Calibri" w:hAnsi="Calibri" w:cs="Calibri"/>
                <w:b/>
                <w:sz w:val="20"/>
                <w:szCs w:val="20"/>
                <w:highlight w:val="white"/>
              </w:rPr>
              <w:t>Exam 2</w:t>
            </w:r>
          </w:p>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Circulatory and Respiratory Systems</w:t>
            </w:r>
          </w:p>
        </w:tc>
        <w:tc>
          <w:tcPr>
            <w:tcW w:w="3105"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Tobacco and Respiration</w:t>
            </w:r>
          </w:p>
        </w:tc>
      </w:tr>
      <w:tr w:rsidR="000743E3">
        <w:trPr>
          <w:trHeight w:val="480"/>
        </w:trPr>
        <w:tc>
          <w:tcPr>
            <w:tcW w:w="615"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3E3" w:rsidRDefault="000743E3">
            <w:pPr>
              <w:widowControl w:val="0"/>
              <w:spacing w:line="240" w:lineRule="auto"/>
              <w:rPr>
                <w:rFonts w:ascii="Calibri" w:eastAsia="Calibri" w:hAnsi="Calibri" w:cs="Calibri"/>
                <w:highlight w:val="white"/>
              </w:rPr>
            </w:pPr>
          </w:p>
        </w:tc>
        <w:tc>
          <w:tcPr>
            <w:tcW w:w="1410"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286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310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r>
      <w:tr w:rsidR="000743E3">
        <w:trPr>
          <w:trHeight w:val="400"/>
        </w:trPr>
        <w:tc>
          <w:tcPr>
            <w:tcW w:w="615" w:type="dxa"/>
            <w:vMerge w:val="restart"/>
            <w:tcBorders>
              <w:left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highlight w:val="white"/>
              </w:rPr>
            </w:pPr>
            <w:r>
              <w:rPr>
                <w:rFonts w:ascii="Calibri" w:eastAsia="Calibri" w:hAnsi="Calibri" w:cs="Calibri"/>
                <w:b/>
                <w:sz w:val="20"/>
                <w:szCs w:val="20"/>
                <w:highlight w:val="white"/>
              </w:rPr>
              <w:t>10</w:t>
            </w:r>
          </w:p>
        </w:tc>
        <w:tc>
          <w:tcPr>
            <w:tcW w:w="14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b/>
                <w:sz w:val="20"/>
                <w:szCs w:val="20"/>
                <w:highlight w:val="white"/>
              </w:rPr>
            </w:pPr>
            <w:proofErr w:type="spellStart"/>
            <w:r>
              <w:rPr>
                <w:rFonts w:ascii="Calibri" w:eastAsia="Calibri" w:hAnsi="Calibri" w:cs="Calibri"/>
                <w:b/>
                <w:sz w:val="20"/>
                <w:szCs w:val="20"/>
                <w:highlight w:val="white"/>
              </w:rPr>
              <w:t>Ch</w:t>
            </w:r>
            <w:proofErr w:type="spellEnd"/>
            <w:r>
              <w:rPr>
                <w:rFonts w:ascii="Calibri" w:eastAsia="Calibri" w:hAnsi="Calibri" w:cs="Calibri"/>
                <w:b/>
                <w:sz w:val="20"/>
                <w:szCs w:val="20"/>
                <w:highlight w:val="white"/>
              </w:rPr>
              <w:t xml:space="preserve"> 38.1-38.4</w:t>
            </w:r>
          </w:p>
        </w:tc>
        <w:tc>
          <w:tcPr>
            <w:tcW w:w="2865" w:type="dxa"/>
            <w:vMerge w:val="restart"/>
            <w:tcBorders>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sz w:val="20"/>
                <w:szCs w:val="20"/>
                <w:highlight w:val="white"/>
              </w:rPr>
            </w:pPr>
            <w:r>
              <w:rPr>
                <w:rFonts w:ascii="Calibri" w:eastAsia="Calibri" w:hAnsi="Calibri" w:cs="Calibri"/>
                <w:sz w:val="20"/>
                <w:szCs w:val="20"/>
                <w:highlight w:val="white"/>
              </w:rPr>
              <w:t>Muscles and Skeletal System</w:t>
            </w:r>
          </w:p>
        </w:tc>
        <w:tc>
          <w:tcPr>
            <w:tcW w:w="3105"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D1945">
            <w:pPr>
              <w:widowControl w:val="0"/>
              <w:spacing w:line="240" w:lineRule="auto"/>
              <w:ind w:left="100"/>
              <w:rPr>
                <w:rFonts w:ascii="Calibri" w:eastAsia="Calibri" w:hAnsi="Calibri" w:cs="Calibri"/>
                <w:b/>
                <w:sz w:val="20"/>
                <w:szCs w:val="20"/>
                <w:highlight w:val="white"/>
              </w:rPr>
            </w:pPr>
            <w:r>
              <w:rPr>
                <w:rFonts w:ascii="Calibri" w:eastAsia="Calibri" w:hAnsi="Calibri" w:cs="Calibri"/>
                <w:b/>
                <w:sz w:val="20"/>
                <w:szCs w:val="20"/>
                <w:highlight w:val="white"/>
              </w:rPr>
              <w:t>Make-Up Lab</w:t>
            </w:r>
          </w:p>
          <w:p w:rsidR="000743E3" w:rsidRDefault="000D1945">
            <w:pPr>
              <w:widowControl w:val="0"/>
              <w:spacing w:line="240" w:lineRule="auto"/>
              <w:ind w:left="100"/>
              <w:rPr>
                <w:rFonts w:ascii="Calibri" w:eastAsia="Calibri" w:hAnsi="Calibri" w:cs="Calibri"/>
                <w:b/>
                <w:sz w:val="20"/>
                <w:szCs w:val="20"/>
                <w:highlight w:val="white"/>
              </w:rPr>
            </w:pPr>
            <w:r>
              <w:rPr>
                <w:rFonts w:ascii="Calibri" w:eastAsia="Calibri" w:hAnsi="Calibri" w:cs="Calibri"/>
                <w:b/>
                <w:sz w:val="20"/>
                <w:szCs w:val="20"/>
                <w:highlight w:val="white"/>
              </w:rPr>
              <w:t>Review</w:t>
            </w:r>
          </w:p>
        </w:tc>
      </w:tr>
      <w:tr w:rsidR="000743E3">
        <w:trPr>
          <w:trHeight w:val="420"/>
        </w:trPr>
        <w:tc>
          <w:tcPr>
            <w:tcW w:w="615"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743E3" w:rsidRDefault="000743E3">
            <w:pPr>
              <w:widowControl w:val="0"/>
              <w:spacing w:line="240" w:lineRule="auto"/>
              <w:rPr>
                <w:rFonts w:ascii="Calibri" w:eastAsia="Calibri" w:hAnsi="Calibri" w:cs="Calibri"/>
                <w:highlight w:val="white"/>
              </w:rPr>
            </w:pPr>
          </w:p>
        </w:tc>
        <w:tc>
          <w:tcPr>
            <w:tcW w:w="1410"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c>
          <w:tcPr>
            <w:tcW w:w="2865" w:type="dxa"/>
            <w:vMerge/>
            <w:tcBorders>
              <w:bottom w:val="single" w:sz="8" w:space="0" w:color="000000"/>
              <w:right w:val="single" w:sz="8" w:space="0" w:color="000000"/>
            </w:tcBorders>
            <w:shd w:val="clear" w:color="auto" w:fill="FFFFFF"/>
            <w:tcMar>
              <w:top w:w="100" w:type="dxa"/>
              <w:left w:w="100" w:type="dxa"/>
              <w:bottom w:w="100" w:type="dxa"/>
              <w:right w:w="100" w:type="dxa"/>
            </w:tcMar>
          </w:tcPr>
          <w:p w:rsidR="000743E3" w:rsidRDefault="000743E3">
            <w:pPr>
              <w:widowControl w:val="0"/>
              <w:spacing w:line="240" w:lineRule="auto"/>
              <w:rPr>
                <w:rFonts w:ascii="Calibri" w:eastAsia="Calibri" w:hAnsi="Calibri" w:cs="Calibri"/>
                <w:sz w:val="20"/>
                <w:szCs w:val="20"/>
                <w:highlight w:val="white"/>
              </w:rPr>
            </w:pPr>
          </w:p>
        </w:tc>
        <w:tc>
          <w:tcPr>
            <w:tcW w:w="3105" w:type="dxa"/>
            <w:vMerge/>
            <w:shd w:val="clear" w:color="auto" w:fill="auto"/>
            <w:tcMar>
              <w:top w:w="100" w:type="dxa"/>
              <w:left w:w="100" w:type="dxa"/>
              <w:bottom w:w="100" w:type="dxa"/>
              <w:right w:w="100" w:type="dxa"/>
            </w:tcMar>
          </w:tcPr>
          <w:p w:rsidR="000743E3" w:rsidRDefault="000743E3">
            <w:pPr>
              <w:widowControl w:val="0"/>
              <w:spacing w:line="240" w:lineRule="auto"/>
              <w:ind w:left="100"/>
              <w:jc w:val="center"/>
              <w:rPr>
                <w:rFonts w:ascii="Calibri" w:eastAsia="Calibri" w:hAnsi="Calibri" w:cs="Calibri"/>
              </w:rPr>
            </w:pPr>
          </w:p>
        </w:tc>
      </w:tr>
    </w:tbl>
    <w:p w:rsidR="000743E3" w:rsidRDefault="000D1945">
      <w:pPr>
        <w:widowControl w:val="0"/>
        <w:spacing w:line="240" w:lineRule="auto"/>
        <w:rPr>
          <w:rFonts w:ascii="Calibri" w:eastAsia="Calibri" w:hAnsi="Calibri" w:cs="Calibri"/>
        </w:rPr>
      </w:pPr>
      <w:r>
        <w:rPr>
          <w:rFonts w:ascii="Calibri" w:eastAsia="Calibri" w:hAnsi="Calibri" w:cs="Calibri"/>
        </w:rPr>
        <w:t xml:space="preserve"> </w:t>
      </w:r>
    </w:p>
    <w:p w:rsidR="000743E3" w:rsidRDefault="000D1945">
      <w:pPr>
        <w:spacing w:line="240" w:lineRule="auto"/>
        <w:ind w:left="1440" w:firstLine="720"/>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sectPr w:rsidR="000743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D4242"/>
    <w:multiLevelType w:val="multilevel"/>
    <w:tmpl w:val="4FB41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C87E74"/>
    <w:multiLevelType w:val="multilevel"/>
    <w:tmpl w:val="0BD41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DB595D"/>
    <w:multiLevelType w:val="multilevel"/>
    <w:tmpl w:val="1E0C1F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E3"/>
    <w:rsid w:val="000743E3"/>
    <w:rsid w:val="000D1945"/>
    <w:rsid w:val="0033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2787E-FD66-42BB-8D41-FEC32242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tax.org/details/books/biology" TargetMode="External"/><Relationship Id="rId5" Type="http://schemas.openxmlformats.org/officeDocument/2006/relationships/hyperlink" Target="mailto:scherrm@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Scherr</dc:creator>
  <cp:lastModifiedBy>Staff</cp:lastModifiedBy>
  <cp:revision>2</cp:revision>
  <dcterms:created xsi:type="dcterms:W3CDTF">2020-01-10T22:50:00Z</dcterms:created>
  <dcterms:modified xsi:type="dcterms:W3CDTF">2020-01-10T22:50:00Z</dcterms:modified>
</cp:coreProperties>
</file>