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5E" w:rsidRDefault="004B6DD5">
      <w:pPr>
        <w:widowControl w:val="0"/>
        <w:pBdr>
          <w:top w:val="nil"/>
          <w:left w:val="nil"/>
          <w:bottom w:val="nil"/>
          <w:right w:val="nil"/>
          <w:between w:val="nil"/>
        </w:pBdr>
        <w:jc w:val="center"/>
        <w:rPr>
          <w:b/>
        </w:rPr>
      </w:pPr>
      <w:bookmarkStart w:id="0" w:name="_GoBack"/>
      <w:bookmarkEnd w:id="0"/>
      <w:r>
        <w:rPr>
          <w:b/>
        </w:rPr>
        <w:t>Introductory Horse Science</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spacing w:line="240" w:lineRule="auto"/>
        <w:jc w:val="center"/>
        <w:rPr>
          <w:b/>
        </w:rPr>
      </w:pPr>
      <w:r>
        <w:rPr>
          <w:b/>
        </w:rPr>
        <w:t>Course Syllabus</w:t>
      </w:r>
    </w:p>
    <w:p w:rsidR="0081445E" w:rsidRDefault="0081445E">
      <w:pPr>
        <w:widowControl w:val="0"/>
        <w:pBdr>
          <w:top w:val="nil"/>
          <w:left w:val="nil"/>
          <w:bottom w:val="nil"/>
          <w:right w:val="nil"/>
          <w:between w:val="nil"/>
        </w:pBdr>
        <w:spacing w:line="240" w:lineRule="auto"/>
      </w:pPr>
    </w:p>
    <w:p w:rsidR="0081445E" w:rsidRDefault="004B6DD5">
      <w:pPr>
        <w:widowControl w:val="0"/>
        <w:pBdr>
          <w:top w:val="nil"/>
          <w:left w:val="nil"/>
          <w:bottom w:val="nil"/>
          <w:right w:val="nil"/>
          <w:between w:val="nil"/>
        </w:pBdr>
        <w:spacing w:line="240" w:lineRule="auto"/>
        <w:jc w:val="center"/>
        <w:rPr>
          <w:b/>
        </w:rPr>
      </w:pPr>
      <w:r>
        <w:rPr>
          <w:b/>
        </w:rPr>
        <w:t>ANS 220</w:t>
      </w:r>
    </w:p>
    <w:p w:rsidR="0081445E" w:rsidRDefault="0081445E">
      <w:pPr>
        <w:widowControl w:val="0"/>
        <w:pBdr>
          <w:top w:val="nil"/>
          <w:left w:val="nil"/>
          <w:bottom w:val="nil"/>
          <w:right w:val="nil"/>
          <w:between w:val="nil"/>
        </w:pBdr>
        <w:spacing w:line="240" w:lineRule="auto"/>
      </w:pPr>
    </w:p>
    <w:p w:rsidR="0081445E" w:rsidRDefault="004B6DD5">
      <w:pPr>
        <w:widowControl w:val="0"/>
        <w:pBdr>
          <w:top w:val="nil"/>
          <w:left w:val="nil"/>
          <w:bottom w:val="nil"/>
          <w:right w:val="nil"/>
          <w:between w:val="nil"/>
        </w:pBdr>
        <w:spacing w:line="240" w:lineRule="auto"/>
      </w:pPr>
      <w:r>
        <w:rPr>
          <w:b/>
        </w:rPr>
        <w:t>Course Number</w:t>
      </w:r>
      <w:r>
        <w:t>: ANS 220</w:t>
      </w:r>
    </w:p>
    <w:p w:rsidR="0081445E" w:rsidRDefault="0081445E">
      <w:pPr>
        <w:widowControl w:val="0"/>
        <w:pBdr>
          <w:top w:val="nil"/>
          <w:left w:val="nil"/>
          <w:bottom w:val="nil"/>
          <w:right w:val="nil"/>
          <w:between w:val="nil"/>
        </w:pBdr>
        <w:spacing w:line="240" w:lineRule="auto"/>
      </w:pPr>
    </w:p>
    <w:p w:rsidR="0081445E" w:rsidRDefault="004B6DD5">
      <w:pPr>
        <w:widowControl w:val="0"/>
        <w:pBdr>
          <w:top w:val="nil"/>
          <w:left w:val="nil"/>
          <w:bottom w:val="nil"/>
          <w:right w:val="nil"/>
          <w:between w:val="nil"/>
        </w:pBdr>
        <w:spacing w:line="240" w:lineRule="auto"/>
      </w:pPr>
      <w:r>
        <w:rPr>
          <w:b/>
        </w:rPr>
        <w:t>Credits</w:t>
      </w:r>
      <w:r>
        <w:t>:  4 (3 hours lecture, 2 hours lab per week)</w:t>
      </w:r>
    </w:p>
    <w:p w:rsidR="0081445E" w:rsidRDefault="0081445E">
      <w:pPr>
        <w:widowControl w:val="0"/>
        <w:pBdr>
          <w:top w:val="nil"/>
          <w:left w:val="nil"/>
          <w:bottom w:val="nil"/>
          <w:right w:val="nil"/>
          <w:between w:val="nil"/>
        </w:pBdr>
        <w:spacing w:line="240" w:lineRule="auto"/>
      </w:pPr>
    </w:p>
    <w:p w:rsidR="0081445E" w:rsidRDefault="004B6DD5">
      <w:pPr>
        <w:widowControl w:val="0"/>
        <w:pBdr>
          <w:top w:val="nil"/>
          <w:left w:val="nil"/>
          <w:bottom w:val="nil"/>
          <w:right w:val="nil"/>
          <w:between w:val="nil"/>
        </w:pBdr>
        <w:spacing w:line="240" w:lineRule="auto"/>
      </w:pPr>
      <w:r>
        <w:rPr>
          <w:b/>
        </w:rPr>
        <w:t>Instructor</w:t>
      </w:r>
      <w:r>
        <w:t xml:space="preserve">: Jenny Strooband </w:t>
      </w:r>
    </w:p>
    <w:p w:rsidR="0081445E" w:rsidRDefault="0081445E">
      <w:pPr>
        <w:widowControl w:val="0"/>
        <w:pBdr>
          <w:top w:val="nil"/>
          <w:left w:val="nil"/>
          <w:bottom w:val="nil"/>
          <w:right w:val="nil"/>
          <w:between w:val="nil"/>
        </w:pBdr>
        <w:spacing w:line="240" w:lineRule="auto"/>
      </w:pPr>
    </w:p>
    <w:p w:rsidR="0081445E" w:rsidRDefault="004B6DD5">
      <w:pPr>
        <w:widowControl w:val="0"/>
        <w:pBdr>
          <w:top w:val="nil"/>
          <w:left w:val="nil"/>
          <w:bottom w:val="nil"/>
          <w:right w:val="nil"/>
          <w:between w:val="nil"/>
        </w:pBdr>
        <w:spacing w:line="240" w:lineRule="auto"/>
      </w:pPr>
      <w:r>
        <w:rPr>
          <w:b/>
        </w:rPr>
        <w:t>Office Hours:</w:t>
      </w:r>
      <w:r>
        <w:t xml:space="preserve"> Tuesday 11-1, Wednesday 11-12, or by appointment in WOH 127C</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b/>
        </w:rPr>
        <w:t xml:space="preserve">Email:  </w:t>
      </w:r>
      <w:r>
        <w:t>jenny.strooband@linnbenton.edu</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b/>
        </w:rPr>
        <w:t>Instructor Websites</w:t>
      </w:r>
      <w:r>
        <w:t xml:space="preserve">: </w:t>
      </w:r>
      <w:r>
        <w:br/>
        <w:t>Jenny: http://cf.linnbenton.edu/mathsci/ansci/stroobj/web.cfm?pgID=1050</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b/>
        </w:rPr>
        <w:t>Moodle:</w:t>
      </w:r>
      <w:r>
        <w:t xml:space="preserve"> http://elearning.linnbenton.edu/</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b/>
        </w:rPr>
        <w:t>Course Information</w:t>
      </w:r>
      <w:r>
        <w:t>:  Tuesday 1:00pm – 2:50pm, Thursday 1:00pm – 3:50pm</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b/>
        </w:rPr>
        <w:t>Location</w:t>
      </w:r>
      <w:r>
        <w:t>:  WOH 126 and labs at the LBCC horse center</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b/>
        </w:rPr>
        <w:t xml:space="preserve">Text: </w:t>
      </w:r>
      <w:r>
        <w:t xml:space="preserve"> </w:t>
      </w:r>
      <w:r>
        <w:rPr>
          <w:i/>
        </w:rPr>
        <w:t>The Horse</w:t>
      </w:r>
      <w:r>
        <w:t>. Evans (1990) – Required; The Coloring Atlas of Horse Anatomy - Recommended; Course Lecture Packet - Recommended</w:t>
      </w:r>
    </w:p>
    <w:p w:rsidR="0081445E" w:rsidRDefault="004B6DD5">
      <w:pPr>
        <w:widowControl w:val="0"/>
        <w:pBdr>
          <w:top w:val="nil"/>
          <w:left w:val="nil"/>
          <w:bottom w:val="nil"/>
          <w:right w:val="nil"/>
          <w:between w:val="nil"/>
        </w:pBdr>
      </w:pPr>
      <w:r>
        <w:rPr>
          <w:noProof/>
          <w:lang w:val="en-US"/>
        </w:rPr>
        <mc:AlternateContent>
          <mc:Choice Requires="wpg">
            <w:drawing>
              <wp:inline distT="19050" distB="19050" distL="19050" distR="19050">
                <wp:extent cx="5943600" cy="25400"/>
                <wp:effectExtent l="0" t="0" r="0" b="0"/>
                <wp:docPr id="2" name="Straight Arrow Connector 2"/>
                <wp:cNvGraphicFramePr/>
                <a:graphic xmlns:a="http://schemas.openxmlformats.org/drawingml/2006/main">
                  <a:graphicData uri="http://schemas.microsoft.com/office/word/2010/wordprocessingShape">
                    <wps:wsp>
                      <wps:cNvCnPr/>
                      <wps:spPr>
                        <a:xfrm>
                          <a:off x="590550" y="2461250"/>
                          <a:ext cx="6429300" cy="960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9050" distT="19050" distL="19050" distR="19050">
                <wp:extent cx="5943600" cy="2540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25400"/>
                        </a:xfrm>
                        <a:prstGeom prst="rect"/>
                        <a:ln/>
                      </pic:spPr>
                    </pic:pic>
                  </a:graphicData>
                </a:graphic>
              </wp:inline>
            </w:drawing>
          </mc:Fallback>
        </mc:AlternateContent>
      </w:r>
    </w:p>
    <w:p w:rsidR="0081445E" w:rsidRDefault="0081445E">
      <w:pPr>
        <w:widowControl w:val="0"/>
        <w:pBdr>
          <w:top w:val="nil"/>
          <w:left w:val="nil"/>
          <w:bottom w:val="nil"/>
          <w:right w:val="nil"/>
          <w:between w:val="nil"/>
        </w:pBdr>
        <w:spacing w:line="360" w:lineRule="auto"/>
      </w:pPr>
    </w:p>
    <w:p w:rsidR="0081445E" w:rsidRDefault="004B6DD5">
      <w:pPr>
        <w:widowControl w:val="0"/>
        <w:spacing w:line="360" w:lineRule="auto"/>
      </w:pPr>
      <w:r>
        <w:t>Welcome to Introductory Horse Science. We will have many levels of equine expertise in this class, and all are welcome! Please come to lab every Thursday ready to handle horses, including long pants and boots. Remember, it can be cold in the barn, so bundle! Please let me know if you need help with transportation to the horse center.</w:t>
      </w:r>
    </w:p>
    <w:p w:rsidR="0081445E" w:rsidRDefault="0081445E">
      <w:pPr>
        <w:widowControl w:val="0"/>
        <w:pBdr>
          <w:top w:val="nil"/>
          <w:left w:val="nil"/>
          <w:bottom w:val="nil"/>
          <w:right w:val="nil"/>
          <w:between w:val="nil"/>
        </w:pBdr>
        <w:spacing w:line="360" w:lineRule="auto"/>
      </w:pPr>
    </w:p>
    <w:p w:rsidR="0081445E" w:rsidRDefault="004B6DD5">
      <w:pPr>
        <w:widowControl w:val="0"/>
        <w:pBdr>
          <w:top w:val="nil"/>
          <w:left w:val="nil"/>
          <w:bottom w:val="nil"/>
          <w:right w:val="nil"/>
          <w:between w:val="nil"/>
        </w:pBdr>
        <w:spacing w:line="360" w:lineRule="auto"/>
      </w:pPr>
      <w:r>
        <w:rPr>
          <w:b/>
          <w:u w:val="single"/>
        </w:rPr>
        <w:t>After successfully completing this course you will be able to:</w:t>
      </w:r>
    </w:p>
    <w:p w:rsidR="0081445E" w:rsidRDefault="004B6DD5">
      <w:pPr>
        <w:widowControl w:val="0"/>
        <w:pBdr>
          <w:top w:val="nil"/>
          <w:left w:val="nil"/>
          <w:bottom w:val="nil"/>
          <w:right w:val="nil"/>
          <w:between w:val="nil"/>
        </w:pBdr>
      </w:pPr>
      <w:r>
        <w:t>1.  Distinguish types and breeds.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2.  Safely handle and restrain a horse.</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3.  Understand the skeletal and muscle anatomy, physiology and behavior of the horse.</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4.  Age a horse using wear patterns on teeth.</w:t>
      </w:r>
    </w:p>
    <w:p w:rsidR="004B6DD5" w:rsidRDefault="004B6DD5">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lastRenderedPageBreak/>
        <w:t>5.  Explain basic equine reproductive physiology, and breeding methods.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6.  Select and balance a quality feed ration.</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7.  Practice good equine husbandry and management.</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8.  Write a formal scientific laboratory report.</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rPr>
          <w:noProof/>
          <w:lang w:val="en-US"/>
        </w:rPr>
        <mc:AlternateContent>
          <mc:Choice Requires="wpg">
            <w:drawing>
              <wp:inline distT="19050" distB="19050" distL="19050" distR="19050">
                <wp:extent cx="5943600" cy="25400"/>
                <wp:effectExtent l="0" t="0" r="0" b="0"/>
                <wp:docPr id="1" name="Straight Arrow Connector 1"/>
                <wp:cNvGraphicFramePr/>
                <a:graphic xmlns:a="http://schemas.openxmlformats.org/drawingml/2006/main">
                  <a:graphicData uri="http://schemas.microsoft.com/office/word/2010/wordprocessingShape">
                    <wps:wsp>
                      <wps:cNvCnPr/>
                      <wps:spPr>
                        <a:xfrm>
                          <a:off x="38100" y="2413625"/>
                          <a:ext cx="7467600" cy="1890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9050" distT="19050" distL="19050" distR="19050">
                <wp:extent cx="5943600" cy="254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25400"/>
                        </a:xfrm>
                        <a:prstGeom prst="rect"/>
                        <a:ln/>
                      </pic:spPr>
                    </pic:pic>
                  </a:graphicData>
                </a:graphic>
              </wp:inline>
            </w:drawing>
          </mc:Fallback>
        </mc:AlternateContent>
      </w:r>
    </w:p>
    <w:p w:rsidR="0081445E" w:rsidRDefault="004B6DD5">
      <w:pPr>
        <w:widowControl w:val="0"/>
        <w:pBdr>
          <w:top w:val="nil"/>
          <w:left w:val="nil"/>
          <w:bottom w:val="nil"/>
          <w:right w:val="nil"/>
          <w:between w:val="nil"/>
        </w:pBdr>
        <w:rPr>
          <w:b/>
          <w:u w:val="single"/>
        </w:rPr>
      </w:pPr>
      <w:r>
        <w:rPr>
          <w:b/>
          <w:u w:val="single"/>
        </w:rPr>
        <w:t>Attendance Policy:</w:t>
      </w:r>
    </w:p>
    <w:p w:rsidR="0081445E" w:rsidRDefault="004B6DD5">
      <w:pPr>
        <w:widowControl w:val="0"/>
        <w:pBdr>
          <w:top w:val="nil"/>
          <w:left w:val="nil"/>
          <w:bottom w:val="nil"/>
          <w:right w:val="nil"/>
          <w:between w:val="nil"/>
        </w:pBdr>
      </w:pPr>
      <w:r>
        <w:t xml:space="preserve">Good attendance is essential to ensure academic success in this course.  Come to class, </w:t>
      </w:r>
    </w:p>
    <w:p w:rsidR="0081445E" w:rsidRDefault="004B6DD5">
      <w:pPr>
        <w:widowControl w:val="0"/>
        <w:pBdr>
          <w:top w:val="nil"/>
          <w:left w:val="nil"/>
          <w:bottom w:val="nil"/>
          <w:right w:val="nil"/>
          <w:between w:val="nil"/>
        </w:pBdr>
      </w:pPr>
      <w:r>
        <w:t xml:space="preserve">come to lab, it’s that simple.  If you absolutely have to miss a day, grab me and I’ll try </w:t>
      </w:r>
    </w:p>
    <w:p w:rsidR="0081445E" w:rsidRDefault="004B6DD5">
      <w:pPr>
        <w:widowControl w:val="0"/>
        <w:pBdr>
          <w:top w:val="nil"/>
          <w:left w:val="nil"/>
          <w:bottom w:val="nil"/>
          <w:right w:val="nil"/>
          <w:between w:val="nil"/>
        </w:pBdr>
      </w:pPr>
      <w:r>
        <w:t>and help you get caught up.  I will not release my personal notes to students however, so it is a good idea to get notes from a class peer.</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rPr>
          <w:b/>
          <w:u w:val="single"/>
        </w:rPr>
      </w:pPr>
      <w:r>
        <w:rPr>
          <w:b/>
          <w:u w:val="single"/>
        </w:rPr>
        <w:t>Labs and Lab Write Ups:</w:t>
      </w:r>
    </w:p>
    <w:p w:rsidR="0081445E" w:rsidRDefault="004B6DD5">
      <w:pPr>
        <w:widowControl w:val="0"/>
        <w:pBdr>
          <w:top w:val="nil"/>
          <w:left w:val="nil"/>
          <w:bottom w:val="nil"/>
          <w:right w:val="nil"/>
          <w:between w:val="nil"/>
        </w:pBdr>
      </w:pPr>
      <w:r>
        <w:t>You will be required to write up 4 of the laboratories throughout the quarter. You can choose which labs you would like to write-up. These write-ups will be due the following laboratory period.  Please refer to the lab write-up handout.</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rPr>
          <w:b/>
          <w:u w:val="single"/>
        </w:rPr>
      </w:pPr>
      <w:r>
        <w:rPr>
          <w:b/>
          <w:u w:val="single"/>
        </w:rPr>
        <w:t>Quizzes, Midterms, and the Final Exam:</w:t>
      </w:r>
    </w:p>
    <w:p w:rsidR="0081445E" w:rsidRDefault="004B6DD5">
      <w:pPr>
        <w:widowControl w:val="0"/>
        <w:pBdr>
          <w:top w:val="nil"/>
          <w:left w:val="nil"/>
          <w:bottom w:val="nil"/>
          <w:right w:val="nil"/>
          <w:between w:val="nil"/>
        </w:pBdr>
      </w:pPr>
      <w:r>
        <w:t xml:space="preserve">Quiz and Midterm dates are posted on the syllabus. Any adjustments to this schedule will be discussed in class and posted on the class webpage. If you must miss a quiz or midterm, you must let me know in advance. I will place a copy of the exam in the testing center for you. It must be completed by the following class period. The lowest score from all quizzes will </w:t>
      </w:r>
    </w:p>
    <w:p w:rsidR="0081445E" w:rsidRDefault="004B6DD5">
      <w:pPr>
        <w:widowControl w:val="0"/>
        <w:pBdr>
          <w:top w:val="nil"/>
          <w:left w:val="nil"/>
          <w:bottom w:val="nil"/>
          <w:right w:val="nil"/>
          <w:between w:val="nil"/>
        </w:pBdr>
      </w:pPr>
      <w:r>
        <w:t xml:space="preserve">be dropped.  The midterm schedule is tentative, but I’ll try to stick to it.  If you miss a </w:t>
      </w:r>
    </w:p>
    <w:p w:rsidR="0081445E" w:rsidRDefault="004B6DD5">
      <w:pPr>
        <w:widowControl w:val="0"/>
        <w:pBdr>
          <w:top w:val="nil"/>
          <w:left w:val="nil"/>
          <w:bottom w:val="nil"/>
          <w:right w:val="nil"/>
          <w:between w:val="nil"/>
        </w:pBdr>
      </w:pPr>
      <w:r>
        <w:t xml:space="preserve">midterm without letting me know in advance you will receive a 0 for the midterm.  If you </w:t>
      </w:r>
    </w:p>
    <w:p w:rsidR="0081445E" w:rsidRDefault="004B6DD5">
      <w:pPr>
        <w:widowControl w:val="0"/>
        <w:pBdr>
          <w:top w:val="nil"/>
          <w:left w:val="nil"/>
          <w:bottom w:val="nil"/>
          <w:right w:val="nil"/>
          <w:between w:val="nil"/>
        </w:pBdr>
      </w:pPr>
      <w:r>
        <w:t xml:space="preserve">notify me you have until the next class period to make it up.  </w:t>
      </w:r>
    </w:p>
    <w:p w:rsidR="0081445E" w:rsidRDefault="0081445E">
      <w:pPr>
        <w:widowControl w:val="0"/>
        <w:pBdr>
          <w:top w:val="nil"/>
          <w:left w:val="nil"/>
          <w:bottom w:val="nil"/>
          <w:right w:val="nil"/>
          <w:between w:val="nil"/>
        </w:pBdr>
        <w:rPr>
          <w:b/>
          <w:u w:val="single"/>
        </w:rPr>
      </w:pPr>
    </w:p>
    <w:p w:rsidR="0081445E" w:rsidRDefault="004B6DD5">
      <w:pPr>
        <w:widowControl w:val="0"/>
        <w:pBdr>
          <w:top w:val="nil"/>
          <w:left w:val="nil"/>
          <w:bottom w:val="nil"/>
          <w:right w:val="nil"/>
          <w:between w:val="nil"/>
        </w:pBdr>
        <w:rPr>
          <w:b/>
          <w:u w:val="single"/>
        </w:rPr>
      </w:pPr>
      <w:r>
        <w:rPr>
          <w:b/>
          <w:u w:val="single"/>
        </w:rPr>
        <w:t>Grading:</w:t>
      </w:r>
    </w:p>
    <w:p w:rsidR="0081445E" w:rsidRDefault="004B6DD5">
      <w:pPr>
        <w:widowControl w:val="0"/>
        <w:pBdr>
          <w:top w:val="nil"/>
          <w:left w:val="nil"/>
          <w:bottom w:val="nil"/>
          <w:right w:val="nil"/>
          <w:between w:val="nil"/>
        </w:pBdr>
      </w:pPr>
      <w:r>
        <w:t>Quizzes 3 x about 30 points = 90 points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Midterm I = 100 points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Midterm II = 100 points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Lab worksheets = (approximately) 60 points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Lab Write Ups 4 x 20 points = 80 points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pPr>
      <w:r>
        <w:t>Final 150 points</w:t>
      </w: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rPr>
          <w:b/>
          <w:u w:val="single"/>
        </w:rPr>
      </w:pPr>
      <w:r>
        <w:rPr>
          <w:b/>
          <w:u w:val="single"/>
        </w:rPr>
        <w:t>Total 580 points</w:t>
      </w:r>
    </w:p>
    <w:p w:rsidR="0081445E" w:rsidRDefault="0081445E">
      <w:pPr>
        <w:widowControl w:val="0"/>
        <w:pBdr>
          <w:top w:val="nil"/>
          <w:left w:val="nil"/>
          <w:bottom w:val="nil"/>
          <w:right w:val="nil"/>
          <w:between w:val="nil"/>
        </w:pBdr>
        <w:rPr>
          <w:b/>
          <w:u w:val="single"/>
        </w:rPr>
      </w:pPr>
    </w:p>
    <w:p w:rsidR="0081445E" w:rsidRDefault="004B6DD5">
      <w:pPr>
        <w:widowControl w:val="0"/>
        <w:pBdr>
          <w:top w:val="nil"/>
          <w:left w:val="nil"/>
          <w:bottom w:val="nil"/>
          <w:right w:val="nil"/>
          <w:between w:val="nil"/>
        </w:pBdr>
      </w:pPr>
      <w:r>
        <w:rPr>
          <w:i/>
        </w:rPr>
        <w:lastRenderedPageBreak/>
        <w:t xml:space="preserve">Incomplete Grades:  </w:t>
      </w:r>
      <w:r>
        <w:t>An incomplete (I) may be given if the student completes the majority of the coursework, but for some VALID reason misses a portion of the course. Before an “I” is given the student and the instructor must agree on when the work will be completed.  If the student does not complete the work they may receive a letter grade for the term.</w:t>
      </w:r>
    </w:p>
    <w:p w:rsidR="0081445E" w:rsidRDefault="0081445E">
      <w:pPr>
        <w:widowControl w:val="0"/>
        <w:pBdr>
          <w:top w:val="nil"/>
          <w:left w:val="nil"/>
          <w:bottom w:val="nil"/>
          <w:right w:val="nil"/>
          <w:between w:val="nil"/>
        </w:pBdr>
      </w:pPr>
    </w:p>
    <w:p w:rsidR="0081445E" w:rsidRDefault="0081445E">
      <w:pPr>
        <w:widowControl w:val="0"/>
        <w:pBdr>
          <w:top w:val="nil"/>
          <w:left w:val="nil"/>
          <w:bottom w:val="nil"/>
          <w:right w:val="nil"/>
          <w:between w:val="nil"/>
        </w:pBdr>
        <w:rPr>
          <w:u w:val="single"/>
        </w:rPr>
      </w:pPr>
    </w:p>
    <w:p w:rsidR="0081445E" w:rsidRDefault="0081445E">
      <w:pPr>
        <w:widowControl w:val="0"/>
        <w:pBdr>
          <w:top w:val="nil"/>
          <w:left w:val="nil"/>
          <w:bottom w:val="nil"/>
          <w:right w:val="nil"/>
          <w:between w:val="nil"/>
        </w:pBdr>
        <w:jc w:val="center"/>
        <w:rPr>
          <w:u w:val="single"/>
        </w:rPr>
      </w:pPr>
    </w:p>
    <w:p w:rsidR="0081445E" w:rsidRPr="004B6DD5" w:rsidRDefault="004B6DD5">
      <w:pPr>
        <w:widowControl w:val="0"/>
        <w:pBdr>
          <w:top w:val="nil"/>
          <w:left w:val="nil"/>
          <w:bottom w:val="nil"/>
          <w:right w:val="nil"/>
          <w:between w:val="nil"/>
        </w:pBdr>
        <w:jc w:val="center"/>
        <w:rPr>
          <w:sz w:val="24"/>
          <w:szCs w:val="24"/>
          <w:u w:val="single"/>
        </w:rPr>
      </w:pPr>
      <w:r w:rsidRPr="004B6DD5">
        <w:rPr>
          <w:sz w:val="24"/>
          <w:szCs w:val="24"/>
          <w:u w:val="single"/>
        </w:rPr>
        <w:t>TENTATIVE Schedule</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b/>
          <w:sz w:val="24"/>
          <w:szCs w:val="24"/>
          <w:u w:val="single"/>
        </w:rPr>
      </w:pPr>
      <w:r w:rsidRPr="004B6DD5">
        <w:rPr>
          <w:b/>
          <w:sz w:val="24"/>
          <w:szCs w:val="24"/>
          <w:u w:val="single"/>
        </w:rPr>
        <w:t>Week</w:t>
      </w:r>
      <w:r w:rsidRPr="004B6DD5">
        <w:rPr>
          <w:b/>
          <w:sz w:val="24"/>
          <w:szCs w:val="24"/>
          <w:u w:val="single"/>
        </w:rPr>
        <w:tab/>
        <w:t xml:space="preserve"> Date </w:t>
      </w:r>
      <w:r w:rsidRPr="004B6DD5">
        <w:rPr>
          <w:b/>
          <w:sz w:val="24"/>
          <w:szCs w:val="24"/>
          <w:u w:val="single"/>
        </w:rPr>
        <w:tab/>
      </w:r>
      <w:r w:rsidRPr="004B6DD5">
        <w:rPr>
          <w:b/>
          <w:sz w:val="24"/>
          <w:szCs w:val="24"/>
          <w:u w:val="single"/>
        </w:rPr>
        <w:tab/>
        <w:t xml:space="preserve">Lecture </w:t>
      </w:r>
      <w:r w:rsidRPr="004B6DD5">
        <w:rPr>
          <w:b/>
          <w:sz w:val="24"/>
          <w:szCs w:val="24"/>
          <w:u w:val="single"/>
        </w:rPr>
        <w:tab/>
      </w:r>
      <w:r w:rsidRPr="004B6DD5">
        <w:rPr>
          <w:b/>
          <w:sz w:val="24"/>
          <w:szCs w:val="24"/>
          <w:u w:val="single"/>
        </w:rPr>
        <w:tab/>
        <w:t xml:space="preserve">Laboratory </w:t>
      </w:r>
      <w:r w:rsidRPr="004B6DD5">
        <w:rPr>
          <w:b/>
          <w:sz w:val="24"/>
          <w:szCs w:val="24"/>
          <w:u w:val="single"/>
        </w:rPr>
        <w:tab/>
      </w:r>
      <w:r w:rsidRPr="004B6DD5">
        <w:rPr>
          <w:b/>
          <w:sz w:val="24"/>
          <w:szCs w:val="24"/>
          <w:u w:val="single"/>
        </w:rPr>
        <w:tab/>
      </w:r>
      <w:r w:rsidRPr="004B6DD5">
        <w:rPr>
          <w:b/>
          <w:sz w:val="24"/>
          <w:szCs w:val="24"/>
          <w:u w:val="single"/>
        </w:rPr>
        <w:tab/>
      </w:r>
      <w:r w:rsidRPr="004B6DD5">
        <w:rPr>
          <w:b/>
          <w:sz w:val="24"/>
          <w:szCs w:val="24"/>
          <w:u w:val="single"/>
        </w:rPr>
        <w:tab/>
        <w:t>Reading</w:t>
      </w:r>
    </w:p>
    <w:p w:rsidR="0081445E" w:rsidRPr="004B6DD5" w:rsidRDefault="0081445E">
      <w:pPr>
        <w:widowControl w:val="0"/>
        <w:pBdr>
          <w:top w:val="nil"/>
          <w:left w:val="nil"/>
          <w:bottom w:val="nil"/>
          <w:right w:val="nil"/>
          <w:between w:val="nil"/>
        </w:pBdr>
        <w:rPr>
          <w:b/>
          <w:sz w:val="24"/>
          <w:szCs w:val="24"/>
          <w:u w:val="single"/>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1 </w:t>
      </w:r>
      <w:r w:rsidRPr="004B6DD5">
        <w:rPr>
          <w:sz w:val="24"/>
          <w:szCs w:val="24"/>
        </w:rPr>
        <w:tab/>
        <w:t>9/30</w:t>
      </w:r>
      <w:r w:rsidRPr="004B6DD5">
        <w:rPr>
          <w:sz w:val="24"/>
          <w:szCs w:val="24"/>
        </w:rPr>
        <w:tab/>
      </w:r>
      <w:r w:rsidRPr="004B6DD5">
        <w:rPr>
          <w:sz w:val="24"/>
          <w:szCs w:val="24"/>
        </w:rPr>
        <w:tab/>
        <w:t xml:space="preserve">Origins and Breeds </w:t>
      </w:r>
      <w:r w:rsidRPr="004B6DD5">
        <w:rPr>
          <w:sz w:val="24"/>
          <w:szCs w:val="24"/>
        </w:rPr>
        <w:tab/>
        <w:t xml:space="preserve">Safety/Restraints/Breeds </w:t>
      </w:r>
      <w:r w:rsidRPr="004B6DD5">
        <w:rPr>
          <w:sz w:val="24"/>
          <w:szCs w:val="24"/>
        </w:rPr>
        <w:tab/>
      </w:r>
      <w:r w:rsidRPr="004B6DD5">
        <w:rPr>
          <w:sz w:val="24"/>
          <w:szCs w:val="24"/>
        </w:rPr>
        <w:tab/>
        <w:t>Chap 1&amp; 2</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2 </w:t>
      </w:r>
      <w:r w:rsidRPr="004B6DD5">
        <w:rPr>
          <w:sz w:val="24"/>
          <w:szCs w:val="24"/>
        </w:rPr>
        <w:tab/>
        <w:t xml:space="preserve">10/7 </w:t>
      </w:r>
      <w:r w:rsidRPr="004B6DD5">
        <w:rPr>
          <w:sz w:val="24"/>
          <w:szCs w:val="24"/>
        </w:rPr>
        <w:tab/>
      </w:r>
      <w:r w:rsidRPr="004B6DD5">
        <w:rPr>
          <w:sz w:val="24"/>
          <w:szCs w:val="24"/>
        </w:rPr>
        <w:tab/>
        <w:t xml:space="preserve">Anatomy </w:t>
      </w:r>
      <w:r w:rsidRPr="004B6DD5">
        <w:rPr>
          <w:sz w:val="24"/>
          <w:szCs w:val="24"/>
        </w:rPr>
        <w:tab/>
      </w:r>
      <w:r w:rsidRPr="004B6DD5">
        <w:rPr>
          <w:sz w:val="24"/>
          <w:szCs w:val="24"/>
        </w:rPr>
        <w:tab/>
      </w:r>
      <w:r w:rsidRPr="004B6DD5">
        <w:rPr>
          <w:b/>
          <w:sz w:val="24"/>
          <w:szCs w:val="24"/>
        </w:rPr>
        <w:t>Quiz 1</w:t>
      </w:r>
      <w:r>
        <w:rPr>
          <w:sz w:val="24"/>
          <w:szCs w:val="24"/>
        </w:rPr>
        <w:t>, Anatomy</w:t>
      </w:r>
      <w:r>
        <w:rPr>
          <w:sz w:val="24"/>
          <w:szCs w:val="24"/>
        </w:rPr>
        <w:tab/>
      </w:r>
      <w:r>
        <w:rPr>
          <w:sz w:val="24"/>
          <w:szCs w:val="24"/>
        </w:rPr>
        <w:tab/>
        <w:t xml:space="preserve"> </w:t>
      </w:r>
      <w:r w:rsidRPr="004B6DD5">
        <w:rPr>
          <w:sz w:val="24"/>
          <w:szCs w:val="24"/>
        </w:rPr>
        <w:t>pg. 89-99, 104-118</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3 </w:t>
      </w:r>
      <w:r w:rsidRPr="004B6DD5">
        <w:rPr>
          <w:sz w:val="24"/>
          <w:szCs w:val="24"/>
        </w:rPr>
        <w:tab/>
        <w:t xml:space="preserve">10/14 </w:t>
      </w:r>
      <w:r w:rsidRPr="004B6DD5">
        <w:rPr>
          <w:sz w:val="24"/>
          <w:szCs w:val="24"/>
        </w:rPr>
        <w:tab/>
      </w:r>
      <w:r w:rsidRPr="004B6DD5">
        <w:rPr>
          <w:sz w:val="24"/>
          <w:szCs w:val="24"/>
        </w:rPr>
        <w:tab/>
      </w:r>
      <w:r>
        <w:rPr>
          <w:sz w:val="24"/>
          <w:szCs w:val="24"/>
        </w:rPr>
        <w:t>Unsoundness;</w:t>
      </w:r>
      <w:r w:rsidRPr="004B6DD5">
        <w:rPr>
          <w:sz w:val="24"/>
          <w:szCs w:val="24"/>
        </w:rPr>
        <w:t xml:space="preserve"> </w:t>
      </w:r>
      <w:r>
        <w:rPr>
          <w:sz w:val="24"/>
          <w:szCs w:val="24"/>
        </w:rPr>
        <w:tab/>
      </w:r>
      <w:r w:rsidRPr="004B6DD5">
        <w:rPr>
          <w:sz w:val="24"/>
          <w:szCs w:val="24"/>
        </w:rPr>
        <w:t>Aging with teeth</w:t>
      </w:r>
      <w:r w:rsidRPr="004B6DD5">
        <w:rPr>
          <w:sz w:val="24"/>
          <w:szCs w:val="24"/>
        </w:rPr>
        <w:tab/>
      </w:r>
      <w:r w:rsidRPr="004B6DD5">
        <w:rPr>
          <w:sz w:val="24"/>
          <w:szCs w:val="24"/>
        </w:rPr>
        <w:tab/>
      </w:r>
      <w:r w:rsidRPr="004B6DD5">
        <w:rPr>
          <w:sz w:val="24"/>
          <w:szCs w:val="24"/>
        </w:rPr>
        <w:tab/>
        <w:t>pg.141-181</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4 </w:t>
      </w:r>
      <w:r w:rsidRPr="004B6DD5">
        <w:rPr>
          <w:sz w:val="24"/>
          <w:szCs w:val="24"/>
        </w:rPr>
        <w:tab/>
        <w:t xml:space="preserve">10/21 </w:t>
      </w:r>
      <w:r w:rsidRPr="004B6DD5">
        <w:rPr>
          <w:sz w:val="24"/>
          <w:szCs w:val="24"/>
        </w:rPr>
        <w:tab/>
      </w:r>
      <w:r w:rsidRPr="004B6DD5">
        <w:rPr>
          <w:sz w:val="24"/>
          <w:szCs w:val="24"/>
        </w:rPr>
        <w:tab/>
      </w:r>
      <w:r w:rsidRPr="004B6DD5">
        <w:rPr>
          <w:b/>
          <w:sz w:val="24"/>
          <w:szCs w:val="24"/>
        </w:rPr>
        <w:t>Quiz 2</w:t>
      </w:r>
      <w:r>
        <w:rPr>
          <w:sz w:val="24"/>
          <w:szCs w:val="24"/>
        </w:rPr>
        <w:t>, Physiology;</w:t>
      </w:r>
      <w:r>
        <w:rPr>
          <w:sz w:val="24"/>
          <w:szCs w:val="24"/>
        </w:rPr>
        <w:tab/>
      </w:r>
      <w:r w:rsidRPr="004B6DD5">
        <w:rPr>
          <w:sz w:val="24"/>
          <w:szCs w:val="24"/>
        </w:rPr>
        <w:t>Vacc</w:t>
      </w:r>
      <w:r>
        <w:rPr>
          <w:sz w:val="24"/>
          <w:szCs w:val="24"/>
        </w:rPr>
        <w:t xml:space="preserve">ines and Dewormers            </w:t>
      </w:r>
      <w:r w:rsidRPr="004B6DD5">
        <w:rPr>
          <w:sz w:val="24"/>
          <w:szCs w:val="24"/>
        </w:rPr>
        <w:t>pg. 719-752</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5 </w:t>
      </w:r>
      <w:r w:rsidRPr="004B6DD5">
        <w:rPr>
          <w:sz w:val="24"/>
          <w:szCs w:val="24"/>
        </w:rPr>
        <w:tab/>
        <w:t xml:space="preserve">10/28 </w:t>
      </w:r>
      <w:r w:rsidRPr="004B6DD5">
        <w:rPr>
          <w:sz w:val="24"/>
          <w:szCs w:val="24"/>
        </w:rPr>
        <w:tab/>
      </w:r>
      <w:r w:rsidRPr="004B6DD5">
        <w:rPr>
          <w:sz w:val="24"/>
          <w:szCs w:val="24"/>
        </w:rPr>
        <w:tab/>
      </w:r>
      <w:r w:rsidRPr="004B6DD5">
        <w:rPr>
          <w:b/>
          <w:sz w:val="24"/>
          <w:szCs w:val="24"/>
        </w:rPr>
        <w:t xml:space="preserve">Midterm I </w:t>
      </w:r>
      <w:r>
        <w:rPr>
          <w:sz w:val="24"/>
          <w:szCs w:val="24"/>
        </w:rPr>
        <w:tab/>
      </w:r>
      <w:r>
        <w:rPr>
          <w:sz w:val="24"/>
          <w:szCs w:val="24"/>
        </w:rPr>
        <w:tab/>
        <w:t>OSU Vet School Tour</w:t>
      </w:r>
      <w:r>
        <w:rPr>
          <w:sz w:val="24"/>
          <w:szCs w:val="24"/>
        </w:rPr>
        <w:tab/>
      </w:r>
      <w:r>
        <w:rPr>
          <w:sz w:val="24"/>
          <w:szCs w:val="24"/>
        </w:rPr>
        <w:tab/>
      </w:r>
      <w:r w:rsidRPr="004B6DD5">
        <w:rPr>
          <w:sz w:val="24"/>
          <w:szCs w:val="24"/>
        </w:rPr>
        <w:t>Chapter 16</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Pr>
          <w:sz w:val="24"/>
          <w:szCs w:val="24"/>
        </w:rPr>
        <w:t xml:space="preserve">6 </w:t>
      </w:r>
      <w:r>
        <w:rPr>
          <w:sz w:val="24"/>
          <w:szCs w:val="24"/>
        </w:rPr>
        <w:tab/>
        <w:t xml:space="preserve">11/4 </w:t>
      </w:r>
      <w:r>
        <w:rPr>
          <w:sz w:val="24"/>
          <w:szCs w:val="24"/>
        </w:rPr>
        <w:tab/>
      </w:r>
      <w:r>
        <w:rPr>
          <w:sz w:val="24"/>
          <w:szCs w:val="24"/>
        </w:rPr>
        <w:tab/>
        <w:t xml:space="preserve">Reproduction </w:t>
      </w:r>
      <w:r>
        <w:rPr>
          <w:sz w:val="24"/>
          <w:szCs w:val="24"/>
        </w:rPr>
        <w:tab/>
      </w:r>
      <w:r w:rsidRPr="004B6DD5">
        <w:rPr>
          <w:sz w:val="24"/>
          <w:szCs w:val="24"/>
        </w:rPr>
        <w:t>Collection and Ultrasound</w:t>
      </w:r>
      <w:r w:rsidRPr="004B6DD5">
        <w:rPr>
          <w:sz w:val="24"/>
          <w:szCs w:val="24"/>
        </w:rPr>
        <w:tab/>
      </w:r>
      <w:r w:rsidRPr="004B6DD5">
        <w:rPr>
          <w:sz w:val="24"/>
          <w:szCs w:val="24"/>
        </w:rPr>
        <w:tab/>
        <w:t>Chap. 9 &amp; 10</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7 </w:t>
      </w:r>
      <w:r w:rsidRPr="004B6DD5">
        <w:rPr>
          <w:sz w:val="24"/>
          <w:szCs w:val="24"/>
        </w:rPr>
        <w:tab/>
        <w:t xml:space="preserve">11/11 </w:t>
      </w:r>
      <w:r w:rsidRPr="004B6DD5">
        <w:rPr>
          <w:sz w:val="24"/>
          <w:szCs w:val="24"/>
        </w:rPr>
        <w:tab/>
      </w:r>
      <w:r w:rsidRPr="004B6DD5">
        <w:rPr>
          <w:sz w:val="24"/>
          <w:szCs w:val="24"/>
        </w:rPr>
        <w:tab/>
      </w:r>
      <w:r w:rsidRPr="004B6DD5">
        <w:rPr>
          <w:b/>
          <w:sz w:val="24"/>
          <w:szCs w:val="24"/>
        </w:rPr>
        <w:t xml:space="preserve">Quiz </w:t>
      </w:r>
      <w:r>
        <w:rPr>
          <w:b/>
          <w:sz w:val="24"/>
          <w:szCs w:val="24"/>
        </w:rPr>
        <w:t>3</w:t>
      </w:r>
      <w:r w:rsidRPr="004B6DD5">
        <w:rPr>
          <w:sz w:val="24"/>
          <w:szCs w:val="24"/>
        </w:rPr>
        <w:t>, Behavior</w:t>
      </w:r>
      <w:r w:rsidRPr="004B6DD5">
        <w:rPr>
          <w:sz w:val="24"/>
          <w:szCs w:val="24"/>
        </w:rPr>
        <w:tab/>
        <w:t>Farrier Science</w:t>
      </w:r>
      <w:r w:rsidRPr="004B6DD5">
        <w:rPr>
          <w:sz w:val="24"/>
          <w:szCs w:val="24"/>
        </w:rPr>
        <w:tab/>
      </w:r>
      <w:r w:rsidRPr="004B6DD5">
        <w:rPr>
          <w:sz w:val="24"/>
          <w:szCs w:val="24"/>
        </w:rPr>
        <w:tab/>
      </w:r>
      <w:r w:rsidRPr="004B6DD5">
        <w:rPr>
          <w:sz w:val="24"/>
          <w:szCs w:val="24"/>
        </w:rPr>
        <w:tab/>
        <w:t>pg. 673-680</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rPr>
          <w:sz w:val="24"/>
          <w:szCs w:val="24"/>
        </w:rPr>
      </w:pPr>
      <w:r w:rsidRPr="004B6DD5">
        <w:rPr>
          <w:sz w:val="24"/>
          <w:szCs w:val="24"/>
        </w:rPr>
        <w:t xml:space="preserve">8 </w:t>
      </w:r>
      <w:r w:rsidRPr="004B6DD5">
        <w:rPr>
          <w:sz w:val="24"/>
          <w:szCs w:val="24"/>
        </w:rPr>
        <w:tab/>
        <w:t xml:space="preserve">11/18 </w:t>
      </w:r>
      <w:r w:rsidRPr="004B6DD5">
        <w:rPr>
          <w:sz w:val="24"/>
          <w:szCs w:val="24"/>
        </w:rPr>
        <w:tab/>
      </w:r>
      <w:r w:rsidRPr="004B6DD5">
        <w:rPr>
          <w:sz w:val="24"/>
          <w:szCs w:val="24"/>
        </w:rPr>
        <w:tab/>
      </w:r>
      <w:r w:rsidRPr="004B6DD5">
        <w:rPr>
          <w:b/>
          <w:sz w:val="24"/>
          <w:szCs w:val="24"/>
        </w:rPr>
        <w:t>Midterm 2</w:t>
      </w:r>
      <w:r w:rsidRPr="004B6DD5">
        <w:rPr>
          <w:sz w:val="24"/>
          <w:szCs w:val="24"/>
        </w:rPr>
        <w:tab/>
      </w:r>
      <w:r w:rsidRPr="004B6DD5">
        <w:rPr>
          <w:sz w:val="24"/>
          <w:szCs w:val="24"/>
        </w:rPr>
        <w:tab/>
        <w:t xml:space="preserve">Dentals </w:t>
      </w:r>
      <w:r w:rsidRPr="004B6DD5">
        <w:rPr>
          <w:sz w:val="24"/>
          <w:szCs w:val="24"/>
        </w:rPr>
        <w:tab/>
      </w:r>
      <w:r w:rsidRPr="004B6DD5">
        <w:rPr>
          <w:sz w:val="24"/>
          <w:szCs w:val="24"/>
        </w:rPr>
        <w:tab/>
      </w:r>
      <w:r w:rsidRPr="004B6DD5">
        <w:rPr>
          <w:sz w:val="24"/>
          <w:szCs w:val="24"/>
        </w:rPr>
        <w:tab/>
      </w:r>
      <w:r w:rsidRPr="004B6DD5">
        <w:rPr>
          <w:sz w:val="24"/>
          <w:szCs w:val="24"/>
        </w:rPr>
        <w:tab/>
        <w:t>Chap. 5</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Pr>
          <w:sz w:val="24"/>
          <w:szCs w:val="24"/>
        </w:rPr>
        <w:t xml:space="preserve">9 </w:t>
      </w:r>
      <w:r>
        <w:rPr>
          <w:sz w:val="24"/>
          <w:szCs w:val="24"/>
        </w:rPr>
        <w:tab/>
        <w:t xml:space="preserve">11/25 </w:t>
      </w:r>
      <w:r>
        <w:rPr>
          <w:sz w:val="24"/>
          <w:szCs w:val="24"/>
        </w:rPr>
        <w:tab/>
      </w:r>
      <w:r>
        <w:rPr>
          <w:sz w:val="24"/>
          <w:szCs w:val="24"/>
        </w:rPr>
        <w:tab/>
        <w:t>Nutrition (film)</w:t>
      </w:r>
      <w:r>
        <w:rPr>
          <w:sz w:val="24"/>
          <w:szCs w:val="24"/>
        </w:rPr>
        <w:tab/>
      </w:r>
      <w:r w:rsidRPr="004B6DD5">
        <w:rPr>
          <w:sz w:val="24"/>
          <w:szCs w:val="24"/>
        </w:rPr>
        <w:t>Thanksgiving - No Lab</w:t>
      </w:r>
      <w:r w:rsidRPr="004B6DD5">
        <w:rPr>
          <w:sz w:val="24"/>
          <w:szCs w:val="24"/>
        </w:rPr>
        <w:tab/>
      </w:r>
      <w:r w:rsidRPr="004B6DD5">
        <w:rPr>
          <w:sz w:val="24"/>
          <w:szCs w:val="24"/>
        </w:rPr>
        <w:tab/>
        <w:t>Chap. 6</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sz w:val="24"/>
          <w:szCs w:val="24"/>
        </w:rPr>
      </w:pPr>
      <w:r w:rsidRPr="004B6DD5">
        <w:rPr>
          <w:sz w:val="24"/>
          <w:szCs w:val="24"/>
        </w:rPr>
        <w:t xml:space="preserve">10 </w:t>
      </w:r>
      <w:r w:rsidRPr="004B6DD5">
        <w:rPr>
          <w:sz w:val="24"/>
          <w:szCs w:val="24"/>
        </w:rPr>
        <w:tab/>
        <w:t xml:space="preserve">12/2 </w:t>
      </w:r>
      <w:r w:rsidRPr="004B6DD5">
        <w:rPr>
          <w:sz w:val="24"/>
          <w:szCs w:val="24"/>
        </w:rPr>
        <w:tab/>
      </w:r>
      <w:r w:rsidRPr="004B6DD5">
        <w:rPr>
          <w:sz w:val="24"/>
          <w:szCs w:val="24"/>
        </w:rPr>
        <w:tab/>
        <w:t xml:space="preserve">Rations </w:t>
      </w:r>
      <w:r w:rsidRPr="004B6DD5">
        <w:rPr>
          <w:sz w:val="24"/>
          <w:szCs w:val="24"/>
        </w:rPr>
        <w:tab/>
      </w:r>
      <w:r w:rsidRPr="004B6DD5">
        <w:rPr>
          <w:sz w:val="24"/>
          <w:szCs w:val="24"/>
        </w:rPr>
        <w:tab/>
        <w:t xml:space="preserve"> Rationing </w:t>
      </w:r>
      <w:r w:rsidRPr="004B6DD5">
        <w:rPr>
          <w:sz w:val="24"/>
          <w:szCs w:val="24"/>
        </w:rPr>
        <w:tab/>
      </w:r>
      <w:r w:rsidRPr="004B6DD5">
        <w:rPr>
          <w:sz w:val="24"/>
          <w:szCs w:val="24"/>
        </w:rPr>
        <w:tab/>
      </w:r>
      <w:r w:rsidRPr="004B6DD5">
        <w:rPr>
          <w:sz w:val="24"/>
          <w:szCs w:val="24"/>
        </w:rPr>
        <w:tab/>
      </w:r>
      <w:r w:rsidRPr="004B6DD5">
        <w:rPr>
          <w:sz w:val="24"/>
          <w:szCs w:val="24"/>
        </w:rPr>
        <w:tab/>
        <w:t>Chap. 7</w:t>
      </w:r>
    </w:p>
    <w:p w:rsidR="0081445E" w:rsidRPr="004B6DD5" w:rsidRDefault="0081445E">
      <w:pPr>
        <w:widowControl w:val="0"/>
        <w:pBdr>
          <w:top w:val="nil"/>
          <w:left w:val="nil"/>
          <w:bottom w:val="nil"/>
          <w:right w:val="nil"/>
          <w:between w:val="nil"/>
        </w:pBdr>
        <w:rPr>
          <w:sz w:val="24"/>
          <w:szCs w:val="24"/>
        </w:rPr>
      </w:pPr>
    </w:p>
    <w:p w:rsidR="0081445E" w:rsidRPr="004B6DD5" w:rsidRDefault="004B6DD5">
      <w:pPr>
        <w:widowControl w:val="0"/>
        <w:pBdr>
          <w:top w:val="nil"/>
          <w:left w:val="nil"/>
          <w:bottom w:val="nil"/>
          <w:right w:val="nil"/>
          <w:between w:val="nil"/>
        </w:pBdr>
        <w:rPr>
          <w:b/>
          <w:sz w:val="24"/>
          <w:szCs w:val="24"/>
        </w:rPr>
      </w:pPr>
      <w:r w:rsidRPr="004B6DD5">
        <w:rPr>
          <w:sz w:val="24"/>
          <w:szCs w:val="24"/>
        </w:rPr>
        <w:t xml:space="preserve">11 </w:t>
      </w:r>
      <w:r w:rsidRPr="004B6DD5">
        <w:rPr>
          <w:sz w:val="24"/>
          <w:szCs w:val="24"/>
        </w:rPr>
        <w:tab/>
      </w:r>
      <w:r w:rsidRPr="004B6DD5">
        <w:rPr>
          <w:sz w:val="24"/>
          <w:szCs w:val="24"/>
        </w:rPr>
        <w:tab/>
      </w:r>
      <w:r w:rsidRPr="004B6DD5">
        <w:rPr>
          <w:sz w:val="24"/>
          <w:szCs w:val="24"/>
        </w:rPr>
        <w:tab/>
      </w:r>
      <w:r w:rsidRPr="004B6DD5">
        <w:rPr>
          <w:b/>
          <w:sz w:val="24"/>
          <w:szCs w:val="24"/>
        </w:rPr>
        <w:t>Final, Tuesday 12/10, 2:30 – 4:20pm – Cumulative</w:t>
      </w:r>
    </w:p>
    <w:p w:rsidR="0081445E" w:rsidRPr="004B6DD5" w:rsidRDefault="0081445E">
      <w:pPr>
        <w:widowControl w:val="0"/>
        <w:pBdr>
          <w:top w:val="nil"/>
          <w:left w:val="nil"/>
          <w:bottom w:val="nil"/>
          <w:right w:val="nil"/>
          <w:between w:val="nil"/>
        </w:pBdr>
        <w:jc w:val="center"/>
        <w:rPr>
          <w:b/>
          <w:sz w:val="24"/>
          <w:szCs w:val="24"/>
        </w:rPr>
      </w:pPr>
    </w:p>
    <w:p w:rsidR="0081445E" w:rsidRPr="004B6DD5" w:rsidRDefault="0081445E">
      <w:pPr>
        <w:widowControl w:val="0"/>
        <w:pBdr>
          <w:top w:val="nil"/>
          <w:left w:val="nil"/>
          <w:bottom w:val="nil"/>
          <w:right w:val="nil"/>
          <w:between w:val="nil"/>
        </w:pBdr>
        <w:jc w:val="center"/>
        <w:rPr>
          <w:sz w:val="24"/>
          <w:szCs w:val="24"/>
        </w:rPr>
      </w:pPr>
    </w:p>
    <w:p w:rsidR="0081445E" w:rsidRPr="004B6DD5" w:rsidRDefault="0081445E">
      <w:pPr>
        <w:widowControl w:val="0"/>
        <w:pBdr>
          <w:top w:val="nil"/>
          <w:left w:val="nil"/>
          <w:bottom w:val="nil"/>
          <w:right w:val="nil"/>
          <w:between w:val="nil"/>
        </w:pBdr>
        <w:jc w:val="center"/>
        <w:rPr>
          <w:sz w:val="24"/>
          <w:szCs w:val="24"/>
        </w:rPr>
      </w:pPr>
    </w:p>
    <w:p w:rsidR="0081445E" w:rsidRDefault="0081445E">
      <w:pPr>
        <w:widowControl w:val="0"/>
        <w:pBdr>
          <w:top w:val="nil"/>
          <w:left w:val="nil"/>
          <w:bottom w:val="nil"/>
          <w:right w:val="nil"/>
          <w:between w:val="nil"/>
        </w:pBdr>
        <w:jc w:val="center"/>
      </w:pPr>
    </w:p>
    <w:p w:rsidR="0081445E" w:rsidRDefault="0081445E">
      <w:pPr>
        <w:widowControl w:val="0"/>
        <w:pBdr>
          <w:top w:val="nil"/>
          <w:left w:val="nil"/>
          <w:bottom w:val="nil"/>
          <w:right w:val="nil"/>
          <w:between w:val="nil"/>
        </w:pBdr>
        <w:jc w:val="center"/>
      </w:pPr>
    </w:p>
    <w:p w:rsidR="0081445E" w:rsidRDefault="0081445E">
      <w:pPr>
        <w:widowControl w:val="0"/>
        <w:pBdr>
          <w:top w:val="nil"/>
          <w:left w:val="nil"/>
          <w:bottom w:val="nil"/>
          <w:right w:val="nil"/>
          <w:between w:val="nil"/>
        </w:pBdr>
        <w:jc w:val="center"/>
      </w:pPr>
    </w:p>
    <w:p w:rsidR="0081445E" w:rsidRDefault="0081445E">
      <w:pPr>
        <w:widowControl w:val="0"/>
        <w:pBdr>
          <w:top w:val="nil"/>
          <w:left w:val="nil"/>
          <w:bottom w:val="nil"/>
          <w:right w:val="nil"/>
          <w:between w:val="nil"/>
        </w:pBdr>
        <w:jc w:val="center"/>
      </w:pPr>
    </w:p>
    <w:p w:rsidR="0081445E" w:rsidRDefault="0081445E">
      <w:pPr>
        <w:widowControl w:val="0"/>
        <w:pBdr>
          <w:top w:val="nil"/>
          <w:left w:val="nil"/>
          <w:bottom w:val="nil"/>
          <w:right w:val="nil"/>
          <w:between w:val="nil"/>
        </w:pBdr>
        <w:jc w:val="center"/>
      </w:pPr>
    </w:p>
    <w:p w:rsidR="0081445E" w:rsidRDefault="0081445E">
      <w:pPr>
        <w:widowControl w:val="0"/>
        <w:pBdr>
          <w:top w:val="nil"/>
          <w:left w:val="nil"/>
          <w:bottom w:val="nil"/>
          <w:right w:val="nil"/>
          <w:between w:val="nil"/>
        </w:pBdr>
        <w:jc w:val="center"/>
      </w:pPr>
    </w:p>
    <w:p w:rsidR="0081445E" w:rsidRDefault="0081445E">
      <w:pPr>
        <w:widowControl w:val="0"/>
        <w:pBdr>
          <w:top w:val="nil"/>
          <w:left w:val="nil"/>
          <w:bottom w:val="nil"/>
          <w:right w:val="nil"/>
          <w:between w:val="nil"/>
        </w:pBdr>
      </w:pPr>
    </w:p>
    <w:p w:rsidR="0081445E" w:rsidRDefault="004B6DD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lastRenderedPageBreak/>
        <w:t>A Friendly Reminder</w:t>
      </w:r>
    </w:p>
    <w:p w:rsidR="0081445E" w:rsidRDefault="004B6DD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I encourage all of you to refer to books, magazines and the internet to explore material beyond the scope of this class.  Just remember, if you use the material in lab write-ups or another written body of work YOU MUST CITE THE AUTHOR AND THE SOURCE.  This is important and easy to do. I trust all of you to be academically honest.  Using someone else’s work as your own, using ideas or information without proper citation (plagiarism), or cheating on a lab, quiz, or midterm can lead to your failing the assignment or the class (AR 7030-02).  </w:t>
      </w:r>
    </w:p>
    <w:p w:rsidR="0081445E" w:rsidRDefault="0081445E">
      <w:pPr>
        <w:rPr>
          <w:rFonts w:ascii="Open Sans" w:eastAsia="Open Sans" w:hAnsi="Open Sans" w:cs="Open Sans"/>
          <w:b/>
          <w:color w:val="222222"/>
          <w:sz w:val="24"/>
          <w:szCs w:val="24"/>
          <w:highlight w:val="white"/>
        </w:rPr>
      </w:pPr>
    </w:p>
    <w:p w:rsidR="0081445E" w:rsidRDefault="004B6DD5">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Request for Special Needs or Accommodations</w:t>
      </w:r>
    </w:p>
    <w:p w:rsidR="0081445E" w:rsidRDefault="004B6DD5">
      <w:pPr>
        <w:spacing w:after="300"/>
        <w:rPr>
          <w:rFonts w:ascii="Open Sans" w:eastAsia="Open Sans" w:hAnsi="Open Sans" w:cs="Open Sans"/>
          <w:color w:val="333333"/>
          <w:sz w:val="24"/>
          <w:szCs w:val="24"/>
          <w:highlight w:val="white"/>
        </w:rPr>
      </w:pPr>
      <w:r>
        <w:rPr>
          <w:rFonts w:ascii="Open Sans" w:eastAsia="Open Sans" w:hAnsi="Open Sans" w:cs="Open Sans"/>
          <w:color w:val="333333"/>
          <w:sz w:val="24"/>
          <w:szCs w:val="24"/>
          <w:highlight w:val="white"/>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Pr>
            <w:rFonts w:ascii="Open Sans" w:eastAsia="Open Sans" w:hAnsi="Open Sans" w:cs="Open Sans"/>
            <w:color w:val="0B4DA2"/>
            <w:sz w:val="24"/>
            <w:szCs w:val="24"/>
            <w:highlight w:val="white"/>
            <w:u w:val="single"/>
          </w:rPr>
          <w:t>CFAR Website</w:t>
        </w:r>
      </w:hyperlink>
      <w:r>
        <w:rPr>
          <w:rFonts w:ascii="Open Sans" w:eastAsia="Open Sans" w:hAnsi="Open Sans" w:cs="Open Sans"/>
          <w:color w:val="333333"/>
          <w:sz w:val="24"/>
          <w:szCs w:val="24"/>
          <w:highlight w:val="white"/>
        </w:rPr>
        <w:t xml:space="preserve"> for steps on how to       apply for services or call 541-917-4789. </w:t>
      </w:r>
    </w:p>
    <w:p w:rsidR="0081445E" w:rsidRDefault="004B6DD5">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 </w:t>
      </w:r>
    </w:p>
    <w:p w:rsidR="0081445E" w:rsidRDefault="004B6DD5">
      <w:pPr>
        <w:rPr>
          <w:rFonts w:ascii="Open Sans" w:eastAsia="Open Sans" w:hAnsi="Open Sans" w:cs="Open Sans"/>
          <w:b/>
          <w:color w:val="333333"/>
          <w:sz w:val="24"/>
          <w:szCs w:val="24"/>
          <w:shd w:val="clear" w:color="auto" w:fill="F8F8F8"/>
        </w:rPr>
      </w:pPr>
      <w:r>
        <w:rPr>
          <w:rFonts w:ascii="Open Sans" w:eastAsia="Open Sans" w:hAnsi="Open Sans" w:cs="Open Sans"/>
          <w:b/>
          <w:color w:val="333333"/>
          <w:sz w:val="24"/>
          <w:szCs w:val="24"/>
          <w:shd w:val="clear" w:color="auto" w:fill="F8F8F8"/>
        </w:rPr>
        <w:t>LBCC Comprehensive Statement of Nondiscrimination</w:t>
      </w:r>
    </w:p>
    <w:p w:rsidR="0081445E" w:rsidRDefault="004B6DD5">
      <w:pPr>
        <w:rPr>
          <w:rFonts w:ascii="Open Sans" w:eastAsia="Open Sans" w:hAnsi="Open Sans" w:cs="Open Sans"/>
          <w:color w:val="333333"/>
          <w:sz w:val="24"/>
          <w:szCs w:val="24"/>
          <w:shd w:val="clear" w:color="auto" w:fill="F8F8F8"/>
        </w:rPr>
      </w:pPr>
      <w:r>
        <w:rPr>
          <w:rFonts w:ascii="Open Sans" w:eastAsia="Open Sans" w:hAnsi="Open Sans" w:cs="Open Sans"/>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r>
          <w:rPr>
            <w:rFonts w:ascii="Open Sans" w:eastAsia="Open Sans" w:hAnsi="Open Sans" w:cs="Open Sans"/>
            <w:color w:val="0B4DA2"/>
            <w:sz w:val="24"/>
            <w:szCs w:val="24"/>
            <w:u w:val="single"/>
            <w:shd w:val="clear" w:color="auto" w:fill="F8F8F8"/>
          </w:rPr>
          <w:t>Board Policies and Administrative Rules</w:t>
        </w:r>
      </w:hyperlink>
      <w:r>
        <w:rPr>
          <w:rFonts w:ascii="Open Sans" w:eastAsia="Open Sans" w:hAnsi="Open Sans" w:cs="Open Sans"/>
          <w:color w:val="333333"/>
          <w:sz w:val="24"/>
          <w:szCs w:val="24"/>
          <w:shd w:val="clear" w:color="auto" w:fill="F8F8F8"/>
        </w:rPr>
        <w:t xml:space="preserve">. Title II, IX, &amp; Section 504: Scott Rolen, CC-108, 541-917-4425; Lynne Cox, T-107B, 541-917-4806, LBCC, Albany, Oregon.  To report:  </w:t>
      </w:r>
      <w:hyperlink r:id="rId10">
        <w:r>
          <w:rPr>
            <w:rFonts w:ascii="Open Sans" w:eastAsia="Open Sans" w:hAnsi="Open Sans" w:cs="Open Sans"/>
            <w:color w:val="1155CC"/>
            <w:sz w:val="24"/>
            <w:szCs w:val="24"/>
            <w:u w:val="single"/>
            <w:shd w:val="clear" w:color="auto" w:fill="F8F8F8"/>
          </w:rPr>
          <w:t>linnbenton-advocate.symplicity.com/public_report</w:t>
        </w:r>
      </w:hyperlink>
    </w:p>
    <w:p w:rsidR="0081445E" w:rsidRDefault="0081445E">
      <w:pPr>
        <w:rPr>
          <w:rFonts w:ascii="Open Sans" w:eastAsia="Open Sans" w:hAnsi="Open Sans" w:cs="Open Sans"/>
          <w:color w:val="333333"/>
          <w:sz w:val="24"/>
          <w:szCs w:val="24"/>
          <w:shd w:val="clear" w:color="auto" w:fill="F8F8F8"/>
        </w:rPr>
      </w:pPr>
    </w:p>
    <w:p w:rsidR="0081445E" w:rsidRDefault="004B6DD5">
      <w:pPr>
        <w:rPr>
          <w:rFonts w:ascii="Open Sans" w:eastAsia="Open Sans" w:hAnsi="Open Sans" w:cs="Open Sans"/>
          <w:b/>
          <w:color w:val="333333"/>
          <w:sz w:val="24"/>
          <w:szCs w:val="24"/>
          <w:shd w:val="clear" w:color="auto" w:fill="F8F8F8"/>
        </w:rPr>
      </w:pPr>
      <w:r>
        <w:rPr>
          <w:rFonts w:ascii="Open Sans" w:eastAsia="Open Sans" w:hAnsi="Open Sans" w:cs="Open Sans"/>
          <w:b/>
          <w:color w:val="333333"/>
          <w:sz w:val="24"/>
          <w:szCs w:val="24"/>
          <w:shd w:val="clear" w:color="auto" w:fill="F8F8F8"/>
        </w:rPr>
        <w:t>Any complaint about a student or a student complaint about the College:</w:t>
      </w:r>
    </w:p>
    <w:p w:rsidR="0081445E" w:rsidRDefault="004B6DD5">
      <w:pPr>
        <w:rPr>
          <w:rFonts w:ascii="Open Sans" w:eastAsia="Open Sans" w:hAnsi="Open Sans" w:cs="Open Sans"/>
          <w:color w:val="0B4DA2"/>
          <w:sz w:val="24"/>
          <w:szCs w:val="24"/>
          <w:shd w:val="clear" w:color="auto" w:fill="F8F8F8"/>
        </w:rPr>
      </w:pPr>
      <w:r>
        <w:rPr>
          <w:rFonts w:ascii="Open Sans" w:eastAsia="Open Sans" w:hAnsi="Open Sans" w:cs="Open Sans"/>
          <w:color w:val="333333"/>
          <w:sz w:val="24"/>
          <w:szCs w:val="24"/>
          <w:shd w:val="clear" w:color="auto" w:fill="F8F8F8"/>
        </w:rPr>
        <w:t>Contact:  Lynne Cox</w:t>
      </w:r>
      <w:r>
        <w:rPr>
          <w:rFonts w:ascii="Open Sans" w:eastAsia="Open Sans" w:hAnsi="Open Sans" w:cs="Open Sans"/>
          <w:color w:val="333333"/>
          <w:sz w:val="24"/>
          <w:szCs w:val="24"/>
          <w:highlight w:val="white"/>
        </w:rPr>
        <w:t xml:space="preserve">, </w:t>
      </w:r>
      <w:r>
        <w:rPr>
          <w:rFonts w:ascii="Open Sans" w:eastAsia="Open Sans" w:hAnsi="Open Sans" w:cs="Open Sans"/>
          <w:color w:val="333333"/>
          <w:sz w:val="24"/>
          <w:szCs w:val="24"/>
          <w:shd w:val="clear" w:color="auto" w:fill="F8F8F8"/>
        </w:rPr>
        <w:t>(541) 917-4806,</w:t>
      </w:r>
      <w:r>
        <w:rPr>
          <w:rFonts w:ascii="Open Sans" w:eastAsia="Open Sans" w:hAnsi="Open Sans" w:cs="Open Sans"/>
          <w:color w:val="333333"/>
          <w:sz w:val="24"/>
          <w:szCs w:val="24"/>
          <w:highlight w:val="white"/>
        </w:rPr>
        <w:t xml:space="preserve"> </w:t>
      </w:r>
      <w:r>
        <w:rPr>
          <w:rFonts w:ascii="Open Sans" w:eastAsia="Open Sans" w:hAnsi="Open Sans" w:cs="Open Sans"/>
          <w:color w:val="0B4DA2"/>
          <w:sz w:val="24"/>
          <w:szCs w:val="24"/>
          <w:shd w:val="clear" w:color="auto" w:fill="F8F8F8"/>
        </w:rPr>
        <w:t>coxly@linnbenton.edu, T-107B, Albany, OR 97321</w:t>
      </w:r>
    </w:p>
    <w:p w:rsidR="0081445E" w:rsidRDefault="0081445E">
      <w:pPr>
        <w:rPr>
          <w:rFonts w:ascii="Open Sans" w:eastAsia="Open Sans" w:hAnsi="Open Sans" w:cs="Open Sans"/>
          <w:color w:val="0B4DA2"/>
          <w:sz w:val="24"/>
          <w:szCs w:val="24"/>
          <w:shd w:val="clear" w:color="auto" w:fill="F8F8F8"/>
        </w:rPr>
      </w:pPr>
    </w:p>
    <w:p w:rsidR="0081445E" w:rsidRDefault="004B6DD5">
      <w:pPr>
        <w:rPr>
          <w:rFonts w:ascii="Open Sans" w:eastAsia="Open Sans" w:hAnsi="Open Sans" w:cs="Open Sans"/>
          <w:b/>
          <w:color w:val="333333"/>
          <w:sz w:val="24"/>
          <w:szCs w:val="24"/>
          <w:shd w:val="clear" w:color="auto" w:fill="F8F8F8"/>
        </w:rPr>
      </w:pPr>
      <w:r>
        <w:rPr>
          <w:rFonts w:ascii="Open Sans" w:eastAsia="Open Sans" w:hAnsi="Open Sans" w:cs="Open Sans"/>
          <w:b/>
          <w:color w:val="333333"/>
          <w:sz w:val="24"/>
          <w:szCs w:val="24"/>
          <w:shd w:val="clear" w:color="auto" w:fill="F8F8F8"/>
        </w:rPr>
        <w:t>Any complaint about an LBCC staff member:</w:t>
      </w:r>
    </w:p>
    <w:p w:rsidR="0081445E" w:rsidRDefault="004B6DD5">
      <w:pPr>
        <w:rPr>
          <w:rFonts w:ascii="Open Sans" w:eastAsia="Open Sans" w:hAnsi="Open Sans" w:cs="Open Sans"/>
          <w:sz w:val="24"/>
          <w:szCs w:val="24"/>
        </w:rPr>
      </w:pPr>
      <w:r>
        <w:rPr>
          <w:rFonts w:ascii="Open Sans" w:eastAsia="Open Sans" w:hAnsi="Open Sans" w:cs="Open Sans"/>
          <w:color w:val="333333"/>
          <w:sz w:val="24"/>
          <w:szCs w:val="24"/>
          <w:shd w:val="clear" w:color="auto" w:fill="F8F8F8"/>
        </w:rPr>
        <w:t>Contact:  Scott Rolen,</w:t>
      </w:r>
      <w:r>
        <w:rPr>
          <w:rFonts w:ascii="Open Sans" w:eastAsia="Open Sans" w:hAnsi="Open Sans" w:cs="Open Sans"/>
          <w:color w:val="333333"/>
          <w:sz w:val="24"/>
          <w:szCs w:val="24"/>
          <w:highlight w:val="white"/>
        </w:rPr>
        <w:t xml:space="preserve"> </w:t>
      </w:r>
      <w:r>
        <w:rPr>
          <w:rFonts w:ascii="Open Sans" w:eastAsia="Open Sans" w:hAnsi="Open Sans" w:cs="Open Sans"/>
          <w:color w:val="333333"/>
          <w:sz w:val="24"/>
          <w:szCs w:val="24"/>
          <w:shd w:val="clear" w:color="auto" w:fill="F8F8F8"/>
        </w:rPr>
        <w:t>(541) 917-4425</w:t>
      </w:r>
      <w:r>
        <w:rPr>
          <w:rFonts w:ascii="Open Sans" w:eastAsia="Open Sans" w:hAnsi="Open Sans" w:cs="Open Sans"/>
          <w:color w:val="333333"/>
          <w:sz w:val="24"/>
          <w:szCs w:val="24"/>
          <w:highlight w:val="white"/>
        </w:rPr>
        <w:t xml:space="preserve">, </w:t>
      </w:r>
      <w:r>
        <w:rPr>
          <w:rFonts w:ascii="Open Sans" w:eastAsia="Open Sans" w:hAnsi="Open Sans" w:cs="Open Sans"/>
          <w:color w:val="0B4DA2"/>
          <w:sz w:val="24"/>
          <w:szCs w:val="24"/>
          <w:shd w:val="clear" w:color="auto" w:fill="F8F8F8"/>
        </w:rPr>
        <w:t>rolens@linnbenton.edu</w:t>
      </w:r>
      <w:r>
        <w:rPr>
          <w:rFonts w:ascii="Open Sans" w:eastAsia="Open Sans" w:hAnsi="Open Sans" w:cs="Open Sans"/>
          <w:sz w:val="24"/>
          <w:szCs w:val="24"/>
          <w:shd w:val="clear" w:color="auto" w:fill="F8F8F8"/>
        </w:rPr>
        <w:t>, CC-108, Albany, OR 97321</w:t>
      </w:r>
    </w:p>
    <w:sectPr w:rsidR="0081445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4B6DD5"/>
    <w:rsid w:val="0081445E"/>
    <w:rsid w:val="00A8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D91DA-51F6-4A44-BE2D-00CDF70A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10" Type="http://schemas.openxmlformats.org/officeDocument/2006/relationships/hyperlink" Target="http://linnbenton-advocate.symplicity.com/public_report" TargetMode="Externa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2019-09-20T15:51:00Z</dcterms:created>
  <dcterms:modified xsi:type="dcterms:W3CDTF">2019-09-20T15:51:00Z</dcterms:modified>
</cp:coreProperties>
</file>