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Aural Skills I, MUS 114, CRN 32322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Patty Gerig</w:t>
      </w:r>
    </w:p>
    <w:p w:rsidR="00000000" w:rsidDel="00000000" w:rsidP="00000000" w:rsidRDefault="00000000" w:rsidRPr="00000000" w14:paraId="00000005">
      <w:pPr>
        <w:widowControl w:val="0"/>
        <w:rPr/>
      </w:pPr>
      <w:r w:rsidDel="00000000" w:rsidR="00000000" w:rsidRPr="00000000">
        <w:rPr>
          <w:rtl w:val="0"/>
        </w:rPr>
        <w:t xml:space="preserve">541-981-3749</w:t>
      </w:r>
    </w:p>
    <w:p w:rsidR="00000000" w:rsidDel="00000000" w:rsidP="00000000" w:rsidRDefault="00000000" w:rsidRPr="00000000" w14:paraId="00000006">
      <w:pPr>
        <w:widowControl w:val="0"/>
        <w:rPr/>
      </w:pPr>
      <w:r w:rsidDel="00000000" w:rsidR="00000000" w:rsidRPr="00000000">
        <w:rPr>
          <w:rtl w:val="0"/>
        </w:rPr>
        <w:t xml:space="preserve">gerigp@linnbenton.edu</w:t>
      </w:r>
    </w:p>
    <w:p w:rsidR="00000000" w:rsidDel="00000000" w:rsidP="00000000" w:rsidRDefault="00000000" w:rsidRPr="00000000" w14:paraId="00000007">
      <w:pPr>
        <w:widowControl w:val="0"/>
        <w:rPr/>
      </w:pPr>
      <w:r w:rsidDel="00000000" w:rsidR="00000000" w:rsidRPr="00000000">
        <w:rPr>
          <w:rtl w:val="0"/>
        </w:rPr>
        <w:t xml:space="preserve">Office hours available by appointment</w:t>
      </w:r>
    </w:p>
    <w:p w:rsidR="00000000" w:rsidDel="00000000" w:rsidP="00000000" w:rsidRDefault="00000000" w:rsidRPr="00000000" w14:paraId="00000008">
      <w:pPr>
        <w:widowControl w:val="0"/>
        <w:rPr/>
      </w:pPr>
      <w:r w:rsidDel="00000000" w:rsidR="00000000" w:rsidRPr="00000000">
        <w:rPr>
          <w:rtl w:val="0"/>
        </w:rPr>
        <w:t xml:space="preserve">T237</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Aural Skills I</w:t>
      </w:r>
    </w:p>
    <w:p w:rsidR="00000000" w:rsidDel="00000000" w:rsidP="00000000" w:rsidRDefault="00000000" w:rsidRPr="00000000" w14:paraId="0000000B">
      <w:pPr>
        <w:widowControl w:val="0"/>
        <w:rPr/>
      </w:pPr>
      <w:r w:rsidDel="00000000" w:rsidR="00000000" w:rsidRPr="00000000">
        <w:rPr>
          <w:rtl w:val="0"/>
        </w:rPr>
        <w:t xml:space="preserve">MUS 114 CRN 32322</w:t>
      </w:r>
    </w:p>
    <w:p w:rsidR="00000000" w:rsidDel="00000000" w:rsidP="00000000" w:rsidRDefault="00000000" w:rsidRPr="00000000" w14:paraId="0000000C">
      <w:pPr>
        <w:widowControl w:val="0"/>
        <w:rPr/>
      </w:pPr>
      <w:r w:rsidDel="00000000" w:rsidR="00000000" w:rsidRPr="00000000">
        <w:rPr>
          <w:rtl w:val="0"/>
        </w:rPr>
        <w:t xml:space="preserve">M/W 8:00-8:50am</w:t>
      </w:r>
    </w:p>
    <w:p w:rsidR="00000000" w:rsidDel="00000000" w:rsidP="00000000" w:rsidRDefault="00000000" w:rsidRPr="00000000" w14:paraId="0000000D">
      <w:pPr>
        <w:widowControl w:val="0"/>
        <w:rPr/>
      </w:pPr>
      <w:r w:rsidDel="00000000" w:rsidR="00000000" w:rsidRPr="00000000">
        <w:rPr>
          <w:rtl w:val="0"/>
        </w:rPr>
        <w:t xml:space="preserve">Number of credits:1</w:t>
      </w:r>
    </w:p>
    <w:p w:rsidR="00000000" w:rsidDel="00000000" w:rsidP="00000000" w:rsidRDefault="00000000" w:rsidRPr="00000000" w14:paraId="0000000E">
      <w:pPr>
        <w:widowControl w:val="0"/>
        <w:rPr/>
      </w:pPr>
      <w:r w:rsidDel="00000000" w:rsidR="00000000" w:rsidRPr="00000000">
        <w:rPr>
          <w:rtl w:val="0"/>
        </w:rPr>
        <w:t xml:space="preserve">Classroom(s):IA 242</w:t>
      </w:r>
    </w:p>
    <w:p w:rsidR="00000000" w:rsidDel="00000000" w:rsidP="00000000" w:rsidRDefault="00000000" w:rsidRPr="00000000" w14:paraId="0000000F">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0">
      <w:pPr>
        <w:pStyle w:val="Heading2"/>
        <w:keepNext w:val="0"/>
        <w:keepLines w:val="0"/>
        <w:widowControl w:val="0"/>
        <w:rPr>
          <w:b w:val="0"/>
          <w:sz w:val="24"/>
          <w:szCs w:val="24"/>
        </w:rPr>
      </w:pPr>
      <w:r w:rsidDel="00000000" w:rsidR="00000000" w:rsidRPr="00000000">
        <w:rPr>
          <w:b w:val="0"/>
          <w:sz w:val="24"/>
          <w:szCs w:val="24"/>
          <w:rtl w:val="0"/>
        </w:rPr>
        <w:t xml:space="preserve">none</w:t>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pPr>
      <w:r w:rsidDel="00000000" w:rsidR="00000000" w:rsidRPr="00000000">
        <w:rPr>
          <w:rtl w:val="0"/>
        </w:rPr>
        <w:t xml:space="preserve">Required:</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New Approach to Sight Singing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by Berkowitz/Fontrier/Kraft/Goldstein/Smaldone ISBN 978-0-393-28491-1</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Auralia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Cloud</w:t>
      </w:r>
    </w:p>
    <w:p w:rsidR="00000000" w:rsidDel="00000000" w:rsidP="00000000" w:rsidRDefault="00000000" w:rsidRPr="00000000" w14:paraId="00000015">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6">
      <w:pPr>
        <w:widowControl w:val="0"/>
        <w:rPr/>
      </w:pPr>
      <w:r w:rsidDel="00000000" w:rsidR="00000000" w:rsidRPr="00000000">
        <w:rPr>
          <w:rtl w:val="0"/>
        </w:rPr>
        <w:t xml:space="preserve">Bring staff paper, a folder or notebook and pencil to class daily. </w:t>
      </w:r>
    </w:p>
    <w:p w:rsidR="00000000" w:rsidDel="00000000" w:rsidP="00000000" w:rsidRDefault="00000000" w:rsidRPr="00000000" w14:paraId="00000017">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8">
      <w:pPr>
        <w:pStyle w:val="Heading2"/>
        <w:keepNext w:val="0"/>
        <w:keepLines w:val="0"/>
        <w:widowControl w:val="0"/>
        <w:rPr>
          <w:b w:val="0"/>
          <w:sz w:val="24"/>
          <w:szCs w:val="24"/>
        </w:rPr>
      </w:pPr>
      <w:r w:rsidDel="00000000" w:rsidR="00000000" w:rsidRPr="00000000">
        <w:rPr>
          <w:b w:val="0"/>
          <w:sz w:val="24"/>
          <w:szCs w:val="24"/>
          <w:rtl w:val="0"/>
        </w:rPr>
        <w:t xml:space="preserve">This course is the first of a two-term sequence. Aural Skills are the ability to hear relationships in music, to notate music correctly, and to audiate written notation. To audiate is to be able to hear in the mind’s ear much as to visualize means to see something in the mind’s eye. The two main activities we use to develop these skills are dictation exercises and sight singing. These skills will improve your ability to play music from a score accurately and have a greater understanding of music you play and hear. Regular class participation and out of class work is essential. This is a skills-based course and it is vital that you practice the exercises covered in class on a daily basis.  </w:t>
      </w:r>
    </w:p>
    <w:p w:rsidR="00000000" w:rsidDel="00000000" w:rsidP="00000000" w:rsidRDefault="00000000" w:rsidRPr="00000000" w14:paraId="00000019">
      <w:pPr>
        <w:pStyle w:val="Heading2"/>
        <w:keepNext w:val="0"/>
        <w:keepLines w:val="0"/>
        <w:widowControl w:val="0"/>
        <w:rPr/>
      </w:pPr>
      <w:r w:rsidDel="00000000" w:rsidR="00000000" w:rsidRPr="00000000">
        <w:rPr>
          <w:rtl w:val="0"/>
        </w:rPr>
      </w:r>
    </w:p>
    <w:p w:rsidR="00000000" w:rsidDel="00000000" w:rsidP="00000000" w:rsidRDefault="00000000" w:rsidRPr="00000000" w14:paraId="0000001A">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1B">
      <w:pPr>
        <w:widowControl w:val="0"/>
        <w:numPr>
          <w:ilvl w:val="0"/>
          <w:numId w:val="2"/>
        </w:numPr>
        <w:spacing w:line="240" w:lineRule="auto"/>
        <w:ind w:left="720" w:hanging="360"/>
        <w:jc w:val="both"/>
        <w:rPr>
          <w:sz w:val="24"/>
          <w:szCs w:val="24"/>
        </w:rPr>
      </w:pPr>
      <w:r w:rsidDel="00000000" w:rsidR="00000000" w:rsidRPr="00000000">
        <w:rPr>
          <w:rtl w:val="0"/>
        </w:rPr>
        <w:t xml:space="preserve">Sing a melody with solfege and Curwin hand-signs using the moveable do system.</w:t>
      </w:r>
    </w:p>
    <w:p w:rsidR="00000000" w:rsidDel="00000000" w:rsidP="00000000" w:rsidRDefault="00000000" w:rsidRPr="00000000" w14:paraId="0000001C">
      <w:pPr>
        <w:widowControl w:val="0"/>
        <w:numPr>
          <w:ilvl w:val="0"/>
          <w:numId w:val="2"/>
        </w:numPr>
        <w:spacing w:line="240" w:lineRule="auto"/>
        <w:ind w:left="720" w:hanging="360"/>
        <w:jc w:val="both"/>
        <w:rPr>
          <w:sz w:val="24"/>
          <w:szCs w:val="24"/>
        </w:rPr>
      </w:pPr>
      <w:r w:rsidDel="00000000" w:rsidR="00000000" w:rsidRPr="00000000">
        <w:rPr>
          <w:rtl w:val="0"/>
        </w:rPr>
        <w:t xml:space="preserve">Identify, establish and maintain the key and tempo of a given melody.</w:t>
      </w:r>
    </w:p>
    <w:p w:rsidR="00000000" w:rsidDel="00000000" w:rsidP="00000000" w:rsidRDefault="00000000" w:rsidRPr="00000000" w14:paraId="0000001D">
      <w:pPr>
        <w:widowControl w:val="0"/>
        <w:numPr>
          <w:ilvl w:val="0"/>
          <w:numId w:val="2"/>
        </w:numPr>
        <w:spacing w:line="240" w:lineRule="auto"/>
        <w:ind w:left="720" w:hanging="360"/>
        <w:jc w:val="both"/>
        <w:rPr>
          <w:sz w:val="24"/>
          <w:szCs w:val="24"/>
        </w:rPr>
      </w:pPr>
      <w:r w:rsidDel="00000000" w:rsidR="00000000" w:rsidRPr="00000000">
        <w:rPr>
          <w:rtl w:val="0"/>
        </w:rPr>
        <w:t xml:space="preserve">Sing and conduct while maintaining rhythmic accuracy and tempo.</w:t>
      </w:r>
    </w:p>
    <w:p w:rsidR="00000000" w:rsidDel="00000000" w:rsidP="00000000" w:rsidRDefault="00000000" w:rsidRPr="00000000" w14:paraId="0000001E">
      <w:pPr>
        <w:widowControl w:val="0"/>
        <w:numPr>
          <w:ilvl w:val="0"/>
          <w:numId w:val="2"/>
        </w:numPr>
        <w:spacing w:line="240" w:lineRule="auto"/>
        <w:ind w:left="720" w:hanging="360"/>
        <w:jc w:val="both"/>
        <w:rPr>
          <w:sz w:val="24"/>
          <w:szCs w:val="24"/>
        </w:rPr>
      </w:pPr>
      <w:r w:rsidDel="00000000" w:rsidR="00000000" w:rsidRPr="00000000">
        <w:rPr>
          <w:rtl w:val="0"/>
        </w:rPr>
        <w:t xml:space="preserve">Identify the quality (major or minor) of a triad.</w:t>
      </w:r>
    </w:p>
    <w:p w:rsidR="00000000" w:rsidDel="00000000" w:rsidP="00000000" w:rsidRDefault="00000000" w:rsidRPr="00000000" w14:paraId="0000001F">
      <w:pPr>
        <w:widowControl w:val="0"/>
        <w:rPr/>
      </w:pPr>
      <w:r w:rsidDel="00000000" w:rsidR="00000000" w:rsidRPr="00000000">
        <w:rPr>
          <w:rtl w:val="0"/>
        </w:rPr>
        <w:t xml:space="preserve">Identify and notate melodies and chord progressions using combinations of chords..</w:t>
      </w:r>
    </w:p>
    <w:p w:rsidR="00000000" w:rsidDel="00000000" w:rsidP="00000000" w:rsidRDefault="00000000" w:rsidRPr="00000000" w14:paraId="00000020">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1">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2">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5">
      <w:pPr>
        <w:widowControl w:val="0"/>
        <w:rPr/>
      </w:pPr>
      <w:r w:rsidDel="00000000" w:rsidR="00000000" w:rsidRPr="00000000">
        <w:rPr>
          <w:rtl w:val="0"/>
        </w:rPr>
        <w:t xml:space="preserve">Contact the instructor by email or text message. </w:t>
      </w:r>
    </w:p>
    <w:p w:rsidR="00000000" w:rsidDel="00000000" w:rsidP="00000000" w:rsidRDefault="00000000" w:rsidRPr="00000000" w14:paraId="00000026">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7">
      <w:pPr>
        <w:widowControl w:val="0"/>
        <w:rPr/>
      </w:pPr>
      <w:r w:rsidDel="00000000" w:rsidR="00000000" w:rsidRPr="00000000">
        <w:rPr>
          <w:rtl w:val="0"/>
        </w:rPr>
        <w:t xml:space="preserve">Do not use cell phones during class. You will be asked to leave if you use your cell phone without permission. </w:t>
      </w:r>
    </w:p>
    <w:p w:rsidR="00000000" w:rsidDel="00000000" w:rsidP="00000000" w:rsidRDefault="00000000" w:rsidRPr="00000000" w14:paraId="00000028">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29">
      <w:pPr>
        <w:widowControl w:val="0"/>
        <w:rPr/>
      </w:pPr>
      <w:r w:rsidDel="00000000" w:rsidR="00000000" w:rsidRPr="00000000">
        <w:rPr>
          <w:rtl w:val="0"/>
        </w:rPr>
        <w:t xml:space="preserve">Attendance will not be taken. Students are responsible for attending class and practicing skills.</w:t>
      </w:r>
    </w:p>
    <w:p w:rsidR="00000000" w:rsidDel="00000000" w:rsidP="00000000" w:rsidRDefault="00000000" w:rsidRPr="00000000" w14:paraId="0000002A">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2B">
      <w:pPr>
        <w:widowControl w:val="0"/>
        <w:rPr/>
      </w:pPr>
      <w:r w:rsidDel="00000000" w:rsidR="00000000" w:rsidRPr="00000000">
        <w:rPr>
          <w:rtl w:val="0"/>
        </w:rPr>
        <w:t xml:space="preserve">Testing will consist of two individual tests, two group tests and one online test.</w:t>
      </w:r>
    </w:p>
    <w:p w:rsidR="00000000" w:rsidDel="00000000" w:rsidP="00000000" w:rsidRDefault="00000000" w:rsidRPr="00000000" w14:paraId="0000002C">
      <w:pPr>
        <w:widowControl w:val="0"/>
        <w:rPr/>
      </w:pPr>
      <w:r w:rsidDel="00000000" w:rsidR="00000000" w:rsidRPr="00000000">
        <w:rPr>
          <w:rtl w:val="0"/>
        </w:rPr>
        <w:t xml:space="preserve">Make-up testing is only available in cases of personal injury or trauma. Students should contact the instructor to schedule a make-up test.</w:t>
      </w:r>
    </w:p>
    <w:p w:rsidR="00000000" w:rsidDel="00000000" w:rsidP="00000000" w:rsidRDefault="00000000" w:rsidRPr="00000000" w14:paraId="0000002D">
      <w:pPr>
        <w:widowControl w:val="0"/>
        <w:rPr>
          <w:b w:val="1"/>
        </w:rPr>
      </w:pPr>
      <w:r w:rsidDel="00000000" w:rsidR="00000000" w:rsidRPr="00000000">
        <w:rPr>
          <w:b w:val="1"/>
          <w:rtl w:val="0"/>
        </w:rPr>
        <w:t xml:space="preserve">The final exam is Wednesday, March 18 at 8-9:50 am in IA 242. The final singing exam will be by appointment during finals week. </w:t>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2F">
      <w:pPr>
        <w:rPr>
          <w:b w:val="1"/>
        </w:rPr>
      </w:pPr>
      <w:r w:rsidDel="00000000" w:rsidR="00000000" w:rsidRPr="00000000">
        <w:rPr>
          <w:rtl w:val="0"/>
        </w:rPr>
        <w:t xml:space="preserve">Testing will be 2 individual tests worth 40 points each, two group tests worth 40 points each, one online test worth 40 points and homework assignments worth 10 points each.. A total of 240 points is available.</w:t>
      </w: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0"/>
          <w:bookmarkEnd w:id="0"/>
          <w:p w:rsidR="00000000" w:rsidDel="00000000" w:rsidP="00000000" w:rsidRDefault="00000000" w:rsidRPr="00000000" w14:paraId="00000031">
            <w:pPr>
              <w:pStyle w:val="Heading3"/>
              <w:rPr/>
            </w:pPr>
            <w:r w:rsidDel="00000000" w:rsidR="00000000" w:rsidRPr="00000000">
              <w:rPr>
                <w:rtl w:val="0"/>
              </w:rPr>
              <w:t xml:space="preserve">Letter Grade</w:t>
            </w:r>
          </w:p>
        </w:tc>
        <w:tc>
          <w:tcPr/>
          <w:p w:rsidR="00000000" w:rsidDel="00000000" w:rsidP="00000000" w:rsidRDefault="00000000" w:rsidRPr="00000000" w14:paraId="00000032">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33">
            <w:pPr>
              <w:pStyle w:val="Heading3"/>
              <w:rPr/>
            </w:pPr>
            <w:r w:rsidDel="00000000" w:rsidR="00000000" w:rsidRPr="00000000">
              <w:rPr>
                <w:rtl w:val="0"/>
              </w:rPr>
              <w:t xml:space="preserve">Performance</w:t>
            </w:r>
          </w:p>
        </w:tc>
      </w:tr>
      <w:tr>
        <w:tc>
          <w:tcPr/>
          <w:p w:rsidR="00000000" w:rsidDel="00000000" w:rsidP="00000000" w:rsidRDefault="00000000" w:rsidRPr="00000000" w14:paraId="00000034">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35">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36">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37">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38">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39">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3A">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3B">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3C">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3D">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3E">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3F">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40">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41">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2">
            <w:pPr>
              <w:keepNext w:val="1"/>
              <w:keepLines w:val="1"/>
              <w:rPr/>
            </w:pPr>
            <w:r w:rsidDel="00000000" w:rsidR="00000000" w:rsidRPr="00000000">
              <w:rPr>
                <w:rtl w:val="0"/>
              </w:rPr>
              <w:t xml:space="preserve">Failing Work</w:t>
            </w:r>
          </w:p>
        </w:tc>
      </w:tr>
    </w:tbl>
    <w:p w:rsidR="00000000" w:rsidDel="00000000" w:rsidP="00000000" w:rsidRDefault="00000000" w:rsidRPr="00000000" w14:paraId="00000043">
      <w:pPr>
        <w:widowControl w:val="0"/>
        <w:rPr/>
      </w:pPr>
      <w:r w:rsidDel="00000000" w:rsidR="00000000" w:rsidRPr="00000000">
        <w:rPr>
          <w:rtl w:val="0"/>
        </w:rPr>
      </w:r>
    </w:p>
    <w:p w:rsidR="00000000" w:rsidDel="00000000" w:rsidP="00000000" w:rsidRDefault="00000000" w:rsidRPr="00000000" w14:paraId="00000044">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45">
      <w:pPr>
        <w:widowControl w:val="0"/>
        <w:rPr/>
      </w:pPr>
      <w:r w:rsidDel="00000000" w:rsidR="00000000" w:rsidRPr="00000000">
        <w:rPr>
          <w:rtl w:val="0"/>
        </w:rPr>
        <w:t xml:space="preserve">Late assignments will lose 10% of the grade for each class period that it is late. </w:t>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48">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49">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A">
      <w:pPr>
        <w:pStyle w:val="Heading2"/>
        <w:rPr/>
      </w:pPr>
      <w:r w:rsidDel="00000000" w:rsidR="00000000" w:rsidRPr="00000000">
        <w:rPr>
          <w:rtl w:val="0"/>
        </w:rPr>
        <w:t xml:space="preserve">Disability and Access Statement</w:t>
      </w:r>
    </w:p>
    <w:p w:rsidR="00000000" w:rsidDel="00000000" w:rsidP="00000000" w:rsidRDefault="00000000" w:rsidRPr="00000000" w14:paraId="0000004B">
      <w:pPr>
        <w:pStyle w:val="Heading2"/>
        <w:rPr>
          <w:rFonts w:ascii="Helvetica Neue" w:cs="Helvetica Neue" w:eastAsia="Helvetica Neue" w:hAnsi="Helvetica Neue"/>
          <w:b w:val="0"/>
          <w:color w:val="333333"/>
          <w:sz w:val="24"/>
          <w:szCs w:val="24"/>
          <w:shd w:fill="f8f8f8" w:val="clear"/>
        </w:rPr>
      </w:pPr>
      <w:r w:rsidDel="00000000" w:rsidR="00000000" w:rsidRPr="00000000">
        <w:rPr>
          <w:rFonts w:ascii="Helvetica Neue" w:cs="Helvetica Neue" w:eastAsia="Helvetica Neue" w:hAnsi="Helvetica Neue"/>
          <w:b w:val="0"/>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rFonts w:ascii="Helvetica Neue" w:cs="Helvetica Neue" w:eastAsia="Helvetica Neue" w:hAnsi="Helvetica Neue"/>
            <w:b w:val="0"/>
            <w:color w:val="333333"/>
            <w:sz w:val="24"/>
            <w:szCs w:val="24"/>
            <w:u w:val="single"/>
            <w:shd w:fill="f8f8f8" w:val="clear"/>
            <w:rtl w:val="0"/>
          </w:rPr>
          <w:t xml:space="preserve">CFAR Website</w:t>
        </w:r>
      </w:hyperlink>
      <w:r w:rsidDel="00000000" w:rsidR="00000000" w:rsidRPr="00000000">
        <w:rPr>
          <w:rFonts w:ascii="Helvetica Neue" w:cs="Helvetica Neue" w:eastAsia="Helvetica Neue" w:hAnsi="Helvetica Neue"/>
          <w:b w:val="0"/>
          <w:color w:val="333333"/>
          <w:sz w:val="24"/>
          <w:szCs w:val="24"/>
          <w:shd w:fill="f8f8f8" w:val="clear"/>
          <w:rtl w:val="0"/>
        </w:rPr>
        <w:t xml:space="preserve"> for steps on how to apply for services or call 541-917-4789. </w:t>
      </w:r>
    </w:p>
    <w:p w:rsidR="00000000" w:rsidDel="00000000" w:rsidP="00000000" w:rsidRDefault="00000000" w:rsidRPr="00000000" w14:paraId="0000004C">
      <w:pPr>
        <w:pStyle w:val="Heading2"/>
        <w:rPr/>
      </w:pPr>
      <w:bookmarkStart w:colFirst="0" w:colLast="0" w:name="_30j0zll" w:id="1"/>
      <w:bookmarkEnd w:id="1"/>
      <w:r w:rsidDel="00000000" w:rsidR="00000000" w:rsidRPr="00000000">
        <w:rPr>
          <w:rtl w:val="0"/>
        </w:rPr>
        <w:t xml:space="preserve">Statement of Inclusion</w:t>
      </w:r>
    </w:p>
    <w:p w:rsidR="00000000" w:rsidDel="00000000" w:rsidP="00000000" w:rsidRDefault="00000000" w:rsidRPr="00000000" w14:paraId="0000004D">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E">
      <w:pPr>
        <w:pStyle w:val="Heading2"/>
        <w:rPr/>
      </w:pPr>
      <w:r w:rsidDel="00000000" w:rsidR="00000000" w:rsidRPr="00000000">
        <w:rPr>
          <w:rtl w:val="0"/>
        </w:rPr>
        <w:t xml:space="preserve">Title IX Reporting Policy</w:t>
      </w:r>
    </w:p>
    <w:p w:rsidR="00000000" w:rsidDel="00000000" w:rsidP="00000000" w:rsidRDefault="00000000" w:rsidRPr="00000000" w14:paraId="0000004F">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5">
      <w:pPr>
        <w:shd w:fill="ffffff" w:val="clear"/>
        <w:rPr/>
      </w:pPr>
      <w:r w:rsidDel="00000000" w:rsidR="00000000" w:rsidRPr="00000000">
        <w:rPr>
          <w:color w:val="000000"/>
          <w:rtl w:val="0"/>
        </w:rPr>
        <w:t xml:space="preserve">In an emergency, call 911. Also, call LBCC Campus Security/Public Safety at </w:t>
      </w:r>
      <w:hyperlink r:id="rId10">
        <w:r w:rsidDel="00000000" w:rsidR="00000000" w:rsidRPr="00000000">
          <w:rPr>
            <w:color w:val="000000"/>
            <w:u w:val="none"/>
            <w:rtl w:val="0"/>
          </w:rPr>
          <w:t xml:space="preserve">541-926-6855</w:t>
        </w:r>
      </w:hyperlink>
      <w:r w:rsidDel="00000000" w:rsidR="00000000" w:rsidRPr="00000000">
        <w:rPr>
          <w:rtl w:val="0"/>
        </w:rPr>
        <w:t xml:space="preserve"> and </w:t>
      </w:r>
      <w:hyperlink r:id="rId11">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56">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57">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2">
        <w:r w:rsidDel="00000000" w:rsidR="00000000" w:rsidRPr="00000000">
          <w:rPr>
            <w:color w:val="0070c0"/>
            <w:u w:val="single"/>
            <w:rtl w:val="0"/>
          </w:rPr>
          <w:t xml:space="preserve">public safety app</w:t>
        </w:r>
      </w:hyperlink>
      <w:hyperlink r:id="rId13">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8">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59">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b w:val="1"/>
        </w:rPr>
      </w:pPr>
      <w:r w:rsidDel="00000000" w:rsidR="00000000" w:rsidRPr="00000000">
        <w:rPr>
          <w:b w:val="1"/>
          <w:rtl w:val="0"/>
        </w:rPr>
        <w:t xml:space="preserve">There will be no class on Monday, January 20 and February 17 in observance of MLK day and President’s day. </w:t>
      </w: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keepNext w:val="0"/>
        <w:keepLines w:val="0"/>
        <w:widowControl w:val="0"/>
        <w:rPr/>
      </w:pPr>
      <w:r w:rsidDel="00000000" w:rsidR="00000000" w:rsidRPr="00000000">
        <w:rPr>
          <w:rtl w:val="0"/>
        </w:rPr>
        <w:t xml:space="preserve">Class Calendar or Schedule</w:t>
      </w:r>
    </w:p>
    <w:p w:rsidR="00000000" w:rsidDel="00000000" w:rsidP="00000000" w:rsidRDefault="00000000" w:rsidRPr="00000000" w14:paraId="0000005D">
      <w:pPr>
        <w:widowControl w:val="0"/>
        <w:rPr/>
      </w:pPr>
      <w:r w:rsidDel="00000000" w:rsidR="00000000" w:rsidRPr="00000000">
        <w:rPr>
          <w:rtl w:val="0"/>
        </w:rPr>
        <w:t xml:space="preserve">Print the calendar or class schedule on its own page, preferably the last, so that students can easily find this resource.</w:t>
      </w:r>
    </w:p>
    <w:p w:rsidR="00000000" w:rsidDel="00000000" w:rsidP="00000000" w:rsidRDefault="00000000" w:rsidRPr="00000000" w14:paraId="0000005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Topic</w:t>
      </w:r>
    </w:p>
    <w:p w:rsidR="00000000" w:rsidDel="00000000" w:rsidP="00000000" w:rsidRDefault="00000000" w:rsidRPr="00000000" w14:paraId="0000005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Topic</w:t>
      </w:r>
    </w:p>
    <w:p w:rsidR="00000000" w:rsidDel="00000000" w:rsidP="00000000" w:rsidRDefault="00000000" w:rsidRPr="00000000" w14:paraId="0000006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Topic</w:t>
      </w:r>
    </w:p>
    <w:p w:rsidR="00000000" w:rsidDel="00000000" w:rsidP="00000000" w:rsidRDefault="00000000" w:rsidRPr="00000000" w14:paraId="0000006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Topic</w:t>
      </w:r>
    </w:p>
    <w:p w:rsidR="00000000" w:rsidDel="00000000" w:rsidP="00000000" w:rsidRDefault="00000000" w:rsidRPr="00000000" w14:paraId="0000006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Topic</w:t>
      </w:r>
    </w:p>
    <w:p w:rsidR="00000000" w:rsidDel="00000000" w:rsidP="00000000" w:rsidRDefault="00000000" w:rsidRPr="00000000" w14:paraId="0000006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Topic</w:t>
      </w:r>
    </w:p>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Topic</w:t>
      </w:r>
    </w:p>
    <w:p w:rsidR="00000000" w:rsidDel="00000000" w:rsidP="00000000" w:rsidRDefault="00000000" w:rsidRPr="00000000" w14:paraId="0000006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Topic</w:t>
      </w:r>
    </w:p>
    <w:p w:rsidR="00000000" w:rsidDel="00000000" w:rsidP="00000000" w:rsidRDefault="00000000" w:rsidRPr="00000000" w14:paraId="0000006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Topic</w:t>
      </w:r>
    </w:p>
    <w:p w:rsidR="00000000" w:rsidDel="00000000" w:rsidP="00000000" w:rsidRDefault="00000000" w:rsidRPr="00000000" w14:paraId="0000006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Topic</w:t>
      </w:r>
    </w:p>
    <w:p w:rsidR="00000000" w:rsidDel="00000000" w:rsidP="00000000" w:rsidRDefault="00000000" w:rsidRPr="00000000" w14:paraId="0000006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Date, Time and Location</w:t>
      </w:r>
    </w:p>
    <w:p w:rsidR="00000000" w:rsidDel="00000000" w:rsidP="00000000" w:rsidRDefault="00000000" w:rsidRPr="00000000" w14:paraId="00000069">
      <w:pPr>
        <w:widowControl w:val="0"/>
        <w:rPr/>
      </w:pPr>
      <w:r w:rsidDel="00000000" w:rsidR="00000000" w:rsidRPr="00000000">
        <w:rPr>
          <w:rtl w:val="0"/>
        </w:rPr>
      </w:r>
    </w:p>
    <w:tbl>
      <w:tblPr>
        <w:tblStyle w:val="Table2"/>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3216"/>
        <w:gridCol w:w="4080"/>
        <w:gridCol w:w="1861"/>
        <w:tblGridChange w:id="0">
          <w:tblGrid>
            <w:gridCol w:w="1202"/>
            <w:gridCol w:w="3216"/>
            <w:gridCol w:w="4080"/>
            <w:gridCol w:w="1861"/>
          </w:tblGrid>
        </w:tblGridChange>
      </w:tblGrid>
      <w:tr>
        <w:trPr>
          <w:trHeight w:val="260" w:hRule="atLeast"/>
        </w:trPr>
        <w:tc>
          <w:tcPr/>
          <w:p w:rsidR="00000000" w:rsidDel="00000000" w:rsidP="00000000" w:rsidRDefault="00000000" w:rsidRPr="00000000" w14:paraId="0000006A">
            <w:pPr>
              <w:pStyle w:val="Heading3"/>
              <w:jc w:val="center"/>
              <w:rPr/>
            </w:pPr>
            <w:r w:rsidDel="00000000" w:rsidR="00000000" w:rsidRPr="00000000">
              <w:rPr>
                <w:rtl w:val="0"/>
              </w:rPr>
              <w:t xml:space="preserve">W</w:t>
            </w:r>
            <w:bookmarkStart w:colFirst="0" w:colLast="0" w:name="1fob9te" w:id="2"/>
            <w:bookmarkEnd w:id="2"/>
            <w:r w:rsidDel="00000000" w:rsidR="00000000" w:rsidRPr="00000000">
              <w:rPr>
                <w:rtl w:val="0"/>
              </w:rPr>
              <w:t xml:space="preserve">eek</w:t>
            </w:r>
          </w:p>
        </w:tc>
        <w:tc>
          <w:tcPr/>
          <w:p w:rsidR="00000000" w:rsidDel="00000000" w:rsidP="00000000" w:rsidRDefault="00000000" w:rsidRPr="00000000" w14:paraId="0000006B">
            <w:pPr>
              <w:pStyle w:val="Heading3"/>
              <w:rPr/>
            </w:pPr>
            <w:r w:rsidDel="00000000" w:rsidR="00000000" w:rsidRPr="00000000">
              <w:rPr>
                <w:rtl w:val="0"/>
              </w:rPr>
              <w:t xml:space="preserve">Readings</w:t>
            </w:r>
          </w:p>
        </w:tc>
        <w:tc>
          <w:tcPr/>
          <w:p w:rsidR="00000000" w:rsidDel="00000000" w:rsidP="00000000" w:rsidRDefault="00000000" w:rsidRPr="00000000" w14:paraId="0000006C">
            <w:pPr>
              <w:pStyle w:val="Heading3"/>
              <w:rPr/>
            </w:pPr>
            <w:r w:rsidDel="00000000" w:rsidR="00000000" w:rsidRPr="00000000">
              <w:rPr>
                <w:rtl w:val="0"/>
              </w:rPr>
              <w:t xml:space="preserve">Activities</w:t>
            </w:r>
          </w:p>
        </w:tc>
        <w:tc>
          <w:tcPr/>
          <w:p w:rsidR="00000000" w:rsidDel="00000000" w:rsidP="00000000" w:rsidRDefault="00000000" w:rsidRPr="00000000" w14:paraId="0000006D">
            <w:pPr>
              <w:pStyle w:val="Heading3"/>
              <w:rPr/>
            </w:pPr>
            <w:r w:rsidDel="00000000" w:rsidR="00000000" w:rsidRPr="00000000">
              <w:rPr>
                <w:rtl w:val="0"/>
              </w:rPr>
              <w:t xml:space="preserve">Due dates</w:t>
            </w:r>
          </w:p>
        </w:tc>
      </w:tr>
      <w:tr>
        <w:trPr>
          <w:trHeight w:val="260" w:hRule="atLeast"/>
        </w:trPr>
        <w:tc>
          <w:tcPr/>
          <w:p w:rsidR="00000000" w:rsidDel="00000000" w:rsidP="00000000" w:rsidRDefault="00000000" w:rsidRPr="00000000" w14:paraId="0000006E">
            <w:pPr>
              <w:widowControl w:val="0"/>
              <w:jc w:val="center"/>
              <w:rPr/>
            </w:pPr>
            <w:r w:rsidDel="00000000" w:rsidR="00000000" w:rsidRPr="00000000">
              <w:rPr>
                <w:rtl w:val="0"/>
              </w:rPr>
              <w:t xml:space="preserve">1</w:t>
            </w:r>
          </w:p>
        </w:tc>
        <w:tc>
          <w:tcPr/>
          <w:p w:rsidR="00000000" w:rsidDel="00000000" w:rsidP="00000000" w:rsidRDefault="00000000" w:rsidRPr="00000000" w14:paraId="0000006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Chapter 1</w:t>
            </w:r>
          </w:p>
          <w:p w:rsidR="00000000" w:rsidDel="00000000" w:rsidP="00000000" w:rsidRDefault="00000000" w:rsidRPr="00000000" w14:paraId="0000007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Chapter 2</w:t>
            </w:r>
          </w:p>
        </w:tc>
        <w:tc>
          <w:tcPr/>
          <w:p w:rsidR="00000000" w:rsidDel="00000000" w:rsidP="00000000" w:rsidRDefault="00000000" w:rsidRPr="00000000" w14:paraId="00000071">
            <w:pPr>
              <w:widowControl w:val="0"/>
              <w:rPr/>
            </w:pPr>
            <w:r w:rsidDel="00000000" w:rsidR="00000000" w:rsidRPr="00000000">
              <w:rPr>
                <w:rtl w:val="0"/>
              </w:rPr>
            </w:r>
          </w:p>
        </w:tc>
        <w:tc>
          <w:tcPr/>
          <w:p w:rsidR="00000000" w:rsidDel="00000000" w:rsidP="00000000" w:rsidRDefault="00000000" w:rsidRPr="00000000" w14:paraId="00000072">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73">
            <w:pPr>
              <w:widowControl w:val="0"/>
              <w:jc w:val="center"/>
              <w:rPr/>
            </w:pPr>
            <w:r w:rsidDel="00000000" w:rsidR="00000000" w:rsidRPr="00000000">
              <w:rPr>
                <w:rtl w:val="0"/>
              </w:rPr>
              <w:t xml:space="preserve">2</w:t>
            </w:r>
          </w:p>
        </w:tc>
        <w:tc>
          <w:tcPr/>
          <w:p w:rsidR="00000000" w:rsidDel="00000000" w:rsidP="00000000" w:rsidRDefault="00000000" w:rsidRPr="00000000" w14:paraId="00000074">
            <w:pPr>
              <w:widowControl w:val="0"/>
              <w:rPr/>
            </w:pPr>
            <w:r w:rsidDel="00000000" w:rsidR="00000000" w:rsidRPr="00000000">
              <w:rPr>
                <w:rtl w:val="0"/>
              </w:rPr>
            </w:r>
          </w:p>
        </w:tc>
        <w:tc>
          <w:tcPr/>
          <w:p w:rsidR="00000000" w:rsidDel="00000000" w:rsidP="00000000" w:rsidRDefault="00000000" w:rsidRPr="00000000" w14:paraId="00000075">
            <w:pPr>
              <w:widowControl w:val="0"/>
              <w:rPr/>
            </w:pPr>
            <w:r w:rsidDel="00000000" w:rsidR="00000000" w:rsidRPr="00000000">
              <w:rPr>
                <w:rtl w:val="0"/>
              </w:rPr>
            </w:r>
          </w:p>
        </w:tc>
        <w:tc>
          <w:tcPr/>
          <w:p w:rsidR="00000000" w:rsidDel="00000000" w:rsidP="00000000" w:rsidRDefault="00000000" w:rsidRPr="00000000" w14:paraId="00000076">
            <w:pPr>
              <w:widowControl w:val="0"/>
              <w:rPr/>
            </w:pPr>
            <w:r w:rsidDel="00000000" w:rsidR="00000000" w:rsidRPr="00000000">
              <w:rPr>
                <w:rtl w:val="0"/>
              </w:rPr>
            </w:r>
          </w:p>
        </w:tc>
      </w:tr>
      <w:tr>
        <w:trPr>
          <w:trHeight w:val="240" w:hRule="atLeast"/>
        </w:trPr>
        <w:tc>
          <w:tcPr/>
          <w:p w:rsidR="00000000" w:rsidDel="00000000" w:rsidP="00000000" w:rsidRDefault="00000000" w:rsidRPr="00000000" w14:paraId="00000077">
            <w:pPr>
              <w:widowControl w:val="0"/>
              <w:jc w:val="center"/>
              <w:rPr/>
            </w:pPr>
            <w:r w:rsidDel="00000000" w:rsidR="00000000" w:rsidRPr="00000000">
              <w:rPr>
                <w:rtl w:val="0"/>
              </w:rPr>
              <w:t xml:space="preserve">3</w:t>
            </w:r>
          </w:p>
        </w:tc>
        <w:tc>
          <w:tcPr/>
          <w:p w:rsidR="00000000" w:rsidDel="00000000" w:rsidP="00000000" w:rsidRDefault="00000000" w:rsidRPr="00000000" w14:paraId="00000078">
            <w:pPr>
              <w:widowControl w:val="0"/>
              <w:rPr/>
            </w:pPr>
            <w:r w:rsidDel="00000000" w:rsidR="00000000" w:rsidRPr="00000000">
              <w:rPr>
                <w:rtl w:val="0"/>
              </w:rPr>
            </w:r>
          </w:p>
        </w:tc>
        <w:tc>
          <w:tcPr/>
          <w:p w:rsidR="00000000" w:rsidDel="00000000" w:rsidP="00000000" w:rsidRDefault="00000000" w:rsidRPr="00000000" w14:paraId="00000079">
            <w:pPr>
              <w:widowControl w:val="0"/>
              <w:rPr/>
            </w:pPr>
            <w:r w:rsidDel="00000000" w:rsidR="00000000" w:rsidRPr="00000000">
              <w:rPr>
                <w:rtl w:val="0"/>
              </w:rPr>
            </w:r>
          </w:p>
        </w:tc>
        <w:tc>
          <w:tcPr/>
          <w:p w:rsidR="00000000" w:rsidDel="00000000" w:rsidP="00000000" w:rsidRDefault="00000000" w:rsidRPr="00000000" w14:paraId="0000007A">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7B">
            <w:pPr>
              <w:widowControl w:val="0"/>
              <w:jc w:val="center"/>
              <w:rPr/>
            </w:pPr>
            <w:r w:rsidDel="00000000" w:rsidR="00000000" w:rsidRPr="00000000">
              <w:rPr>
                <w:rtl w:val="0"/>
              </w:rPr>
              <w:t xml:space="preserve">4</w:t>
            </w:r>
          </w:p>
        </w:tc>
        <w:tc>
          <w:tcPr/>
          <w:p w:rsidR="00000000" w:rsidDel="00000000" w:rsidP="00000000" w:rsidRDefault="00000000" w:rsidRPr="00000000" w14:paraId="0000007C">
            <w:pPr>
              <w:widowControl w:val="0"/>
              <w:rPr/>
            </w:pPr>
            <w:r w:rsidDel="00000000" w:rsidR="00000000" w:rsidRPr="00000000">
              <w:rPr>
                <w:rtl w:val="0"/>
              </w:rPr>
            </w:r>
          </w:p>
        </w:tc>
        <w:tc>
          <w:tcPr/>
          <w:p w:rsidR="00000000" w:rsidDel="00000000" w:rsidP="00000000" w:rsidRDefault="00000000" w:rsidRPr="00000000" w14:paraId="0000007D">
            <w:pPr>
              <w:widowControl w:val="0"/>
              <w:rPr/>
            </w:pPr>
            <w:r w:rsidDel="00000000" w:rsidR="00000000" w:rsidRPr="00000000">
              <w:rPr>
                <w:rtl w:val="0"/>
              </w:rPr>
            </w:r>
          </w:p>
        </w:tc>
        <w:tc>
          <w:tcPr/>
          <w:p w:rsidR="00000000" w:rsidDel="00000000" w:rsidP="00000000" w:rsidRDefault="00000000" w:rsidRPr="00000000" w14:paraId="0000007E">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7F">
            <w:pPr>
              <w:widowControl w:val="0"/>
              <w:jc w:val="center"/>
              <w:rPr/>
            </w:pPr>
            <w:r w:rsidDel="00000000" w:rsidR="00000000" w:rsidRPr="00000000">
              <w:rPr>
                <w:rtl w:val="0"/>
              </w:rPr>
              <w:t xml:space="preserve">5</w:t>
            </w:r>
          </w:p>
        </w:tc>
        <w:tc>
          <w:tcPr/>
          <w:p w:rsidR="00000000" w:rsidDel="00000000" w:rsidP="00000000" w:rsidRDefault="00000000" w:rsidRPr="00000000" w14:paraId="00000080">
            <w:pPr>
              <w:widowControl w:val="0"/>
              <w:rPr/>
            </w:pPr>
            <w:r w:rsidDel="00000000" w:rsidR="00000000" w:rsidRPr="00000000">
              <w:rPr>
                <w:rtl w:val="0"/>
              </w:rPr>
            </w:r>
          </w:p>
        </w:tc>
        <w:tc>
          <w:tcPr/>
          <w:p w:rsidR="00000000" w:rsidDel="00000000" w:rsidP="00000000" w:rsidRDefault="00000000" w:rsidRPr="00000000" w14:paraId="00000081">
            <w:pPr>
              <w:widowControl w:val="0"/>
              <w:rPr/>
            </w:pPr>
            <w:r w:rsidDel="00000000" w:rsidR="00000000" w:rsidRPr="00000000">
              <w:rPr>
                <w:rtl w:val="0"/>
              </w:rPr>
            </w:r>
          </w:p>
        </w:tc>
        <w:tc>
          <w:tcPr/>
          <w:p w:rsidR="00000000" w:rsidDel="00000000" w:rsidP="00000000" w:rsidRDefault="00000000" w:rsidRPr="00000000" w14:paraId="00000082">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3">
            <w:pPr>
              <w:widowControl w:val="0"/>
              <w:jc w:val="center"/>
              <w:rPr/>
            </w:pPr>
            <w:r w:rsidDel="00000000" w:rsidR="00000000" w:rsidRPr="00000000">
              <w:rPr>
                <w:rtl w:val="0"/>
              </w:rPr>
              <w:t xml:space="preserve">6</w:t>
            </w:r>
          </w:p>
        </w:tc>
        <w:tc>
          <w:tcPr/>
          <w:p w:rsidR="00000000" w:rsidDel="00000000" w:rsidP="00000000" w:rsidRDefault="00000000" w:rsidRPr="00000000" w14:paraId="00000084">
            <w:pPr>
              <w:widowControl w:val="0"/>
              <w:rPr/>
            </w:pPr>
            <w:r w:rsidDel="00000000" w:rsidR="00000000" w:rsidRPr="00000000">
              <w:rPr>
                <w:rtl w:val="0"/>
              </w:rPr>
            </w:r>
          </w:p>
        </w:tc>
        <w:tc>
          <w:tcPr/>
          <w:p w:rsidR="00000000" w:rsidDel="00000000" w:rsidP="00000000" w:rsidRDefault="00000000" w:rsidRPr="00000000" w14:paraId="00000085">
            <w:pPr>
              <w:widowControl w:val="0"/>
              <w:rPr/>
            </w:pPr>
            <w:r w:rsidDel="00000000" w:rsidR="00000000" w:rsidRPr="00000000">
              <w:rPr>
                <w:rtl w:val="0"/>
              </w:rPr>
            </w:r>
          </w:p>
        </w:tc>
        <w:tc>
          <w:tcPr/>
          <w:p w:rsidR="00000000" w:rsidDel="00000000" w:rsidP="00000000" w:rsidRDefault="00000000" w:rsidRPr="00000000" w14:paraId="00000086">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7">
            <w:pPr>
              <w:widowControl w:val="0"/>
              <w:jc w:val="center"/>
              <w:rPr/>
            </w:pPr>
            <w:r w:rsidDel="00000000" w:rsidR="00000000" w:rsidRPr="00000000">
              <w:rPr>
                <w:rtl w:val="0"/>
              </w:rPr>
              <w:t xml:space="preserve">7</w:t>
            </w:r>
          </w:p>
        </w:tc>
        <w:tc>
          <w:tcPr/>
          <w:p w:rsidR="00000000" w:rsidDel="00000000" w:rsidP="00000000" w:rsidRDefault="00000000" w:rsidRPr="00000000" w14:paraId="00000088">
            <w:pPr>
              <w:widowControl w:val="0"/>
              <w:rPr/>
            </w:pPr>
            <w:r w:rsidDel="00000000" w:rsidR="00000000" w:rsidRPr="00000000">
              <w:rPr>
                <w:rtl w:val="0"/>
              </w:rPr>
            </w:r>
          </w:p>
        </w:tc>
        <w:tc>
          <w:tcPr/>
          <w:p w:rsidR="00000000" w:rsidDel="00000000" w:rsidP="00000000" w:rsidRDefault="00000000" w:rsidRPr="00000000" w14:paraId="00000089">
            <w:pPr>
              <w:widowControl w:val="0"/>
              <w:rPr/>
            </w:pPr>
            <w:r w:rsidDel="00000000" w:rsidR="00000000" w:rsidRPr="00000000">
              <w:rPr>
                <w:rtl w:val="0"/>
              </w:rPr>
            </w:r>
          </w:p>
        </w:tc>
        <w:tc>
          <w:tcPr/>
          <w:p w:rsidR="00000000" w:rsidDel="00000000" w:rsidP="00000000" w:rsidRDefault="00000000" w:rsidRPr="00000000" w14:paraId="0000008A">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B">
            <w:pPr>
              <w:widowControl w:val="0"/>
              <w:jc w:val="center"/>
              <w:rPr/>
            </w:pPr>
            <w:r w:rsidDel="00000000" w:rsidR="00000000" w:rsidRPr="00000000">
              <w:rPr>
                <w:rtl w:val="0"/>
              </w:rPr>
              <w:t xml:space="preserve">8</w:t>
            </w:r>
          </w:p>
        </w:tc>
        <w:tc>
          <w:tcPr/>
          <w:p w:rsidR="00000000" w:rsidDel="00000000" w:rsidP="00000000" w:rsidRDefault="00000000" w:rsidRPr="00000000" w14:paraId="0000008C">
            <w:pPr>
              <w:widowControl w:val="0"/>
              <w:rPr/>
            </w:pPr>
            <w:r w:rsidDel="00000000" w:rsidR="00000000" w:rsidRPr="00000000">
              <w:rPr>
                <w:rtl w:val="0"/>
              </w:rPr>
            </w:r>
          </w:p>
        </w:tc>
        <w:tc>
          <w:tcPr/>
          <w:p w:rsidR="00000000" w:rsidDel="00000000" w:rsidP="00000000" w:rsidRDefault="00000000" w:rsidRPr="00000000" w14:paraId="0000008D">
            <w:pPr>
              <w:widowControl w:val="0"/>
              <w:rPr/>
            </w:pPr>
            <w:r w:rsidDel="00000000" w:rsidR="00000000" w:rsidRPr="00000000">
              <w:rPr>
                <w:rtl w:val="0"/>
              </w:rPr>
            </w:r>
          </w:p>
        </w:tc>
        <w:tc>
          <w:tcPr/>
          <w:p w:rsidR="00000000" w:rsidDel="00000000" w:rsidP="00000000" w:rsidRDefault="00000000" w:rsidRPr="00000000" w14:paraId="0000008E">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8F">
            <w:pPr>
              <w:widowControl w:val="0"/>
              <w:jc w:val="center"/>
              <w:rPr/>
            </w:pPr>
            <w:r w:rsidDel="00000000" w:rsidR="00000000" w:rsidRPr="00000000">
              <w:rPr>
                <w:rtl w:val="0"/>
              </w:rPr>
              <w:t xml:space="preserve">9</w:t>
            </w:r>
          </w:p>
        </w:tc>
        <w:tc>
          <w:tcPr/>
          <w:p w:rsidR="00000000" w:rsidDel="00000000" w:rsidP="00000000" w:rsidRDefault="00000000" w:rsidRPr="00000000" w14:paraId="00000090">
            <w:pPr>
              <w:widowControl w:val="0"/>
              <w:rPr/>
            </w:pPr>
            <w:r w:rsidDel="00000000" w:rsidR="00000000" w:rsidRPr="00000000">
              <w:rPr>
                <w:rtl w:val="0"/>
              </w:rPr>
            </w:r>
          </w:p>
        </w:tc>
        <w:tc>
          <w:tcPr/>
          <w:p w:rsidR="00000000" w:rsidDel="00000000" w:rsidP="00000000" w:rsidRDefault="00000000" w:rsidRPr="00000000" w14:paraId="00000091">
            <w:pPr>
              <w:widowControl w:val="0"/>
              <w:rPr/>
            </w:pPr>
            <w:r w:rsidDel="00000000" w:rsidR="00000000" w:rsidRPr="00000000">
              <w:rPr>
                <w:rtl w:val="0"/>
              </w:rPr>
            </w:r>
          </w:p>
        </w:tc>
        <w:tc>
          <w:tcPr/>
          <w:p w:rsidR="00000000" w:rsidDel="00000000" w:rsidP="00000000" w:rsidRDefault="00000000" w:rsidRPr="00000000" w14:paraId="00000092">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93">
            <w:pPr>
              <w:widowControl w:val="0"/>
              <w:jc w:val="center"/>
              <w:rPr/>
            </w:pPr>
            <w:r w:rsidDel="00000000" w:rsidR="00000000" w:rsidRPr="00000000">
              <w:rPr>
                <w:rtl w:val="0"/>
              </w:rPr>
              <w:t xml:space="preserve">10</w:t>
            </w:r>
          </w:p>
        </w:tc>
        <w:tc>
          <w:tcPr/>
          <w:p w:rsidR="00000000" w:rsidDel="00000000" w:rsidP="00000000" w:rsidRDefault="00000000" w:rsidRPr="00000000" w14:paraId="00000094">
            <w:pPr>
              <w:widowControl w:val="0"/>
              <w:rPr/>
            </w:pPr>
            <w:r w:rsidDel="00000000" w:rsidR="00000000" w:rsidRPr="00000000">
              <w:rPr>
                <w:rtl w:val="0"/>
              </w:rPr>
            </w:r>
          </w:p>
        </w:tc>
        <w:tc>
          <w:tcPr/>
          <w:p w:rsidR="00000000" w:rsidDel="00000000" w:rsidP="00000000" w:rsidRDefault="00000000" w:rsidRPr="00000000" w14:paraId="00000095">
            <w:pPr>
              <w:widowControl w:val="0"/>
              <w:rPr/>
            </w:pPr>
            <w:r w:rsidDel="00000000" w:rsidR="00000000" w:rsidRPr="00000000">
              <w:rPr>
                <w:rtl w:val="0"/>
              </w:rPr>
            </w:r>
          </w:p>
        </w:tc>
        <w:tc>
          <w:tcPr/>
          <w:p w:rsidR="00000000" w:rsidDel="00000000" w:rsidP="00000000" w:rsidRDefault="00000000" w:rsidRPr="00000000" w14:paraId="00000096">
            <w:pPr>
              <w:widowControl w:val="0"/>
              <w:rPr/>
            </w:pPr>
            <w:r w:rsidDel="00000000" w:rsidR="00000000" w:rsidRPr="00000000">
              <w:rPr>
                <w:rtl w:val="0"/>
              </w:rPr>
            </w:r>
          </w:p>
        </w:tc>
      </w:tr>
      <w:tr>
        <w:trPr>
          <w:trHeight w:val="260" w:hRule="atLeast"/>
        </w:trPr>
        <w:tc>
          <w:tcPr/>
          <w:p w:rsidR="00000000" w:rsidDel="00000000" w:rsidP="00000000" w:rsidRDefault="00000000" w:rsidRPr="00000000" w14:paraId="00000097">
            <w:pPr>
              <w:widowControl w:val="0"/>
              <w:jc w:val="center"/>
              <w:rPr/>
            </w:pPr>
            <w:r w:rsidDel="00000000" w:rsidR="00000000" w:rsidRPr="00000000">
              <w:rPr>
                <w:rtl w:val="0"/>
              </w:rPr>
              <w:t xml:space="preserve">Final</w:t>
            </w:r>
          </w:p>
        </w:tc>
        <w:tc>
          <w:tcPr/>
          <w:p w:rsidR="00000000" w:rsidDel="00000000" w:rsidP="00000000" w:rsidRDefault="00000000" w:rsidRPr="00000000" w14:paraId="00000098">
            <w:pPr>
              <w:widowControl w:val="0"/>
              <w:rPr/>
            </w:pPr>
            <w:r w:rsidDel="00000000" w:rsidR="00000000" w:rsidRPr="00000000">
              <w:rPr>
                <w:rtl w:val="0"/>
              </w:rPr>
            </w:r>
          </w:p>
        </w:tc>
        <w:tc>
          <w:tcPr/>
          <w:p w:rsidR="00000000" w:rsidDel="00000000" w:rsidP="00000000" w:rsidRDefault="00000000" w:rsidRPr="00000000" w14:paraId="00000099">
            <w:pPr>
              <w:widowControl w:val="0"/>
              <w:rPr/>
            </w:pPr>
            <w:r w:rsidDel="00000000" w:rsidR="00000000" w:rsidRPr="00000000">
              <w:rPr>
                <w:rtl w:val="0"/>
              </w:rPr>
            </w:r>
          </w:p>
        </w:tc>
        <w:tc>
          <w:tcPr/>
          <w:p w:rsidR="00000000" w:rsidDel="00000000" w:rsidP="00000000" w:rsidRDefault="00000000" w:rsidRPr="00000000" w14:paraId="0000009A">
            <w:pPr>
              <w:widowControl w:val="0"/>
              <w:rPr/>
            </w:pPr>
            <w:r w:rsidDel="00000000" w:rsidR="00000000" w:rsidRPr="00000000">
              <w:rPr>
                <w:rtl w:val="0"/>
              </w:rPr>
            </w:r>
          </w:p>
        </w:tc>
      </w:tr>
    </w:tbl>
    <w:p w:rsidR="00000000" w:rsidDel="00000000" w:rsidP="00000000" w:rsidRDefault="00000000" w:rsidRPr="00000000" w14:paraId="0000009B">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