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57118" w14:textId="139A3019" w:rsidR="00DC434F" w:rsidRPr="008076F1" w:rsidRDefault="009D7A30" w:rsidP="00DC434F">
      <w:pPr>
        <w:pBdr>
          <w:bottom w:val="single" w:sz="12" w:space="1" w:color="auto"/>
        </w:pBdr>
        <w:rPr>
          <w:b/>
        </w:rPr>
      </w:pPr>
      <w:r w:rsidRPr="008076F1">
        <w:rPr>
          <w:b/>
        </w:rPr>
        <w:t>MUS</w:t>
      </w:r>
      <w:r w:rsidR="00DC434F" w:rsidRPr="008076F1">
        <w:rPr>
          <w:b/>
        </w:rPr>
        <w:t xml:space="preserve"> </w:t>
      </w:r>
      <w:r w:rsidR="0028258B" w:rsidRPr="008076F1">
        <w:rPr>
          <w:b/>
        </w:rPr>
        <w:t>10</w:t>
      </w:r>
      <w:r w:rsidR="00F861A4">
        <w:rPr>
          <w:b/>
        </w:rPr>
        <w:t>3</w:t>
      </w:r>
      <w:bookmarkStart w:id="0" w:name="_GoBack"/>
      <w:bookmarkEnd w:id="0"/>
      <w:r w:rsidR="00DC434F" w:rsidRPr="008076F1">
        <w:rPr>
          <w:b/>
        </w:rPr>
        <w:tab/>
      </w:r>
      <w:r w:rsidR="00DC434F" w:rsidRPr="008076F1">
        <w:rPr>
          <w:b/>
        </w:rPr>
        <w:tab/>
      </w:r>
      <w:r w:rsidR="00DC434F" w:rsidRPr="008076F1">
        <w:rPr>
          <w:b/>
        </w:rPr>
        <w:tab/>
      </w:r>
      <w:r w:rsidR="00DC434F" w:rsidRPr="008076F1">
        <w:rPr>
          <w:b/>
        </w:rPr>
        <w:tab/>
      </w:r>
      <w:r w:rsidR="00DC434F" w:rsidRPr="008076F1">
        <w:rPr>
          <w:b/>
        </w:rPr>
        <w:tab/>
      </w:r>
      <w:r w:rsidR="00DC434F" w:rsidRPr="008076F1">
        <w:rPr>
          <w:b/>
        </w:rPr>
        <w:tab/>
      </w:r>
      <w:r w:rsidR="00DC434F" w:rsidRPr="008076F1">
        <w:rPr>
          <w:b/>
        </w:rPr>
        <w:tab/>
      </w:r>
      <w:r w:rsidRPr="008076F1">
        <w:rPr>
          <w:b/>
        </w:rPr>
        <w:t>Spring</w:t>
      </w:r>
      <w:r w:rsidR="00DC434F" w:rsidRPr="008076F1">
        <w:rPr>
          <w:b/>
        </w:rPr>
        <w:t xml:space="preserve"> </w:t>
      </w:r>
      <w:r w:rsidR="003C7CC4" w:rsidRPr="008076F1">
        <w:rPr>
          <w:b/>
        </w:rPr>
        <w:t>202</w:t>
      </w:r>
      <w:r w:rsidR="003047A5" w:rsidRPr="008076F1">
        <w:rPr>
          <w:b/>
        </w:rPr>
        <w:t>3</w:t>
      </w:r>
    </w:p>
    <w:p w14:paraId="10F05CDF" w14:textId="77777777" w:rsidR="00DC434F" w:rsidRPr="008076F1" w:rsidRDefault="00DC434F" w:rsidP="00DC434F"/>
    <w:p w14:paraId="70277E7F" w14:textId="77777777" w:rsidR="00DC434F" w:rsidRPr="008076F1" w:rsidRDefault="00DC434F" w:rsidP="00DC434F">
      <w:r w:rsidRPr="008076F1">
        <w:rPr>
          <w:i/>
        </w:rPr>
        <w:t>Instructor:</w:t>
      </w:r>
      <w:r w:rsidRPr="008076F1">
        <w:rPr>
          <w:i/>
        </w:rPr>
        <w:tab/>
      </w:r>
      <w:r w:rsidRPr="008076F1">
        <w:tab/>
      </w:r>
      <w:r w:rsidRPr="008076F1">
        <w:tab/>
        <w:t>Dr. Chris Bulgren</w:t>
      </w:r>
    </w:p>
    <w:p w14:paraId="362CC3C6" w14:textId="77777777" w:rsidR="00DC434F" w:rsidRPr="008076F1" w:rsidRDefault="00DC434F" w:rsidP="00DC434F">
      <w:r w:rsidRPr="008076F1">
        <w:rPr>
          <w:i/>
        </w:rPr>
        <w:t>Email:</w:t>
      </w:r>
      <w:r w:rsidRPr="008076F1">
        <w:rPr>
          <w:i/>
        </w:rPr>
        <w:tab/>
      </w:r>
      <w:r w:rsidRPr="008076F1">
        <w:tab/>
      </w:r>
      <w:r w:rsidRPr="008076F1">
        <w:tab/>
      </w:r>
      <w:r w:rsidRPr="008076F1">
        <w:tab/>
      </w:r>
      <w:r w:rsidR="003C095D" w:rsidRPr="008076F1">
        <w:t>bulgrec</w:t>
      </w:r>
      <w:r w:rsidRPr="008076F1">
        <w:t>@</w:t>
      </w:r>
      <w:r w:rsidR="003C095D" w:rsidRPr="008076F1">
        <w:t>linnbenton</w:t>
      </w:r>
      <w:r w:rsidRPr="008076F1">
        <w:t>.edu</w:t>
      </w:r>
    </w:p>
    <w:p w14:paraId="6E5F63A9" w14:textId="10468175" w:rsidR="00DC434F" w:rsidRPr="008076F1" w:rsidRDefault="00DC434F" w:rsidP="00DC434F">
      <w:pPr>
        <w:pBdr>
          <w:bottom w:val="single" w:sz="12" w:space="1" w:color="auto"/>
        </w:pBdr>
      </w:pPr>
      <w:r w:rsidRPr="008076F1">
        <w:rPr>
          <w:i/>
        </w:rPr>
        <w:t>Class Times and</w:t>
      </w:r>
      <w:r w:rsidRPr="008076F1">
        <w:tab/>
      </w:r>
      <w:r w:rsidRPr="008076F1">
        <w:tab/>
      </w:r>
      <w:r w:rsidR="009D7A30" w:rsidRPr="008076F1">
        <w:t>T,</w:t>
      </w:r>
      <w:r w:rsidR="0010361B">
        <w:t xml:space="preserve"> </w:t>
      </w:r>
      <w:r w:rsidR="009D7A30" w:rsidRPr="008076F1">
        <w:t>Th.</w:t>
      </w:r>
      <w:r w:rsidRPr="008076F1">
        <w:t>, 1</w:t>
      </w:r>
      <w:r w:rsidR="00CB717C">
        <w:t>1</w:t>
      </w:r>
      <w:r w:rsidRPr="008076F1">
        <w:t>:</w:t>
      </w:r>
      <w:r w:rsidR="00CB717C">
        <w:t>30</w:t>
      </w:r>
      <w:r w:rsidRPr="008076F1">
        <w:t>-</w:t>
      </w:r>
      <w:r w:rsidR="009D7A30" w:rsidRPr="008076F1">
        <w:t>12</w:t>
      </w:r>
      <w:r w:rsidRPr="008076F1">
        <w:t>:</w:t>
      </w:r>
      <w:r w:rsidR="00CB717C">
        <w:t>5</w:t>
      </w:r>
      <w:r w:rsidRPr="008076F1">
        <w:t>0 a.m.</w:t>
      </w:r>
    </w:p>
    <w:p w14:paraId="5C7F3757" w14:textId="15C08F05" w:rsidR="00DC434F" w:rsidRPr="008076F1" w:rsidRDefault="00DC434F" w:rsidP="00DC434F">
      <w:pPr>
        <w:pBdr>
          <w:bottom w:val="single" w:sz="12" w:space="1" w:color="auto"/>
        </w:pBdr>
      </w:pPr>
      <w:r w:rsidRPr="008076F1">
        <w:rPr>
          <w:i/>
        </w:rPr>
        <w:t>Location:</w:t>
      </w:r>
      <w:r w:rsidRPr="008076F1">
        <w:tab/>
      </w:r>
      <w:r w:rsidRPr="008076F1">
        <w:tab/>
      </w:r>
      <w:r w:rsidRPr="008076F1">
        <w:tab/>
      </w:r>
      <w:r w:rsidR="00440AB9" w:rsidRPr="008076F1">
        <w:t xml:space="preserve">Room </w:t>
      </w:r>
      <w:r w:rsidR="005A2FE2" w:rsidRPr="008076F1">
        <w:t>109</w:t>
      </w:r>
      <w:r w:rsidR="00440AB9" w:rsidRPr="008076F1">
        <w:t xml:space="preserve">, </w:t>
      </w:r>
      <w:r w:rsidR="005A2FE2" w:rsidRPr="008076F1">
        <w:t>North</w:t>
      </w:r>
      <w:r w:rsidR="003C095D" w:rsidRPr="008076F1">
        <w:t xml:space="preserve"> Santiam</w:t>
      </w:r>
      <w:r w:rsidR="00440AB9" w:rsidRPr="008076F1">
        <w:t xml:space="preserve"> Hall</w:t>
      </w:r>
    </w:p>
    <w:p w14:paraId="177AE2A5" w14:textId="77777777" w:rsidR="00DC434F" w:rsidRPr="008076F1" w:rsidRDefault="00DC434F" w:rsidP="00DC434F">
      <w:pPr>
        <w:pBdr>
          <w:bottom w:val="single" w:sz="12" w:space="1" w:color="auto"/>
        </w:pBdr>
        <w:ind w:left="2880" w:hanging="2880"/>
        <w:rPr>
          <w:i/>
        </w:rPr>
      </w:pPr>
      <w:r w:rsidRPr="008076F1">
        <w:rPr>
          <w:i/>
        </w:rPr>
        <w:t>Office Hours and</w:t>
      </w:r>
      <w:r w:rsidRPr="008076F1">
        <w:rPr>
          <w:i/>
        </w:rPr>
        <w:tab/>
      </w:r>
      <w:r w:rsidR="003C095D" w:rsidRPr="008076F1">
        <w:t>T, Th.</w:t>
      </w:r>
      <w:r w:rsidRPr="008076F1">
        <w:t xml:space="preserve"> 1</w:t>
      </w:r>
      <w:r w:rsidR="007968FF" w:rsidRPr="008076F1">
        <w:t>2</w:t>
      </w:r>
      <w:r w:rsidRPr="008076F1">
        <w:t>:</w:t>
      </w:r>
      <w:r w:rsidR="007968FF" w:rsidRPr="008076F1">
        <w:t>30</w:t>
      </w:r>
      <w:r w:rsidRPr="008076F1">
        <w:t>-1:</w:t>
      </w:r>
      <w:r w:rsidR="007968FF" w:rsidRPr="008076F1">
        <w:t>3</w:t>
      </w:r>
      <w:r w:rsidRPr="008076F1">
        <w:t xml:space="preserve">0; </w:t>
      </w:r>
      <w:r w:rsidRPr="008076F1">
        <w:rPr>
          <w:color w:val="000000"/>
        </w:rPr>
        <w:t>or by appointment.</w:t>
      </w:r>
    </w:p>
    <w:p w14:paraId="605585D8" w14:textId="77777777" w:rsidR="00DC434F" w:rsidRPr="008076F1" w:rsidRDefault="00DC434F" w:rsidP="00DC434F">
      <w:pPr>
        <w:pBdr>
          <w:bottom w:val="single" w:sz="12" w:space="1" w:color="auto"/>
        </w:pBdr>
      </w:pPr>
      <w:r w:rsidRPr="008076F1">
        <w:rPr>
          <w:i/>
        </w:rPr>
        <w:t xml:space="preserve">Location: </w:t>
      </w:r>
      <w:r w:rsidRPr="008076F1">
        <w:rPr>
          <w:i/>
        </w:rPr>
        <w:tab/>
      </w:r>
      <w:r w:rsidRPr="008076F1">
        <w:rPr>
          <w:i/>
        </w:rPr>
        <w:tab/>
      </w:r>
      <w:r w:rsidRPr="008076F1">
        <w:rPr>
          <w:i/>
        </w:rPr>
        <w:tab/>
      </w:r>
    </w:p>
    <w:p w14:paraId="4BFC8842" w14:textId="77777777" w:rsidR="00DC434F" w:rsidRPr="008076F1" w:rsidRDefault="00DC434F" w:rsidP="00DC434F">
      <w:pPr>
        <w:pBdr>
          <w:bottom w:val="single" w:sz="12" w:space="1" w:color="auto"/>
        </w:pBdr>
      </w:pPr>
    </w:p>
    <w:p w14:paraId="32042F2F" w14:textId="77777777" w:rsidR="00DC434F" w:rsidRPr="008076F1" w:rsidRDefault="00DC434F" w:rsidP="00DC434F">
      <w:pPr>
        <w:pBdr>
          <w:bottom w:val="dotted" w:sz="24" w:space="8" w:color="auto"/>
        </w:pBdr>
      </w:pPr>
    </w:p>
    <w:p w14:paraId="6592E46E" w14:textId="77777777" w:rsidR="00DC434F" w:rsidRPr="008076F1" w:rsidRDefault="00DC434F" w:rsidP="00DC434F">
      <w:pPr>
        <w:pBdr>
          <w:bottom w:val="single" w:sz="12" w:space="1" w:color="auto"/>
        </w:pBdr>
      </w:pPr>
    </w:p>
    <w:p w14:paraId="4F523F4E" w14:textId="77777777" w:rsidR="00DC434F" w:rsidRPr="008076F1" w:rsidRDefault="00DC434F" w:rsidP="00DC434F">
      <w:pPr>
        <w:rPr>
          <w:color w:val="181818"/>
          <w:shd w:val="clear" w:color="auto" w:fill="FFFFFF"/>
        </w:rPr>
      </w:pPr>
      <w:r w:rsidRPr="008076F1">
        <w:rPr>
          <w:color w:val="181818"/>
          <w:shd w:val="clear" w:color="auto" w:fill="FFFFFF"/>
        </w:rPr>
        <w:t>“Art is the most effective mode of communications that exists.” </w:t>
      </w:r>
    </w:p>
    <w:p w14:paraId="21536A08" w14:textId="77777777" w:rsidR="00EA51FB" w:rsidRPr="008076F1" w:rsidRDefault="00EA51FB" w:rsidP="00DC434F"/>
    <w:p w14:paraId="18176E74" w14:textId="77777777" w:rsidR="00DC434F" w:rsidRPr="008076F1" w:rsidRDefault="00DC434F" w:rsidP="00DC434F">
      <w:pPr>
        <w:pBdr>
          <w:bottom w:val="single" w:sz="12" w:space="1" w:color="auto"/>
        </w:pBdr>
      </w:pPr>
      <w:r w:rsidRPr="008076F1">
        <w:tab/>
      </w:r>
      <w:r w:rsidRPr="008076F1">
        <w:tab/>
      </w:r>
      <w:r w:rsidRPr="008076F1">
        <w:tab/>
      </w:r>
      <w:r w:rsidRPr="008076F1">
        <w:tab/>
      </w:r>
      <w:r w:rsidRPr="008076F1">
        <w:tab/>
      </w:r>
      <w:r w:rsidRPr="008076F1">
        <w:tab/>
      </w:r>
      <w:r w:rsidRPr="008076F1">
        <w:tab/>
        <w:t>-John Dewey</w:t>
      </w:r>
    </w:p>
    <w:p w14:paraId="55F51ECC" w14:textId="77777777" w:rsidR="00DC434F" w:rsidRPr="008076F1" w:rsidRDefault="00DC434F" w:rsidP="00DC434F">
      <w:pPr>
        <w:pBdr>
          <w:bottom w:val="dotted" w:sz="24" w:space="8" w:color="auto"/>
        </w:pBdr>
      </w:pPr>
    </w:p>
    <w:p w14:paraId="37AB5CF7" w14:textId="77777777" w:rsidR="00DC434F" w:rsidRPr="008076F1" w:rsidRDefault="00DC434F" w:rsidP="00DC434F">
      <w:pPr>
        <w:pBdr>
          <w:bottom w:val="single" w:sz="12" w:space="1" w:color="auto"/>
        </w:pBdr>
        <w:rPr>
          <w:b/>
        </w:rPr>
      </w:pPr>
    </w:p>
    <w:p w14:paraId="441A35F0" w14:textId="77777777" w:rsidR="00DC434F" w:rsidRPr="008076F1" w:rsidRDefault="00DC434F" w:rsidP="00DC434F">
      <w:pPr>
        <w:shd w:val="clear" w:color="auto" w:fill="FFFFFF"/>
        <w:spacing w:before="180" w:after="180"/>
        <w:rPr>
          <w:color w:val="2D3B45"/>
        </w:rPr>
      </w:pPr>
      <w:r w:rsidRPr="008076F1">
        <w:rPr>
          <w:b/>
          <w:bCs/>
          <w:color w:val="2D3B45"/>
          <w:u w:val="single"/>
        </w:rPr>
        <w:t>Course Description</w:t>
      </w:r>
    </w:p>
    <w:p w14:paraId="3C941998" w14:textId="10BE40AA" w:rsidR="00DC434F" w:rsidRPr="008076F1" w:rsidRDefault="00DC434F" w:rsidP="00DC434F">
      <w:pPr>
        <w:shd w:val="clear" w:color="auto" w:fill="FFFFFF"/>
        <w:spacing w:before="180" w:after="180"/>
        <w:rPr>
          <w:color w:val="2D3B45"/>
        </w:rPr>
      </w:pPr>
      <w:r w:rsidRPr="008076F1">
        <w:rPr>
          <w:i/>
          <w:iCs/>
          <w:color w:val="2D3B45"/>
        </w:rPr>
        <w:t xml:space="preserve">Examines historical practices, philosophical </w:t>
      </w:r>
      <w:r w:rsidR="003722BE" w:rsidRPr="008076F1">
        <w:rPr>
          <w:i/>
          <w:iCs/>
          <w:color w:val="2D3B45"/>
        </w:rPr>
        <w:t>methods</w:t>
      </w:r>
      <w:r w:rsidRPr="008076F1">
        <w:rPr>
          <w:i/>
          <w:iCs/>
          <w:color w:val="2D3B45"/>
        </w:rPr>
        <w:t xml:space="preserve"> and pedagogical approaches that influence public school music programs.</w:t>
      </w:r>
      <w:r w:rsidR="001A5F98" w:rsidRPr="008076F1">
        <w:rPr>
          <w:i/>
          <w:iCs/>
          <w:color w:val="2D3B45"/>
        </w:rPr>
        <w:t xml:space="preserve"> </w:t>
      </w:r>
      <w:r w:rsidR="00414210">
        <w:rPr>
          <w:color w:val="2D3B45"/>
        </w:rPr>
        <w:t>This course provides</w:t>
      </w:r>
      <w:r w:rsidRPr="008076F1">
        <w:rPr>
          <w:color w:val="2D3B45"/>
        </w:rPr>
        <w:t xml:space="preserve"> an introduction to the practice of teaching music in public schools in the United States. Participants will learn about teaching and learning in music through reading, discussion, creative projects, and peer teaching experiences. The aim of this course is </w:t>
      </w:r>
      <w:r w:rsidR="007D646E" w:rsidRPr="008076F1">
        <w:rPr>
          <w:color w:val="2D3B45"/>
        </w:rPr>
        <w:t xml:space="preserve">to </w:t>
      </w:r>
      <w:r w:rsidRPr="008076F1">
        <w:rPr>
          <w:color w:val="2D3B45"/>
        </w:rPr>
        <w:t>provide a breadth of experiences so prospective teachers can make informed decisions regarding their career path. </w:t>
      </w:r>
      <w:r w:rsidRPr="008076F1">
        <w:rPr>
          <w:b/>
          <w:bCs/>
          <w:color w:val="2D3B45"/>
        </w:rPr>
        <w:t> </w:t>
      </w:r>
    </w:p>
    <w:p w14:paraId="18A6BB28" w14:textId="77777777" w:rsidR="006463BD" w:rsidRPr="008076F1" w:rsidRDefault="006463BD" w:rsidP="006463BD">
      <w:pPr>
        <w:shd w:val="clear" w:color="auto" w:fill="FFFFFF"/>
        <w:rPr>
          <w:i/>
          <w:color w:val="2D3B45"/>
        </w:rPr>
      </w:pPr>
      <w:r w:rsidRPr="008076F1">
        <w:rPr>
          <w:b/>
          <w:bCs/>
          <w:i/>
          <w:color w:val="2D3B45"/>
        </w:rPr>
        <w:t xml:space="preserve">Required </w:t>
      </w:r>
      <w:r w:rsidR="00DC434F" w:rsidRPr="008076F1">
        <w:rPr>
          <w:b/>
          <w:bCs/>
          <w:i/>
          <w:color w:val="2D3B45"/>
        </w:rPr>
        <w:t>Text</w:t>
      </w:r>
    </w:p>
    <w:p w14:paraId="4F66A654" w14:textId="77777777" w:rsidR="007D646E" w:rsidRPr="008076F1" w:rsidRDefault="007D646E" w:rsidP="006463BD">
      <w:pPr>
        <w:shd w:val="clear" w:color="auto" w:fill="FFFFFF"/>
      </w:pPr>
      <w:r w:rsidRPr="008076F1">
        <w:t>Campbell, M., Thompson, L., &amp; Barrett, J. (2010). Constructing a personal orientation to music teaching. New York: Routledge.</w:t>
      </w:r>
      <w:r w:rsidR="00744672" w:rsidRPr="008076F1">
        <w:t xml:space="preserve"> </w:t>
      </w:r>
      <w:r w:rsidR="003E0F3B" w:rsidRPr="008076F1">
        <w:t>Second Edition.</w:t>
      </w:r>
    </w:p>
    <w:p w14:paraId="3007B238" w14:textId="77777777" w:rsidR="006E1920" w:rsidRPr="008076F1" w:rsidRDefault="006E1920" w:rsidP="006E1920">
      <w:pPr>
        <w:rPr>
          <w:i/>
          <w:color w:val="2D3B45"/>
        </w:rPr>
      </w:pPr>
    </w:p>
    <w:p w14:paraId="324CCFAF" w14:textId="77777777" w:rsidR="006E1920" w:rsidRPr="008076F1" w:rsidRDefault="006E1920" w:rsidP="006E1920">
      <w:r w:rsidRPr="008076F1">
        <w:rPr>
          <w:highlight w:val="magenta"/>
        </w:rPr>
        <w:t xml:space="preserve">Link to textbook: </w:t>
      </w:r>
      <w:hyperlink r:id="rId7" w:history="1">
        <w:r w:rsidRPr="008076F1">
          <w:rPr>
            <w:rStyle w:val="Hyperlink"/>
            <w:highlight w:val="magenta"/>
          </w:rPr>
          <w:t>https://bit.ly/musicteaching</w:t>
        </w:r>
      </w:hyperlink>
    </w:p>
    <w:p w14:paraId="47C82F09" w14:textId="77777777" w:rsidR="00907863" w:rsidRPr="008076F1" w:rsidRDefault="00907863" w:rsidP="00F0337F">
      <w:pPr>
        <w:rPr>
          <w:i/>
        </w:rPr>
      </w:pPr>
    </w:p>
    <w:p w14:paraId="65C14A87" w14:textId="77777777" w:rsidR="008466C8" w:rsidRPr="008076F1" w:rsidRDefault="00DC434F" w:rsidP="00673BE5">
      <w:pPr>
        <w:shd w:val="clear" w:color="auto" w:fill="FFFFFF"/>
        <w:rPr>
          <w:color w:val="2D3B45"/>
        </w:rPr>
      </w:pPr>
      <w:r w:rsidRPr="008076F1">
        <w:rPr>
          <w:b/>
          <w:bCs/>
          <w:i/>
          <w:color w:val="2D3B45"/>
        </w:rPr>
        <w:t>Attendance Policy</w:t>
      </w:r>
      <w:r w:rsidR="00673BE5" w:rsidRPr="008076F1">
        <w:rPr>
          <w:i/>
          <w:color w:val="2D3B45"/>
        </w:rPr>
        <w:t xml:space="preserve">: </w:t>
      </w:r>
      <w:r w:rsidR="00673BE5" w:rsidRPr="008076F1">
        <w:rPr>
          <w:color w:val="2D3B45"/>
        </w:rPr>
        <w:t>You are allowed one absence. All other absences will result in your final grade lowered three points.</w:t>
      </w:r>
      <w:r w:rsidR="00744672" w:rsidRPr="008076F1">
        <w:rPr>
          <w:color w:val="2D3B45"/>
        </w:rPr>
        <w:t xml:space="preserve"> Similarly, late work will </w:t>
      </w:r>
      <w:r w:rsidR="00330F97" w:rsidRPr="008076F1">
        <w:rPr>
          <w:color w:val="2D3B45"/>
        </w:rPr>
        <w:t>be accepted</w:t>
      </w:r>
      <w:r w:rsidR="00744672" w:rsidRPr="008076F1">
        <w:rPr>
          <w:color w:val="2D3B45"/>
        </w:rPr>
        <w:t xml:space="preserve"> at instructor’s discre</w:t>
      </w:r>
      <w:r w:rsidR="00330F97" w:rsidRPr="008076F1">
        <w:rPr>
          <w:color w:val="2D3B45"/>
        </w:rPr>
        <w:t>t</w:t>
      </w:r>
      <w:r w:rsidR="00744672" w:rsidRPr="008076F1">
        <w:rPr>
          <w:color w:val="2D3B45"/>
        </w:rPr>
        <w:t>ion and is subject to lowering of one letter grade</w:t>
      </w:r>
      <w:r w:rsidR="007A5970" w:rsidRPr="008076F1">
        <w:rPr>
          <w:color w:val="2D3B45"/>
        </w:rPr>
        <w:t>.</w:t>
      </w:r>
    </w:p>
    <w:p w14:paraId="43550A37" w14:textId="77777777" w:rsidR="00673BE5" w:rsidRPr="008076F1" w:rsidRDefault="00673BE5" w:rsidP="00673BE5">
      <w:pPr>
        <w:shd w:val="clear" w:color="auto" w:fill="FFFFFF"/>
        <w:rPr>
          <w:color w:val="2D3B45"/>
        </w:rPr>
      </w:pPr>
    </w:p>
    <w:p w14:paraId="3075AC69" w14:textId="77777777" w:rsidR="00DC434F" w:rsidRPr="008076F1" w:rsidRDefault="00DC434F" w:rsidP="00DC434F">
      <w:pPr>
        <w:rPr>
          <w:b/>
          <w:color w:val="000000"/>
        </w:rPr>
      </w:pPr>
      <w:r w:rsidRPr="008076F1">
        <w:rPr>
          <w:b/>
          <w:color w:val="000000"/>
        </w:rPr>
        <w:t>Grading scale:</w:t>
      </w:r>
    </w:p>
    <w:p w14:paraId="2D63F61D" w14:textId="77777777" w:rsidR="00DC434F" w:rsidRPr="008076F1" w:rsidRDefault="00DC434F" w:rsidP="00DC434F">
      <w:pPr>
        <w:rPr>
          <w:color w:val="000000"/>
        </w:rPr>
      </w:pPr>
      <w:r w:rsidRPr="008076F1">
        <w:rPr>
          <w:color w:val="000000"/>
        </w:rPr>
        <w:t xml:space="preserve">93 - 100 </w:t>
      </w:r>
      <w:r w:rsidRPr="008076F1">
        <w:rPr>
          <w:color w:val="000000"/>
        </w:rPr>
        <w:tab/>
        <w:t>A</w:t>
      </w:r>
      <w:r w:rsidRPr="008076F1">
        <w:rPr>
          <w:color w:val="000000"/>
        </w:rPr>
        <w:tab/>
      </w:r>
      <w:r w:rsidRPr="008076F1">
        <w:rPr>
          <w:color w:val="000000"/>
        </w:rPr>
        <w:tab/>
      </w:r>
    </w:p>
    <w:p w14:paraId="6EE57253" w14:textId="77777777" w:rsidR="00DC434F" w:rsidRPr="008076F1" w:rsidRDefault="00DC434F" w:rsidP="00DC434F">
      <w:pPr>
        <w:rPr>
          <w:color w:val="000000"/>
        </w:rPr>
      </w:pPr>
      <w:r w:rsidRPr="008076F1">
        <w:rPr>
          <w:color w:val="000000"/>
        </w:rPr>
        <w:t xml:space="preserve">90 - 92 </w:t>
      </w:r>
      <w:r w:rsidRPr="008076F1">
        <w:rPr>
          <w:color w:val="000000"/>
        </w:rPr>
        <w:tab/>
        <w:t>A-</w:t>
      </w:r>
    </w:p>
    <w:p w14:paraId="735FD867" w14:textId="77777777" w:rsidR="00DC434F" w:rsidRPr="008076F1" w:rsidRDefault="00DC434F" w:rsidP="00DC434F">
      <w:pPr>
        <w:rPr>
          <w:color w:val="000000"/>
        </w:rPr>
      </w:pPr>
      <w:r w:rsidRPr="008076F1">
        <w:rPr>
          <w:color w:val="000000"/>
        </w:rPr>
        <w:t xml:space="preserve">87 - 89 </w:t>
      </w:r>
      <w:r w:rsidRPr="008076F1">
        <w:rPr>
          <w:color w:val="000000"/>
        </w:rPr>
        <w:tab/>
        <w:t>B+</w:t>
      </w:r>
    </w:p>
    <w:p w14:paraId="3EFDEA2B" w14:textId="77777777" w:rsidR="00DC434F" w:rsidRPr="008076F1" w:rsidRDefault="00DC434F" w:rsidP="00DC434F">
      <w:pPr>
        <w:rPr>
          <w:color w:val="000000"/>
        </w:rPr>
      </w:pPr>
      <w:r w:rsidRPr="008076F1">
        <w:rPr>
          <w:color w:val="000000"/>
        </w:rPr>
        <w:t>83 - 86</w:t>
      </w:r>
      <w:r w:rsidRPr="008076F1">
        <w:rPr>
          <w:color w:val="000000"/>
        </w:rPr>
        <w:tab/>
      </w:r>
      <w:r w:rsidRPr="008076F1">
        <w:rPr>
          <w:color w:val="000000"/>
        </w:rPr>
        <w:tab/>
        <w:t>B</w:t>
      </w:r>
      <w:r w:rsidRPr="008076F1">
        <w:rPr>
          <w:color w:val="000000"/>
        </w:rPr>
        <w:tab/>
      </w:r>
      <w:r w:rsidRPr="008076F1">
        <w:rPr>
          <w:color w:val="000000"/>
        </w:rPr>
        <w:tab/>
      </w:r>
    </w:p>
    <w:p w14:paraId="2E0D4C1D" w14:textId="77777777" w:rsidR="00DC434F" w:rsidRPr="008076F1" w:rsidRDefault="00DC434F" w:rsidP="00DC434F">
      <w:pPr>
        <w:rPr>
          <w:color w:val="000000"/>
        </w:rPr>
      </w:pPr>
      <w:r w:rsidRPr="008076F1">
        <w:rPr>
          <w:color w:val="000000"/>
        </w:rPr>
        <w:t>80 - 82</w:t>
      </w:r>
      <w:r w:rsidRPr="008076F1">
        <w:rPr>
          <w:color w:val="000000"/>
        </w:rPr>
        <w:tab/>
      </w:r>
      <w:r w:rsidRPr="008076F1">
        <w:rPr>
          <w:color w:val="000000"/>
        </w:rPr>
        <w:tab/>
        <w:t>B-</w:t>
      </w:r>
    </w:p>
    <w:p w14:paraId="4F2DBBDE" w14:textId="77777777" w:rsidR="00DC434F" w:rsidRPr="008076F1" w:rsidRDefault="00DC434F" w:rsidP="00DC434F">
      <w:pPr>
        <w:rPr>
          <w:color w:val="000000"/>
        </w:rPr>
      </w:pPr>
      <w:r w:rsidRPr="008076F1">
        <w:rPr>
          <w:color w:val="000000"/>
        </w:rPr>
        <w:t>77 - 79</w:t>
      </w:r>
      <w:r w:rsidRPr="008076F1">
        <w:rPr>
          <w:color w:val="000000"/>
        </w:rPr>
        <w:tab/>
      </w:r>
      <w:r w:rsidRPr="008076F1">
        <w:rPr>
          <w:color w:val="000000"/>
        </w:rPr>
        <w:tab/>
        <w:t>C+</w:t>
      </w:r>
    </w:p>
    <w:p w14:paraId="288D0A7E" w14:textId="77777777" w:rsidR="00DC434F" w:rsidRPr="008076F1" w:rsidRDefault="00DC434F" w:rsidP="00DC434F">
      <w:pPr>
        <w:rPr>
          <w:color w:val="000000"/>
        </w:rPr>
      </w:pPr>
      <w:r w:rsidRPr="008076F1">
        <w:rPr>
          <w:color w:val="000000"/>
        </w:rPr>
        <w:t>73 - 76</w:t>
      </w:r>
      <w:r w:rsidRPr="008076F1">
        <w:rPr>
          <w:color w:val="000000"/>
        </w:rPr>
        <w:tab/>
      </w:r>
      <w:r w:rsidRPr="008076F1">
        <w:rPr>
          <w:color w:val="000000"/>
        </w:rPr>
        <w:tab/>
        <w:t>C</w:t>
      </w:r>
      <w:r w:rsidRPr="008076F1">
        <w:rPr>
          <w:color w:val="000000"/>
        </w:rPr>
        <w:tab/>
      </w:r>
      <w:r w:rsidRPr="008076F1">
        <w:rPr>
          <w:color w:val="000000"/>
        </w:rPr>
        <w:tab/>
      </w:r>
    </w:p>
    <w:p w14:paraId="45D84B41" w14:textId="77777777" w:rsidR="00DC434F" w:rsidRPr="008076F1" w:rsidRDefault="00DC434F" w:rsidP="00DC434F">
      <w:pPr>
        <w:rPr>
          <w:color w:val="000000"/>
        </w:rPr>
      </w:pPr>
      <w:r w:rsidRPr="008076F1">
        <w:rPr>
          <w:color w:val="000000"/>
        </w:rPr>
        <w:t>70 - 72</w:t>
      </w:r>
      <w:r w:rsidRPr="008076F1">
        <w:rPr>
          <w:color w:val="000000"/>
        </w:rPr>
        <w:tab/>
      </w:r>
      <w:r w:rsidRPr="008076F1">
        <w:rPr>
          <w:color w:val="000000"/>
        </w:rPr>
        <w:tab/>
        <w:t>C-</w:t>
      </w:r>
    </w:p>
    <w:p w14:paraId="15CBE165" w14:textId="77777777" w:rsidR="00DC434F" w:rsidRPr="008076F1" w:rsidRDefault="00DC434F" w:rsidP="00DC434F">
      <w:pPr>
        <w:rPr>
          <w:color w:val="000000"/>
        </w:rPr>
      </w:pPr>
      <w:r w:rsidRPr="008076F1">
        <w:rPr>
          <w:color w:val="000000"/>
        </w:rPr>
        <w:lastRenderedPageBreak/>
        <w:t>67 - 69</w:t>
      </w:r>
      <w:r w:rsidRPr="008076F1">
        <w:rPr>
          <w:color w:val="000000"/>
        </w:rPr>
        <w:tab/>
      </w:r>
      <w:r w:rsidRPr="008076F1">
        <w:rPr>
          <w:color w:val="000000"/>
        </w:rPr>
        <w:tab/>
        <w:t>D+</w:t>
      </w:r>
    </w:p>
    <w:p w14:paraId="49929EEE" w14:textId="77777777" w:rsidR="00DC434F" w:rsidRPr="008076F1" w:rsidRDefault="00DC434F" w:rsidP="00DC434F">
      <w:pPr>
        <w:rPr>
          <w:color w:val="000000"/>
        </w:rPr>
      </w:pPr>
      <w:r w:rsidRPr="008076F1">
        <w:rPr>
          <w:color w:val="000000"/>
        </w:rPr>
        <w:t>63 - 67</w:t>
      </w:r>
      <w:r w:rsidRPr="008076F1">
        <w:rPr>
          <w:color w:val="000000"/>
        </w:rPr>
        <w:tab/>
      </w:r>
      <w:r w:rsidRPr="008076F1">
        <w:rPr>
          <w:color w:val="000000"/>
        </w:rPr>
        <w:tab/>
        <w:t>D</w:t>
      </w:r>
      <w:r w:rsidRPr="008076F1">
        <w:rPr>
          <w:color w:val="000000"/>
        </w:rPr>
        <w:tab/>
      </w:r>
      <w:r w:rsidRPr="008076F1">
        <w:rPr>
          <w:color w:val="000000"/>
        </w:rPr>
        <w:tab/>
      </w:r>
    </w:p>
    <w:p w14:paraId="18E7F5FE" w14:textId="77777777" w:rsidR="00DC434F" w:rsidRPr="008076F1" w:rsidRDefault="00DC434F" w:rsidP="00DC434F">
      <w:pPr>
        <w:rPr>
          <w:color w:val="000000"/>
        </w:rPr>
      </w:pPr>
      <w:r w:rsidRPr="008076F1">
        <w:rPr>
          <w:color w:val="000000"/>
        </w:rPr>
        <w:t>60 - 62</w:t>
      </w:r>
      <w:r w:rsidRPr="008076F1">
        <w:rPr>
          <w:color w:val="000000"/>
        </w:rPr>
        <w:tab/>
      </w:r>
      <w:r w:rsidRPr="008076F1">
        <w:rPr>
          <w:color w:val="000000"/>
        </w:rPr>
        <w:tab/>
        <w:t>D-</w:t>
      </w:r>
    </w:p>
    <w:p w14:paraId="15D4C979" w14:textId="77777777" w:rsidR="00DC434F" w:rsidRPr="008076F1" w:rsidRDefault="00DC434F" w:rsidP="00DC434F">
      <w:pPr>
        <w:shd w:val="clear" w:color="auto" w:fill="FFFFFF"/>
        <w:outlineLvl w:val="2"/>
        <w:rPr>
          <w:color w:val="000000"/>
        </w:rPr>
      </w:pPr>
      <w:r w:rsidRPr="008076F1">
        <w:rPr>
          <w:color w:val="000000"/>
        </w:rPr>
        <w:t>59 and below</w:t>
      </w:r>
      <w:r w:rsidRPr="008076F1">
        <w:rPr>
          <w:color w:val="000000"/>
        </w:rPr>
        <w:tab/>
        <w:t>F</w:t>
      </w:r>
    </w:p>
    <w:p w14:paraId="1F41E347" w14:textId="77777777" w:rsidR="00D54EB4" w:rsidRPr="008076F1" w:rsidRDefault="00D54EB4" w:rsidP="00DC434F">
      <w:pPr>
        <w:shd w:val="clear" w:color="auto" w:fill="FFFFFF"/>
        <w:outlineLvl w:val="2"/>
        <w:rPr>
          <w:color w:val="000000"/>
        </w:rPr>
      </w:pPr>
    </w:p>
    <w:p w14:paraId="3DB8D6BC" w14:textId="77777777" w:rsidR="00D54EB4" w:rsidRPr="008076F1" w:rsidRDefault="00D54EB4" w:rsidP="00DC434F">
      <w:pPr>
        <w:shd w:val="clear" w:color="auto" w:fill="FFFFFF"/>
        <w:outlineLvl w:val="2"/>
        <w:rPr>
          <w:b/>
          <w:color w:val="000000"/>
        </w:rPr>
      </w:pPr>
      <w:r w:rsidRPr="008076F1">
        <w:rPr>
          <w:b/>
          <w:color w:val="000000"/>
        </w:rPr>
        <w:t>Course Specific Learning Outcomes</w:t>
      </w:r>
    </w:p>
    <w:p w14:paraId="7712D01F" w14:textId="77777777" w:rsidR="00D54EB4" w:rsidRPr="008076F1" w:rsidRDefault="00D54EB4" w:rsidP="00673BE5">
      <w:pPr>
        <w:numPr>
          <w:ilvl w:val="0"/>
          <w:numId w:val="28"/>
        </w:numPr>
        <w:shd w:val="clear" w:color="auto" w:fill="FFFFFF"/>
        <w:spacing w:before="100" w:beforeAutospacing="1" w:after="100" w:afterAutospacing="1"/>
        <w:rPr>
          <w:color w:val="2D3B45"/>
        </w:rPr>
      </w:pPr>
      <w:r w:rsidRPr="008076F1">
        <w:rPr>
          <w:color w:val="2D3B45"/>
        </w:rPr>
        <w:t>Students will identify rationales for the inclusion of music in public schools.</w:t>
      </w:r>
    </w:p>
    <w:p w14:paraId="27C72FB2" w14:textId="77777777" w:rsidR="00D54EB4" w:rsidRPr="008076F1" w:rsidRDefault="00D54EB4" w:rsidP="00673BE5">
      <w:pPr>
        <w:numPr>
          <w:ilvl w:val="0"/>
          <w:numId w:val="28"/>
        </w:numPr>
        <w:shd w:val="clear" w:color="auto" w:fill="FFFFFF"/>
        <w:spacing w:before="100" w:beforeAutospacing="1" w:after="100" w:afterAutospacing="1"/>
        <w:rPr>
          <w:color w:val="2D3B45"/>
        </w:rPr>
      </w:pPr>
      <w:r w:rsidRPr="008076F1">
        <w:rPr>
          <w:color w:val="2D3B45"/>
        </w:rPr>
        <w:t>Students will identify rationales and influences for wanting to teach music.</w:t>
      </w:r>
    </w:p>
    <w:p w14:paraId="1F7D9203" w14:textId="77777777" w:rsidR="00D54EB4" w:rsidRPr="008076F1" w:rsidRDefault="00D54EB4" w:rsidP="00673BE5">
      <w:pPr>
        <w:numPr>
          <w:ilvl w:val="0"/>
          <w:numId w:val="28"/>
        </w:numPr>
        <w:shd w:val="clear" w:color="auto" w:fill="FFFFFF"/>
        <w:spacing w:before="100" w:beforeAutospacing="1" w:after="100" w:afterAutospacing="1"/>
        <w:rPr>
          <w:color w:val="2D3B45"/>
        </w:rPr>
      </w:pPr>
      <w:r w:rsidRPr="008076F1">
        <w:rPr>
          <w:color w:val="2D3B45"/>
        </w:rPr>
        <w:t>Students will identify pathways to teacher licensure for Oregon and/or other states.</w:t>
      </w:r>
    </w:p>
    <w:p w14:paraId="2F574878" w14:textId="77777777" w:rsidR="00D54EB4" w:rsidRPr="008076F1" w:rsidRDefault="00D54EB4" w:rsidP="00673BE5">
      <w:pPr>
        <w:numPr>
          <w:ilvl w:val="0"/>
          <w:numId w:val="28"/>
        </w:numPr>
        <w:shd w:val="clear" w:color="auto" w:fill="FFFFFF"/>
        <w:spacing w:before="100" w:beforeAutospacing="1" w:after="100" w:afterAutospacing="1"/>
        <w:rPr>
          <w:color w:val="2D3B45"/>
        </w:rPr>
      </w:pPr>
      <w:r w:rsidRPr="008076F1">
        <w:rPr>
          <w:color w:val="2D3B45"/>
        </w:rPr>
        <w:t>Students will be able to describe the role of Federal, State, and local government in public schooling.</w:t>
      </w:r>
    </w:p>
    <w:p w14:paraId="4283F318" w14:textId="77777777" w:rsidR="00D54EB4" w:rsidRPr="008076F1" w:rsidRDefault="00D54EB4" w:rsidP="00673BE5">
      <w:pPr>
        <w:numPr>
          <w:ilvl w:val="0"/>
          <w:numId w:val="28"/>
        </w:numPr>
        <w:shd w:val="clear" w:color="auto" w:fill="FFFFFF"/>
        <w:spacing w:before="100" w:beforeAutospacing="1" w:after="100" w:afterAutospacing="1"/>
        <w:rPr>
          <w:color w:val="2D3B45"/>
        </w:rPr>
      </w:pPr>
      <w:r w:rsidRPr="008076F1">
        <w:rPr>
          <w:color w:val="2D3B45"/>
        </w:rPr>
        <w:t>Students will be able to describe the curricular process in United States public schools.</w:t>
      </w:r>
    </w:p>
    <w:p w14:paraId="5B11AED7" w14:textId="77777777" w:rsidR="00D54EB4" w:rsidRPr="008076F1" w:rsidRDefault="00D54EB4" w:rsidP="00673BE5">
      <w:pPr>
        <w:numPr>
          <w:ilvl w:val="0"/>
          <w:numId w:val="28"/>
        </w:numPr>
        <w:shd w:val="clear" w:color="auto" w:fill="FFFFFF"/>
        <w:spacing w:before="100" w:beforeAutospacing="1" w:after="100" w:afterAutospacing="1"/>
        <w:rPr>
          <w:color w:val="2D3B45"/>
        </w:rPr>
      </w:pPr>
      <w:r w:rsidRPr="008076F1">
        <w:rPr>
          <w:color w:val="2D3B45"/>
        </w:rPr>
        <w:t>Students will describe rudimentary aspects of learning and music learning.</w:t>
      </w:r>
    </w:p>
    <w:p w14:paraId="506D671D" w14:textId="77777777" w:rsidR="00DC434F" w:rsidRPr="008076F1" w:rsidRDefault="00D54EB4" w:rsidP="001849A8">
      <w:pPr>
        <w:numPr>
          <w:ilvl w:val="0"/>
          <w:numId w:val="28"/>
        </w:numPr>
        <w:shd w:val="clear" w:color="auto" w:fill="FFFFFF"/>
        <w:spacing w:before="100" w:beforeAutospacing="1" w:after="100" w:afterAutospacing="1"/>
        <w:rPr>
          <w:color w:val="2D3B45"/>
        </w:rPr>
      </w:pPr>
      <w:r w:rsidRPr="008076F1">
        <w:rPr>
          <w:color w:val="2D3B45"/>
        </w:rPr>
        <w:t>Students will describe and adhere to ethical practices and teacher disposition.</w:t>
      </w:r>
    </w:p>
    <w:p w14:paraId="1019AACA" w14:textId="77777777" w:rsidR="009A21B0" w:rsidRPr="008076F1" w:rsidRDefault="00DC434F" w:rsidP="009A21B0">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8076F1">
        <w:rPr>
          <w:b/>
        </w:rPr>
        <w:br w:type="page"/>
      </w:r>
      <w:r w:rsidR="009A21B0" w:rsidRPr="008076F1">
        <w:rPr>
          <w:b/>
        </w:rPr>
        <w:lastRenderedPageBreak/>
        <w:t>Projects, Assignments, and Weighting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0"/>
        <w:gridCol w:w="5546"/>
        <w:gridCol w:w="1364"/>
      </w:tblGrid>
      <w:tr w:rsidR="009A21B0" w:rsidRPr="008076F1" w14:paraId="12060120" w14:textId="77777777">
        <w:tc>
          <w:tcPr>
            <w:tcW w:w="1728" w:type="dxa"/>
          </w:tcPr>
          <w:p w14:paraId="43B9C666" w14:textId="77777777" w:rsidR="009A21B0" w:rsidRPr="008076F1" w:rsidRDefault="009A21B0" w:rsidP="009A21B0">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076F1">
              <w:rPr>
                <w:b/>
              </w:rPr>
              <w:t>Assignment</w:t>
            </w:r>
          </w:p>
        </w:tc>
        <w:tc>
          <w:tcPr>
            <w:tcW w:w="5760" w:type="dxa"/>
          </w:tcPr>
          <w:p w14:paraId="48FD07AD" w14:textId="77777777" w:rsidR="009A21B0" w:rsidRPr="008076F1" w:rsidRDefault="009A21B0" w:rsidP="009A21B0">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076F1">
              <w:rPr>
                <w:b/>
              </w:rPr>
              <w:t>Description</w:t>
            </w:r>
          </w:p>
        </w:tc>
        <w:tc>
          <w:tcPr>
            <w:tcW w:w="1368" w:type="dxa"/>
          </w:tcPr>
          <w:p w14:paraId="2E1C62C6" w14:textId="77777777" w:rsidR="009A21B0" w:rsidRPr="008076F1" w:rsidRDefault="009A21B0" w:rsidP="009A21B0">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076F1">
              <w:rPr>
                <w:b/>
              </w:rPr>
              <w:t>Weighting</w:t>
            </w:r>
          </w:p>
        </w:tc>
      </w:tr>
      <w:tr w:rsidR="009A21B0" w:rsidRPr="008076F1" w14:paraId="416E3350" w14:textId="77777777">
        <w:tc>
          <w:tcPr>
            <w:tcW w:w="1728" w:type="dxa"/>
          </w:tcPr>
          <w:p w14:paraId="0B65EF23" w14:textId="77777777" w:rsidR="009A21B0" w:rsidRPr="008076F1" w:rsidRDefault="008A6490" w:rsidP="009A21B0">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076F1">
              <w:rPr>
                <w:b/>
              </w:rPr>
              <w:t>Attendance and</w:t>
            </w:r>
          </w:p>
          <w:p w14:paraId="6093C244" w14:textId="77777777" w:rsidR="009A21B0" w:rsidRPr="008076F1" w:rsidRDefault="009A21B0" w:rsidP="009A21B0">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076F1">
              <w:rPr>
                <w:b/>
              </w:rPr>
              <w:t>Participation</w:t>
            </w:r>
          </w:p>
        </w:tc>
        <w:tc>
          <w:tcPr>
            <w:tcW w:w="5760" w:type="dxa"/>
          </w:tcPr>
          <w:p w14:paraId="1F909F85" w14:textId="77777777" w:rsidR="009A21B0" w:rsidRPr="008076F1" w:rsidRDefault="009A21B0" w:rsidP="009A21B0">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76F1">
              <w:t>As the ability to intelligently discuss issues in our field is essential to professional</w:t>
            </w:r>
            <w:r w:rsidR="00057BB9" w:rsidRPr="008076F1">
              <w:t xml:space="preserve"> success</w:t>
            </w:r>
            <w:r w:rsidRPr="008076F1">
              <w:t xml:space="preserve">, students are expected to not only come to every class, but also to be active participants in class discussions. </w:t>
            </w:r>
          </w:p>
          <w:p w14:paraId="0A446B9D" w14:textId="77777777" w:rsidR="0081222E" w:rsidRPr="008076F1" w:rsidRDefault="0081222E" w:rsidP="009A21B0">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368" w:type="dxa"/>
          </w:tcPr>
          <w:p w14:paraId="7DE125A5" w14:textId="77777777" w:rsidR="009A21B0" w:rsidRPr="008076F1" w:rsidRDefault="009A21B0" w:rsidP="009A21B0">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076F1">
              <w:t>20%</w:t>
            </w:r>
          </w:p>
        </w:tc>
      </w:tr>
      <w:tr w:rsidR="006B5AED" w:rsidRPr="008076F1" w14:paraId="60B21FB1" w14:textId="77777777">
        <w:tc>
          <w:tcPr>
            <w:tcW w:w="1728" w:type="dxa"/>
          </w:tcPr>
          <w:p w14:paraId="3BB34E04" w14:textId="61FED2D3"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076F1">
              <w:rPr>
                <w:b/>
              </w:rPr>
              <w:t xml:space="preserve">Informed Reading and </w:t>
            </w:r>
            <w:r w:rsidR="00CB717C">
              <w:rPr>
                <w:b/>
              </w:rPr>
              <w:t>Moodle</w:t>
            </w:r>
            <w:r w:rsidRPr="008076F1">
              <w:rPr>
                <w:b/>
              </w:rPr>
              <w:t xml:space="preserve"> Posts</w:t>
            </w:r>
          </w:p>
          <w:p w14:paraId="68C4D401"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5760" w:type="dxa"/>
          </w:tcPr>
          <w:p w14:paraId="6206216C" w14:textId="45C6A97C"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76F1">
              <w:t xml:space="preserve">For each class, you will need to thoroughly prepare the class readings. For each reading, you will typically be asked to submit a response on </w:t>
            </w:r>
            <w:r w:rsidR="00CB717C">
              <w:t>Moodle</w:t>
            </w:r>
            <w:r w:rsidRPr="008076F1">
              <w:t xml:space="preserve">. These responses will provide the basis for our class discussions. They will </w:t>
            </w:r>
            <w:r w:rsidR="00536981" w:rsidRPr="008076F1">
              <w:t xml:space="preserve">typically </w:t>
            </w:r>
            <w:r w:rsidRPr="008076F1">
              <w:t xml:space="preserve">be due at </w:t>
            </w:r>
            <w:r w:rsidR="00536981" w:rsidRPr="008076F1">
              <w:t>the start of class</w:t>
            </w:r>
            <w:r w:rsidR="002634E0" w:rsidRPr="008076F1">
              <w:t xml:space="preserve"> </w:t>
            </w:r>
            <w:r w:rsidR="00536981" w:rsidRPr="008076F1">
              <w:t>time</w:t>
            </w:r>
            <w:r w:rsidRPr="008076F1">
              <w:t xml:space="preserve">. </w:t>
            </w:r>
          </w:p>
          <w:p w14:paraId="203D1E21"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368" w:type="dxa"/>
          </w:tcPr>
          <w:p w14:paraId="63B98F0F"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076F1">
              <w:t>2</w:t>
            </w:r>
            <w:r w:rsidR="00E409D2" w:rsidRPr="008076F1">
              <w:t>0</w:t>
            </w:r>
            <w:r w:rsidRPr="008076F1">
              <w:t>%</w:t>
            </w:r>
          </w:p>
        </w:tc>
      </w:tr>
      <w:tr w:rsidR="006B5AED" w:rsidRPr="008076F1" w14:paraId="06F95E49" w14:textId="77777777">
        <w:tc>
          <w:tcPr>
            <w:tcW w:w="1728" w:type="dxa"/>
          </w:tcPr>
          <w:p w14:paraId="2C76C310"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076F1">
              <w:rPr>
                <w:b/>
              </w:rPr>
              <w:t>MEJ Assignment</w:t>
            </w:r>
          </w:p>
        </w:tc>
        <w:tc>
          <w:tcPr>
            <w:tcW w:w="5760" w:type="dxa"/>
          </w:tcPr>
          <w:p w14:paraId="6325F6A8"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76F1">
              <w:t>You will summarize and comment upon an article from the Music Educators Journal, which can be found on the library website. You should scan the table of contents for journal issues from 201</w:t>
            </w:r>
            <w:r w:rsidR="00D71B6C" w:rsidRPr="008076F1">
              <w:t>8</w:t>
            </w:r>
            <w:r w:rsidRPr="008076F1">
              <w:t>-202</w:t>
            </w:r>
            <w:r w:rsidR="00D71B6C" w:rsidRPr="008076F1">
              <w:t>3</w:t>
            </w:r>
            <w:r w:rsidRPr="008076F1">
              <w:t xml:space="preserve"> and look for an article that catches your interest. Once you have found and read an interesting article, do a two-page summary of and </w:t>
            </w:r>
            <w:r w:rsidRPr="008076F1">
              <w:rPr>
                <w:i/>
              </w:rPr>
              <w:t xml:space="preserve">critical </w:t>
            </w:r>
            <w:r w:rsidRPr="008076F1">
              <w:t>commentary on it. Be sure to make connections to your own future teaching practice: Do you think that the ideas presented by the author could be useful to you in the future?</w:t>
            </w:r>
          </w:p>
          <w:p w14:paraId="42746D90"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368" w:type="dxa"/>
          </w:tcPr>
          <w:p w14:paraId="079C01AF"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076F1">
              <w:t>15%</w:t>
            </w:r>
          </w:p>
        </w:tc>
      </w:tr>
      <w:tr w:rsidR="00573033" w:rsidRPr="008076F1" w14:paraId="2045A4B6" w14:textId="77777777">
        <w:tc>
          <w:tcPr>
            <w:tcW w:w="1728" w:type="dxa"/>
          </w:tcPr>
          <w:p w14:paraId="27A2C37A" w14:textId="77777777" w:rsidR="00573033" w:rsidRPr="008076F1" w:rsidRDefault="00573033"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076F1">
              <w:rPr>
                <w:b/>
              </w:rPr>
              <w:t>Written Summary</w:t>
            </w:r>
            <w:r w:rsidR="009E29A3" w:rsidRPr="008076F1">
              <w:rPr>
                <w:b/>
              </w:rPr>
              <w:t xml:space="preserve"> of Observations</w:t>
            </w:r>
          </w:p>
          <w:p w14:paraId="2A31F890" w14:textId="77777777" w:rsidR="009E29A3" w:rsidRPr="008076F1" w:rsidRDefault="009E29A3"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5760" w:type="dxa"/>
          </w:tcPr>
          <w:p w14:paraId="5A196C9A" w14:textId="77777777" w:rsidR="00573033" w:rsidRPr="008076F1" w:rsidRDefault="009E29A3"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76F1">
              <w:t>You will complete and share a one-page summary for each of our classroom observations (3 total = 5% each)</w:t>
            </w:r>
          </w:p>
          <w:p w14:paraId="1C6823F1" w14:textId="77777777" w:rsidR="00573033" w:rsidRPr="008076F1" w:rsidRDefault="00573033"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2379FC7" w14:textId="77777777" w:rsidR="00573033" w:rsidRPr="008076F1" w:rsidRDefault="00573033"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368" w:type="dxa"/>
          </w:tcPr>
          <w:p w14:paraId="0AF97D39" w14:textId="77777777" w:rsidR="00573033" w:rsidRPr="008076F1" w:rsidRDefault="009E29A3"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076F1">
              <w:t>15</w:t>
            </w:r>
            <w:r w:rsidR="008A7E35" w:rsidRPr="008076F1">
              <w:t>%</w:t>
            </w:r>
          </w:p>
        </w:tc>
      </w:tr>
      <w:tr w:rsidR="006B5AED" w:rsidRPr="008076F1" w14:paraId="20619FC2" w14:textId="77777777">
        <w:tc>
          <w:tcPr>
            <w:tcW w:w="1728" w:type="dxa"/>
          </w:tcPr>
          <w:p w14:paraId="2ACCAC04"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076F1">
              <w:rPr>
                <w:b/>
              </w:rPr>
              <w:t>Student and Teacher Interviews</w:t>
            </w:r>
          </w:p>
        </w:tc>
        <w:tc>
          <w:tcPr>
            <w:tcW w:w="5760" w:type="dxa"/>
          </w:tcPr>
          <w:p w14:paraId="08EFDD63" w14:textId="0E76E34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76F1">
              <w:t xml:space="preserve">You will be asked to briefly interview both a public-school music student and an OSU studio teacher or ensemble director. See the attached interview guide for recommended questions. For each interview, compile a one to two-page summary describing the person’s experiences and submit online via </w:t>
            </w:r>
            <w:r w:rsidR="00CB717C">
              <w:t>Moodle</w:t>
            </w:r>
            <w:r w:rsidRPr="008076F1">
              <w:t>.</w:t>
            </w:r>
          </w:p>
          <w:p w14:paraId="750CE0D3"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368" w:type="dxa"/>
          </w:tcPr>
          <w:p w14:paraId="0A19F1E5"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076F1">
              <w:t>1</w:t>
            </w:r>
            <w:r w:rsidR="00E409D2" w:rsidRPr="008076F1">
              <w:t>0</w:t>
            </w:r>
            <w:r w:rsidRPr="008076F1">
              <w:t>%</w:t>
            </w:r>
          </w:p>
        </w:tc>
      </w:tr>
      <w:tr w:rsidR="006B5AED" w:rsidRPr="008076F1" w14:paraId="16FC86BA" w14:textId="77777777">
        <w:tc>
          <w:tcPr>
            <w:tcW w:w="1728" w:type="dxa"/>
          </w:tcPr>
          <w:p w14:paraId="5C3A867A"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076F1">
              <w:rPr>
                <w:b/>
              </w:rPr>
              <w:t>Teaching Philosophy</w:t>
            </w:r>
          </w:p>
        </w:tc>
        <w:tc>
          <w:tcPr>
            <w:tcW w:w="5760" w:type="dxa"/>
          </w:tcPr>
          <w:p w14:paraId="4C45EE94"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76F1">
              <w:t xml:space="preserve">During the course of the semester you will develop a </w:t>
            </w:r>
            <w:proofErr w:type="gramStart"/>
            <w:r w:rsidRPr="008076F1">
              <w:t>1-2</w:t>
            </w:r>
            <w:r w:rsidR="00057BB9" w:rsidRPr="008076F1">
              <w:t xml:space="preserve"> </w:t>
            </w:r>
            <w:r w:rsidRPr="008076F1">
              <w:t>page</w:t>
            </w:r>
            <w:proofErr w:type="gramEnd"/>
            <w:r w:rsidRPr="008076F1">
              <w:t xml:space="preserve"> personal philosophy of music education through reading and discussion. </w:t>
            </w:r>
          </w:p>
          <w:p w14:paraId="31DE9210" w14:textId="77777777" w:rsidR="00E409D2" w:rsidRPr="008076F1" w:rsidRDefault="00E409D2"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368" w:type="dxa"/>
          </w:tcPr>
          <w:p w14:paraId="429631AD"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076F1">
              <w:t>10%</w:t>
            </w:r>
          </w:p>
        </w:tc>
      </w:tr>
      <w:tr w:rsidR="006B5AED" w:rsidRPr="008076F1" w14:paraId="7FF00F58" w14:textId="77777777">
        <w:tc>
          <w:tcPr>
            <w:tcW w:w="1728" w:type="dxa"/>
          </w:tcPr>
          <w:p w14:paraId="70C94EFB"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076F1">
              <w:rPr>
                <w:b/>
              </w:rPr>
              <w:t>Final Teaching Lesson</w:t>
            </w:r>
          </w:p>
          <w:p w14:paraId="75E7E2F9"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8076F1">
              <w:rPr>
                <w:b/>
                <w:i/>
              </w:rPr>
              <w:t xml:space="preserve">(Including Lesson Plan </w:t>
            </w:r>
            <w:r w:rsidRPr="008076F1">
              <w:rPr>
                <w:b/>
                <w:i/>
              </w:rPr>
              <w:lastRenderedPageBreak/>
              <w:t>and Self-Reflection)</w:t>
            </w:r>
          </w:p>
        </w:tc>
        <w:tc>
          <w:tcPr>
            <w:tcW w:w="5760" w:type="dxa"/>
          </w:tcPr>
          <w:p w14:paraId="5BFB6AF5" w14:textId="787A56D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76F1">
              <w:lastRenderedPageBreak/>
              <w:t>You will be asked to prepare a lesson (no more than 10 minutes) for your peers in which you will teach a familiar song. Include a short lesson plan to be turned in for evaluation (guidelines will be discussed in class). Following the teaching episode, you must review your recording and turn in a self-reflection (</w:t>
            </w:r>
            <w:r w:rsidR="00CB717C">
              <w:t>Moodle</w:t>
            </w:r>
            <w:r w:rsidRPr="008076F1">
              <w:t>).</w:t>
            </w:r>
          </w:p>
          <w:p w14:paraId="5743269F"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62D9800"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368" w:type="dxa"/>
          </w:tcPr>
          <w:p w14:paraId="5E2D039A" w14:textId="77777777" w:rsidR="006B5AED" w:rsidRPr="008076F1" w:rsidRDefault="006B5AED" w:rsidP="006B5AED">
            <w:pPr>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076F1">
              <w:lastRenderedPageBreak/>
              <w:t>1</w:t>
            </w:r>
            <w:r w:rsidR="00E409D2" w:rsidRPr="008076F1">
              <w:t>0</w:t>
            </w:r>
            <w:r w:rsidRPr="008076F1">
              <w:t>%</w:t>
            </w:r>
          </w:p>
        </w:tc>
      </w:tr>
    </w:tbl>
    <w:p w14:paraId="3789B275" w14:textId="77777777" w:rsidR="00C2673C" w:rsidRPr="008076F1" w:rsidRDefault="00C2673C" w:rsidP="00C16489">
      <w:pPr>
        <w:pBdr>
          <w:bottom w:val="single" w:sz="12" w:space="1" w:color="auto"/>
        </w:pBdr>
        <w:rPr>
          <w:b/>
        </w:rPr>
      </w:pPr>
    </w:p>
    <w:p w14:paraId="38900659" w14:textId="77777777" w:rsidR="009A21B0" w:rsidRPr="008076F1" w:rsidRDefault="009A21B0" w:rsidP="009A21B0">
      <w:pPr>
        <w:pBdr>
          <w:bottom w:val="single" w:sz="12" w:space="1" w:color="auto"/>
        </w:pBdr>
        <w:jc w:val="center"/>
        <w:rPr>
          <w:b/>
        </w:rPr>
      </w:pPr>
      <w:r w:rsidRPr="008076F1">
        <w:rPr>
          <w:b/>
        </w:rPr>
        <w:t>Course Schedule (Subject to Change)</w:t>
      </w:r>
    </w:p>
    <w:p w14:paraId="085067FE" w14:textId="77777777" w:rsidR="009A21B0" w:rsidRPr="008076F1" w:rsidRDefault="009A21B0" w:rsidP="00A02528">
      <w:pPr>
        <w:pBdr>
          <w:bottom w:val="single" w:sz="12" w:space="1" w:color="auto"/>
        </w:pBdr>
        <w:rPr>
          <w:i/>
        </w:rPr>
      </w:pPr>
    </w:p>
    <w:tbl>
      <w:tblPr>
        <w:tblW w:w="93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060"/>
        <w:gridCol w:w="4771"/>
        <w:gridCol w:w="2721"/>
      </w:tblGrid>
      <w:tr w:rsidR="009A21B0" w:rsidRPr="008076F1" w14:paraId="4F27B07B" w14:textId="77777777" w:rsidTr="0022725F">
        <w:tc>
          <w:tcPr>
            <w:tcW w:w="808" w:type="dxa"/>
          </w:tcPr>
          <w:p w14:paraId="0FB21EB8" w14:textId="77777777" w:rsidR="009A21B0" w:rsidRPr="008076F1" w:rsidRDefault="00093524" w:rsidP="009A21B0">
            <w:pPr>
              <w:rPr>
                <w:b/>
                <w:i/>
              </w:rPr>
            </w:pPr>
            <w:r w:rsidRPr="008076F1">
              <w:rPr>
                <w:b/>
                <w:i/>
              </w:rPr>
              <w:t>Week</w:t>
            </w:r>
          </w:p>
        </w:tc>
        <w:tc>
          <w:tcPr>
            <w:tcW w:w="1060" w:type="dxa"/>
          </w:tcPr>
          <w:p w14:paraId="3F512919" w14:textId="77777777" w:rsidR="009A21B0" w:rsidRPr="008076F1" w:rsidRDefault="009A21B0" w:rsidP="009A21B0">
            <w:pPr>
              <w:rPr>
                <w:b/>
                <w:i/>
              </w:rPr>
            </w:pPr>
            <w:r w:rsidRPr="008076F1">
              <w:rPr>
                <w:b/>
                <w:i/>
              </w:rPr>
              <w:t>Date</w:t>
            </w:r>
          </w:p>
        </w:tc>
        <w:tc>
          <w:tcPr>
            <w:tcW w:w="4771" w:type="dxa"/>
          </w:tcPr>
          <w:p w14:paraId="27A27D06" w14:textId="77777777" w:rsidR="009A21B0" w:rsidRPr="008076F1" w:rsidRDefault="009A21B0" w:rsidP="009A21B0">
            <w:pPr>
              <w:rPr>
                <w:b/>
                <w:i/>
              </w:rPr>
            </w:pPr>
            <w:r w:rsidRPr="008076F1">
              <w:rPr>
                <w:b/>
                <w:i/>
              </w:rPr>
              <w:t>Topic</w:t>
            </w:r>
          </w:p>
        </w:tc>
        <w:tc>
          <w:tcPr>
            <w:tcW w:w="2721" w:type="dxa"/>
          </w:tcPr>
          <w:p w14:paraId="1FA319F6" w14:textId="77777777" w:rsidR="009A21B0" w:rsidRPr="008076F1" w:rsidRDefault="009A21B0" w:rsidP="009A21B0">
            <w:pPr>
              <w:rPr>
                <w:b/>
                <w:i/>
              </w:rPr>
            </w:pPr>
            <w:r w:rsidRPr="008076F1">
              <w:rPr>
                <w:b/>
                <w:i/>
              </w:rPr>
              <w:t>Due</w:t>
            </w:r>
          </w:p>
        </w:tc>
      </w:tr>
      <w:tr w:rsidR="009A21B0" w:rsidRPr="008076F1" w14:paraId="659D11D4" w14:textId="77777777" w:rsidTr="0022725F">
        <w:tc>
          <w:tcPr>
            <w:tcW w:w="808" w:type="dxa"/>
          </w:tcPr>
          <w:p w14:paraId="40AA4EC7" w14:textId="77777777" w:rsidR="009A21B0" w:rsidRPr="008076F1" w:rsidRDefault="009A21B0" w:rsidP="009A21B0">
            <w:r w:rsidRPr="008076F1">
              <w:t>1</w:t>
            </w:r>
          </w:p>
        </w:tc>
        <w:tc>
          <w:tcPr>
            <w:tcW w:w="1060" w:type="dxa"/>
          </w:tcPr>
          <w:p w14:paraId="609CF7F1" w14:textId="77777777" w:rsidR="009A21B0" w:rsidRPr="008076F1" w:rsidRDefault="003C095D" w:rsidP="009A21B0">
            <w:r w:rsidRPr="008076F1">
              <w:t>Apr</w:t>
            </w:r>
            <w:r w:rsidR="00C036F6" w:rsidRPr="008076F1">
              <w:t xml:space="preserve">. </w:t>
            </w:r>
            <w:r w:rsidRPr="008076F1">
              <w:t>4</w:t>
            </w:r>
          </w:p>
        </w:tc>
        <w:tc>
          <w:tcPr>
            <w:tcW w:w="4771" w:type="dxa"/>
          </w:tcPr>
          <w:p w14:paraId="00E0B59E" w14:textId="77777777" w:rsidR="009A21B0" w:rsidRPr="008076F1" w:rsidRDefault="009A21B0" w:rsidP="009A21B0">
            <w:r w:rsidRPr="008076F1">
              <w:t>Welcome and Introduction</w:t>
            </w:r>
          </w:p>
          <w:p w14:paraId="47A41270" w14:textId="77777777" w:rsidR="00DB7100" w:rsidRPr="008076F1" w:rsidRDefault="00DB7100" w:rsidP="009A21B0"/>
          <w:p w14:paraId="7C643AB0" w14:textId="77777777" w:rsidR="00B11201" w:rsidRPr="008076F1" w:rsidRDefault="009A21B0" w:rsidP="009A21B0">
            <w:r w:rsidRPr="008076F1">
              <w:t>Overview of Syllabus</w:t>
            </w:r>
          </w:p>
        </w:tc>
        <w:tc>
          <w:tcPr>
            <w:tcW w:w="2721" w:type="dxa"/>
          </w:tcPr>
          <w:p w14:paraId="2C2C5BBD" w14:textId="77777777" w:rsidR="009E3015" w:rsidRPr="008076F1" w:rsidRDefault="009E3015" w:rsidP="009E3015">
            <w:r w:rsidRPr="008076F1">
              <w:t>Detailing our Personal Music Narratives: Take Action 1.2: Music Circles</w:t>
            </w:r>
          </w:p>
          <w:p w14:paraId="3CC8276B" w14:textId="77777777" w:rsidR="001849A8" w:rsidRPr="008076F1" w:rsidRDefault="001849A8" w:rsidP="00857CD0"/>
        </w:tc>
      </w:tr>
      <w:tr w:rsidR="009A21B0" w:rsidRPr="008076F1" w14:paraId="740AF1C2" w14:textId="77777777" w:rsidTr="0022725F">
        <w:tc>
          <w:tcPr>
            <w:tcW w:w="808" w:type="dxa"/>
          </w:tcPr>
          <w:p w14:paraId="55C1E9AD" w14:textId="77777777" w:rsidR="009A21B0" w:rsidRPr="008076F1" w:rsidRDefault="00093524" w:rsidP="009A21B0">
            <w:r w:rsidRPr="008076F1">
              <w:t>1</w:t>
            </w:r>
          </w:p>
        </w:tc>
        <w:tc>
          <w:tcPr>
            <w:tcW w:w="1060" w:type="dxa"/>
          </w:tcPr>
          <w:p w14:paraId="0B2E6EC3" w14:textId="77777777" w:rsidR="009A21B0" w:rsidRPr="008076F1" w:rsidRDefault="003C095D" w:rsidP="009A21B0">
            <w:r w:rsidRPr="008076F1">
              <w:t>Apr</w:t>
            </w:r>
            <w:r w:rsidR="00093524" w:rsidRPr="008076F1">
              <w:t xml:space="preserve">. </w:t>
            </w:r>
            <w:r w:rsidRPr="008076F1">
              <w:t>6</w:t>
            </w:r>
          </w:p>
        </w:tc>
        <w:tc>
          <w:tcPr>
            <w:tcW w:w="4771" w:type="dxa"/>
          </w:tcPr>
          <w:p w14:paraId="0F5BEB4F" w14:textId="77777777" w:rsidR="0002628B" w:rsidRPr="008076F1" w:rsidRDefault="00073A3D" w:rsidP="00051E92">
            <w:pPr>
              <w:rPr>
                <w:color w:val="212529"/>
                <w:shd w:val="clear" w:color="auto" w:fill="FFFFFF"/>
              </w:rPr>
            </w:pPr>
            <w:r w:rsidRPr="008076F1">
              <w:rPr>
                <w:color w:val="212529"/>
                <w:shd w:val="clear" w:color="auto" w:fill="FFFFFF"/>
              </w:rPr>
              <w:t xml:space="preserve">Starting the Journey: Developing a Personal View of Teaching and Learning </w:t>
            </w:r>
          </w:p>
          <w:p w14:paraId="545EFF94" w14:textId="77777777" w:rsidR="00073A3D" w:rsidRPr="008076F1" w:rsidRDefault="00073A3D" w:rsidP="00051E92"/>
          <w:p w14:paraId="5B7FAE5A" w14:textId="77777777" w:rsidR="004A644F" w:rsidRPr="008076F1" w:rsidRDefault="004A644F" w:rsidP="00060DD3">
            <w:pPr>
              <w:rPr>
                <w:b/>
              </w:rPr>
            </w:pPr>
          </w:p>
          <w:p w14:paraId="4C508784" w14:textId="77777777" w:rsidR="004A644F" w:rsidRPr="008076F1" w:rsidRDefault="004A644F" w:rsidP="004A644F">
            <w:pPr>
              <w:rPr>
                <w:b/>
              </w:rPr>
            </w:pPr>
            <w:r w:rsidRPr="008076F1">
              <w:rPr>
                <w:b/>
              </w:rPr>
              <w:t>Assign MEJ project</w:t>
            </w:r>
          </w:p>
          <w:p w14:paraId="486B9E1B" w14:textId="77777777" w:rsidR="00190BE3" w:rsidRPr="008076F1" w:rsidRDefault="00190BE3" w:rsidP="007D646E">
            <w:pPr>
              <w:rPr>
                <w:b/>
              </w:rPr>
            </w:pPr>
          </w:p>
        </w:tc>
        <w:tc>
          <w:tcPr>
            <w:tcW w:w="2721" w:type="dxa"/>
          </w:tcPr>
          <w:p w14:paraId="639D52C4" w14:textId="77777777" w:rsidR="00673BE5" w:rsidRPr="008076F1" w:rsidRDefault="00673BE5" w:rsidP="00673BE5">
            <w:r w:rsidRPr="008076F1">
              <w:t>Read Campbell, Thompson and Barrett: Chapter 1</w:t>
            </w:r>
          </w:p>
          <w:p w14:paraId="257D04B1" w14:textId="77777777" w:rsidR="00673BE5" w:rsidRPr="008076F1" w:rsidRDefault="00673BE5" w:rsidP="00673BE5"/>
          <w:p w14:paraId="4829CBD3" w14:textId="77777777" w:rsidR="00673BE5" w:rsidRPr="008076F1" w:rsidRDefault="00673BE5" w:rsidP="00673BE5">
            <w:r w:rsidRPr="008076F1">
              <w:rPr>
                <w:b/>
                <w:i/>
              </w:rPr>
              <w:t>Due:</w:t>
            </w:r>
            <w:r w:rsidRPr="008076F1">
              <w:t xml:space="preserve"> Take Action 1.4</w:t>
            </w:r>
          </w:p>
          <w:p w14:paraId="067D291C" w14:textId="77777777" w:rsidR="00673BE5" w:rsidRPr="008076F1" w:rsidRDefault="00673BE5" w:rsidP="00673BE5">
            <w:r w:rsidRPr="008076F1">
              <w:t>Successful/Unsuccessful Teacher</w:t>
            </w:r>
          </w:p>
          <w:p w14:paraId="0A9EC748" w14:textId="77777777" w:rsidR="004A644F" w:rsidRPr="008076F1" w:rsidRDefault="004A644F" w:rsidP="00673BE5"/>
          <w:p w14:paraId="084FB9CD" w14:textId="77777777" w:rsidR="004A644F" w:rsidRPr="008076F1" w:rsidRDefault="004A644F" w:rsidP="004A644F">
            <w:pPr>
              <w:autoSpaceDE w:val="0"/>
              <w:autoSpaceDN w:val="0"/>
              <w:adjustRightInd w:val="0"/>
              <w:rPr>
                <w:rFonts w:eastAsia="Cambria"/>
              </w:rPr>
            </w:pPr>
            <w:r w:rsidRPr="008076F1">
              <w:rPr>
                <w:highlight w:val="yellow"/>
              </w:rPr>
              <w:t>Read “</w:t>
            </w:r>
            <w:r w:rsidRPr="008076F1">
              <w:rPr>
                <w:rFonts w:eastAsia="Cambria"/>
              </w:rPr>
              <w:t>Student-Centered</w:t>
            </w:r>
          </w:p>
          <w:p w14:paraId="75979A21" w14:textId="77777777" w:rsidR="004A644F" w:rsidRPr="008076F1" w:rsidRDefault="004A644F" w:rsidP="004A644F">
            <w:pPr>
              <w:autoSpaceDE w:val="0"/>
              <w:autoSpaceDN w:val="0"/>
              <w:adjustRightInd w:val="0"/>
              <w:rPr>
                <w:rFonts w:eastAsia="Cambria"/>
              </w:rPr>
            </w:pPr>
            <w:r w:rsidRPr="008076F1">
              <w:rPr>
                <w:rFonts w:eastAsia="Cambria"/>
              </w:rPr>
              <w:t>Instruction:</w:t>
            </w:r>
          </w:p>
          <w:p w14:paraId="5400C7B8" w14:textId="77777777" w:rsidR="004A644F" w:rsidRPr="008076F1" w:rsidRDefault="004A644F" w:rsidP="004A644F">
            <w:pPr>
              <w:autoSpaceDE w:val="0"/>
              <w:autoSpaceDN w:val="0"/>
              <w:adjustRightInd w:val="0"/>
              <w:rPr>
                <w:rFonts w:eastAsia="Cambria"/>
              </w:rPr>
            </w:pPr>
            <w:r w:rsidRPr="008076F1">
              <w:rPr>
                <w:rFonts w:eastAsia="Cambria"/>
              </w:rPr>
              <w:t>Involving Students</w:t>
            </w:r>
          </w:p>
          <w:p w14:paraId="3CFAAEB1" w14:textId="77777777" w:rsidR="004A644F" w:rsidRPr="008076F1" w:rsidRDefault="004A644F" w:rsidP="004A644F">
            <w:pPr>
              <w:autoSpaceDE w:val="0"/>
              <w:autoSpaceDN w:val="0"/>
              <w:adjustRightInd w:val="0"/>
              <w:rPr>
                <w:rFonts w:eastAsia="Cambria"/>
              </w:rPr>
            </w:pPr>
            <w:r w:rsidRPr="008076F1">
              <w:rPr>
                <w:rFonts w:eastAsia="Cambria"/>
              </w:rPr>
              <w:t>in Their Own</w:t>
            </w:r>
          </w:p>
          <w:p w14:paraId="780C95C3" w14:textId="77777777" w:rsidR="004A644F" w:rsidRPr="008076F1" w:rsidRDefault="004A644F" w:rsidP="004A644F">
            <w:pPr>
              <w:rPr>
                <w:rFonts w:eastAsia="Cambria"/>
              </w:rPr>
            </w:pPr>
            <w:r w:rsidRPr="008076F1">
              <w:rPr>
                <w:rFonts w:eastAsia="Cambria"/>
              </w:rPr>
              <w:t>Education” by Julie K. Brown</w:t>
            </w:r>
          </w:p>
          <w:p w14:paraId="15DA5566" w14:textId="77777777" w:rsidR="004A3DEC" w:rsidRPr="008076F1" w:rsidRDefault="004A3DEC" w:rsidP="009A21B0"/>
        </w:tc>
      </w:tr>
      <w:tr w:rsidR="00471D5C" w:rsidRPr="008076F1" w14:paraId="15C6CA0F" w14:textId="77777777" w:rsidTr="00346F2D">
        <w:trPr>
          <w:trHeight w:val="1619"/>
        </w:trPr>
        <w:tc>
          <w:tcPr>
            <w:tcW w:w="808" w:type="dxa"/>
          </w:tcPr>
          <w:p w14:paraId="62E99929" w14:textId="77777777" w:rsidR="00471D5C" w:rsidRPr="008076F1" w:rsidRDefault="00471D5C" w:rsidP="00471D5C">
            <w:r w:rsidRPr="008076F1">
              <w:t>2</w:t>
            </w:r>
          </w:p>
        </w:tc>
        <w:tc>
          <w:tcPr>
            <w:tcW w:w="1060" w:type="dxa"/>
          </w:tcPr>
          <w:p w14:paraId="36A59323" w14:textId="77777777" w:rsidR="00471D5C" w:rsidRPr="008076F1" w:rsidRDefault="00471D5C" w:rsidP="00471D5C">
            <w:r w:rsidRPr="008076F1">
              <w:t>Apr. 11</w:t>
            </w:r>
          </w:p>
        </w:tc>
        <w:tc>
          <w:tcPr>
            <w:tcW w:w="4771" w:type="dxa"/>
          </w:tcPr>
          <w:p w14:paraId="090A6602" w14:textId="77777777" w:rsidR="00471D5C" w:rsidRPr="008076F1" w:rsidRDefault="00471D5C" w:rsidP="00471D5C">
            <w:pPr>
              <w:rPr>
                <w:color w:val="212529"/>
                <w:shd w:val="clear" w:color="auto" w:fill="FFFFFF"/>
              </w:rPr>
            </w:pPr>
            <w:r w:rsidRPr="008076F1">
              <w:rPr>
                <w:color w:val="212529"/>
                <w:shd w:val="clear" w:color="auto" w:fill="FFFFFF"/>
              </w:rPr>
              <w:t xml:space="preserve">Learning to Teach: From Student to Teacher </w:t>
            </w:r>
          </w:p>
          <w:p w14:paraId="6EF8085B" w14:textId="77777777" w:rsidR="00471D5C" w:rsidRPr="008076F1" w:rsidRDefault="00471D5C" w:rsidP="00471D5C"/>
          <w:p w14:paraId="3C657CA7" w14:textId="77777777" w:rsidR="004A644F" w:rsidRPr="008076F1" w:rsidRDefault="004A644F" w:rsidP="004A644F">
            <w:pPr>
              <w:rPr>
                <w:b/>
              </w:rPr>
            </w:pPr>
            <w:r w:rsidRPr="008076F1">
              <w:rPr>
                <w:b/>
              </w:rPr>
              <w:t>Assign Philosophy</w:t>
            </w:r>
          </w:p>
          <w:p w14:paraId="1C6BD43C" w14:textId="77777777" w:rsidR="007C1B1D" w:rsidRPr="008076F1" w:rsidRDefault="007C1B1D" w:rsidP="007C1B1D">
            <w:pPr>
              <w:rPr>
                <w:b/>
              </w:rPr>
            </w:pPr>
          </w:p>
          <w:p w14:paraId="6FB9B2CC" w14:textId="77777777" w:rsidR="009159CA" w:rsidRPr="008076F1" w:rsidRDefault="009159CA" w:rsidP="007C1B1D">
            <w:pPr>
              <w:rPr>
                <w:b/>
              </w:rPr>
            </w:pPr>
          </w:p>
          <w:p w14:paraId="420D345F" w14:textId="77777777" w:rsidR="00471D5C" w:rsidRPr="008076F1" w:rsidRDefault="00471D5C" w:rsidP="00471D5C"/>
        </w:tc>
        <w:tc>
          <w:tcPr>
            <w:tcW w:w="2721" w:type="dxa"/>
          </w:tcPr>
          <w:p w14:paraId="0F9EE885" w14:textId="77777777" w:rsidR="00A00193" w:rsidRPr="008076F1" w:rsidRDefault="00A00193" w:rsidP="00A00193">
            <w:r w:rsidRPr="008076F1">
              <w:t>Read Campbell, Thompson and Barrett: Chapter 2</w:t>
            </w:r>
          </w:p>
          <w:p w14:paraId="5E4AFF25" w14:textId="77777777" w:rsidR="00A00193" w:rsidRPr="008076F1" w:rsidRDefault="00A00193" w:rsidP="00A00193"/>
          <w:p w14:paraId="7E2B1D8E" w14:textId="77777777" w:rsidR="00471D5C" w:rsidRPr="008076F1" w:rsidRDefault="00A00193" w:rsidP="00A00193">
            <w:r w:rsidRPr="008076F1">
              <w:rPr>
                <w:b/>
                <w:i/>
              </w:rPr>
              <w:t>Due:</w:t>
            </w:r>
            <w:r w:rsidRPr="008076F1">
              <w:t xml:space="preserve"> Take Action, 2.3</w:t>
            </w:r>
          </w:p>
          <w:p w14:paraId="5719DF19" w14:textId="77777777" w:rsidR="002333AE" w:rsidRPr="008076F1" w:rsidRDefault="002333AE" w:rsidP="00A00193"/>
          <w:p w14:paraId="1690AE82" w14:textId="77777777" w:rsidR="004A644F" w:rsidRPr="008076F1" w:rsidRDefault="0006518A" w:rsidP="004A644F">
            <w:r w:rsidRPr="008076F1">
              <w:rPr>
                <w:highlight w:val="yellow"/>
              </w:rPr>
              <w:t>Read Mark and Madura Ch. 3</w:t>
            </w:r>
          </w:p>
          <w:p w14:paraId="47835E55" w14:textId="77777777" w:rsidR="009D2935" w:rsidRPr="008076F1" w:rsidRDefault="009D2935" w:rsidP="004A644F"/>
        </w:tc>
      </w:tr>
      <w:tr w:rsidR="007C1B1D" w:rsidRPr="008076F1" w14:paraId="0E7E0C93" w14:textId="77777777" w:rsidTr="00346F2D">
        <w:trPr>
          <w:trHeight w:val="1619"/>
        </w:trPr>
        <w:tc>
          <w:tcPr>
            <w:tcW w:w="808" w:type="dxa"/>
          </w:tcPr>
          <w:p w14:paraId="06425980" w14:textId="77777777" w:rsidR="007C1B1D" w:rsidRPr="008076F1" w:rsidRDefault="007C1B1D" w:rsidP="007C1B1D">
            <w:r w:rsidRPr="008076F1">
              <w:t>2</w:t>
            </w:r>
          </w:p>
        </w:tc>
        <w:tc>
          <w:tcPr>
            <w:tcW w:w="1060" w:type="dxa"/>
          </w:tcPr>
          <w:p w14:paraId="3A7031E2" w14:textId="77777777" w:rsidR="007C1B1D" w:rsidRPr="008076F1" w:rsidRDefault="007C1B1D" w:rsidP="007C1B1D">
            <w:r w:rsidRPr="008076F1">
              <w:t>Apr. 13</w:t>
            </w:r>
          </w:p>
        </w:tc>
        <w:tc>
          <w:tcPr>
            <w:tcW w:w="4771" w:type="dxa"/>
          </w:tcPr>
          <w:p w14:paraId="7D366F48" w14:textId="77777777" w:rsidR="007C1B1D" w:rsidRPr="008076F1" w:rsidRDefault="007C1B1D" w:rsidP="007C1B1D">
            <w:pPr>
              <w:rPr>
                <w:b/>
              </w:rPr>
            </w:pPr>
            <w:r w:rsidRPr="008076F1">
              <w:rPr>
                <w:color w:val="212529"/>
                <w:shd w:val="clear" w:color="auto" w:fill="FFFFFF"/>
              </w:rPr>
              <w:t>Learning from Others: Looking forward to a Thriving Career in Music Teaching</w:t>
            </w:r>
          </w:p>
          <w:p w14:paraId="2C582899" w14:textId="77777777" w:rsidR="007C1B1D" w:rsidRPr="008076F1" w:rsidRDefault="007C1B1D" w:rsidP="007C1B1D">
            <w:pPr>
              <w:rPr>
                <w:b/>
              </w:rPr>
            </w:pPr>
          </w:p>
          <w:p w14:paraId="4D1A50C5" w14:textId="77777777" w:rsidR="00060DD3" w:rsidRPr="008076F1" w:rsidRDefault="00060DD3" w:rsidP="00060DD3">
            <w:pPr>
              <w:rPr>
                <w:b/>
              </w:rPr>
            </w:pPr>
            <w:r w:rsidRPr="008076F1">
              <w:rPr>
                <w:b/>
              </w:rPr>
              <w:t>Assign Interview project</w:t>
            </w:r>
          </w:p>
          <w:p w14:paraId="05997195" w14:textId="77777777" w:rsidR="00060DD3" w:rsidRPr="008076F1" w:rsidRDefault="00060DD3" w:rsidP="007C1B1D">
            <w:pPr>
              <w:rPr>
                <w:b/>
              </w:rPr>
            </w:pPr>
          </w:p>
        </w:tc>
        <w:tc>
          <w:tcPr>
            <w:tcW w:w="2721" w:type="dxa"/>
          </w:tcPr>
          <w:p w14:paraId="6AA716B3" w14:textId="77777777" w:rsidR="007C1B1D" w:rsidRPr="008076F1" w:rsidRDefault="007C1B1D" w:rsidP="007C1B1D">
            <w:r w:rsidRPr="008076F1">
              <w:t>Read Campbell, Thompson and Barrett: Chapter 3</w:t>
            </w:r>
          </w:p>
          <w:p w14:paraId="271ECC5C" w14:textId="77777777" w:rsidR="007C1B1D" w:rsidRPr="008076F1" w:rsidRDefault="007C1B1D" w:rsidP="007C1B1D"/>
          <w:p w14:paraId="6392BE83" w14:textId="77777777" w:rsidR="007C1B1D" w:rsidRPr="008076F1" w:rsidRDefault="007C1B1D" w:rsidP="007C1B1D">
            <w:r w:rsidRPr="008076F1">
              <w:t>Take Action 3.2</w:t>
            </w:r>
          </w:p>
          <w:p w14:paraId="0FA3804F" w14:textId="77777777" w:rsidR="007C1B1D" w:rsidRPr="008076F1" w:rsidRDefault="007C1B1D" w:rsidP="007C1B1D"/>
        </w:tc>
      </w:tr>
      <w:tr w:rsidR="007C1B1D" w:rsidRPr="008076F1" w14:paraId="3BE2C9BF" w14:textId="77777777" w:rsidTr="00346F2D">
        <w:trPr>
          <w:trHeight w:val="1619"/>
        </w:trPr>
        <w:tc>
          <w:tcPr>
            <w:tcW w:w="808" w:type="dxa"/>
          </w:tcPr>
          <w:p w14:paraId="14B52DE2" w14:textId="77777777" w:rsidR="007C1B1D" w:rsidRPr="008076F1" w:rsidRDefault="007C1B1D" w:rsidP="007C1B1D">
            <w:r w:rsidRPr="008076F1">
              <w:t>3</w:t>
            </w:r>
          </w:p>
        </w:tc>
        <w:tc>
          <w:tcPr>
            <w:tcW w:w="1060" w:type="dxa"/>
          </w:tcPr>
          <w:p w14:paraId="05ADFFB6" w14:textId="77777777" w:rsidR="007C1B1D" w:rsidRPr="008076F1" w:rsidRDefault="007C1B1D" w:rsidP="007C1B1D">
            <w:r w:rsidRPr="008076F1">
              <w:t>Apr. 18</w:t>
            </w:r>
          </w:p>
        </w:tc>
        <w:tc>
          <w:tcPr>
            <w:tcW w:w="4771" w:type="dxa"/>
          </w:tcPr>
          <w:p w14:paraId="7F379CF7" w14:textId="77777777" w:rsidR="007C1B1D" w:rsidRPr="008076F1" w:rsidRDefault="007C1B1D" w:rsidP="007C1B1D">
            <w:r w:rsidRPr="008076F1">
              <w:t>Classroom Observation #1</w:t>
            </w:r>
          </w:p>
        </w:tc>
        <w:tc>
          <w:tcPr>
            <w:tcW w:w="2721" w:type="dxa"/>
          </w:tcPr>
          <w:p w14:paraId="138DA43F" w14:textId="77777777" w:rsidR="007C1B1D" w:rsidRPr="008076F1" w:rsidRDefault="007C1B1D" w:rsidP="007C1B1D">
            <w:r w:rsidRPr="008076F1">
              <w:rPr>
                <w:highlight w:val="yellow"/>
              </w:rPr>
              <w:t>Linus Pauling Middle School</w:t>
            </w:r>
            <w:r w:rsidR="00E912E3" w:rsidRPr="008076F1">
              <w:rPr>
                <w:highlight w:val="yellow"/>
              </w:rPr>
              <w:t xml:space="preserve"> </w:t>
            </w:r>
            <w:r w:rsidRPr="008076F1">
              <w:rPr>
                <w:highlight w:val="yellow"/>
              </w:rPr>
              <w:t>– Kathy Smith</w:t>
            </w:r>
          </w:p>
        </w:tc>
      </w:tr>
      <w:tr w:rsidR="007C1B1D" w:rsidRPr="008076F1" w14:paraId="56879178" w14:textId="77777777" w:rsidTr="00346F2D">
        <w:trPr>
          <w:trHeight w:val="1619"/>
        </w:trPr>
        <w:tc>
          <w:tcPr>
            <w:tcW w:w="808" w:type="dxa"/>
          </w:tcPr>
          <w:p w14:paraId="06627B75" w14:textId="77777777" w:rsidR="007C1B1D" w:rsidRPr="008076F1" w:rsidRDefault="007C1B1D" w:rsidP="007C1B1D">
            <w:r w:rsidRPr="008076F1">
              <w:lastRenderedPageBreak/>
              <w:t>3</w:t>
            </w:r>
          </w:p>
        </w:tc>
        <w:tc>
          <w:tcPr>
            <w:tcW w:w="1060" w:type="dxa"/>
          </w:tcPr>
          <w:p w14:paraId="0B26ED88" w14:textId="77777777" w:rsidR="007C1B1D" w:rsidRPr="008076F1" w:rsidRDefault="007C1B1D" w:rsidP="007C1B1D">
            <w:r w:rsidRPr="008076F1">
              <w:t>Apr. 20</w:t>
            </w:r>
          </w:p>
        </w:tc>
        <w:tc>
          <w:tcPr>
            <w:tcW w:w="4771" w:type="dxa"/>
          </w:tcPr>
          <w:p w14:paraId="6F732C75" w14:textId="77777777" w:rsidR="007C1B1D" w:rsidRPr="008076F1" w:rsidRDefault="007C1B1D" w:rsidP="007C1B1D">
            <w:pPr>
              <w:rPr>
                <w:color w:val="212529"/>
                <w:shd w:val="clear" w:color="auto" w:fill="FFFFFF"/>
              </w:rPr>
            </w:pPr>
            <w:r w:rsidRPr="008076F1">
              <w:rPr>
                <w:color w:val="212529"/>
                <w:shd w:val="clear" w:color="auto" w:fill="FFFFFF"/>
              </w:rPr>
              <w:t>Discuss Classroom Observation</w:t>
            </w:r>
          </w:p>
        </w:tc>
        <w:tc>
          <w:tcPr>
            <w:tcW w:w="2721" w:type="dxa"/>
          </w:tcPr>
          <w:p w14:paraId="307D6B3B" w14:textId="77777777" w:rsidR="007C1B1D" w:rsidRPr="008076F1" w:rsidRDefault="007C1B1D" w:rsidP="007C1B1D">
            <w:r w:rsidRPr="008076F1">
              <w:rPr>
                <w:b/>
                <w:i/>
                <w:highlight w:val="yellow"/>
              </w:rPr>
              <w:t>Due</w:t>
            </w:r>
            <w:r w:rsidRPr="008076F1">
              <w:rPr>
                <w:b/>
                <w:highlight w:val="yellow"/>
              </w:rPr>
              <w:t xml:space="preserve">: </w:t>
            </w:r>
            <w:r w:rsidRPr="008076F1">
              <w:rPr>
                <w:highlight w:val="yellow"/>
              </w:rPr>
              <w:t>One-page reflection</w:t>
            </w:r>
          </w:p>
        </w:tc>
      </w:tr>
      <w:tr w:rsidR="0010361B" w:rsidRPr="008076F1" w14:paraId="62C81C50" w14:textId="77777777" w:rsidTr="00346F2D">
        <w:trPr>
          <w:trHeight w:val="1619"/>
        </w:trPr>
        <w:tc>
          <w:tcPr>
            <w:tcW w:w="808" w:type="dxa"/>
          </w:tcPr>
          <w:p w14:paraId="29E49D09" w14:textId="77777777" w:rsidR="0010361B" w:rsidRPr="008076F1" w:rsidRDefault="0010361B" w:rsidP="0010361B">
            <w:r w:rsidRPr="008076F1">
              <w:t>4</w:t>
            </w:r>
          </w:p>
        </w:tc>
        <w:tc>
          <w:tcPr>
            <w:tcW w:w="1060" w:type="dxa"/>
          </w:tcPr>
          <w:p w14:paraId="42692016" w14:textId="77777777" w:rsidR="0010361B" w:rsidRPr="008076F1" w:rsidRDefault="0010361B" w:rsidP="0010361B">
            <w:r w:rsidRPr="008076F1">
              <w:t>Apr. 25</w:t>
            </w:r>
          </w:p>
        </w:tc>
        <w:tc>
          <w:tcPr>
            <w:tcW w:w="4771" w:type="dxa"/>
          </w:tcPr>
          <w:p w14:paraId="6C7FFE06" w14:textId="77777777" w:rsidR="0010361B" w:rsidRPr="008076F1" w:rsidRDefault="0010361B" w:rsidP="0010361B">
            <w:pPr>
              <w:rPr>
                <w:color w:val="212529"/>
                <w:shd w:val="clear" w:color="auto" w:fill="FFFFFF"/>
              </w:rPr>
            </w:pPr>
            <w:r w:rsidRPr="008076F1">
              <w:rPr>
                <w:color w:val="212529"/>
                <w:shd w:val="clear" w:color="auto" w:fill="FFFFFF"/>
              </w:rPr>
              <w:t>Orientations to Teacher Preparation</w:t>
            </w:r>
          </w:p>
          <w:p w14:paraId="054116A8" w14:textId="77777777" w:rsidR="0010361B" w:rsidRPr="008076F1" w:rsidRDefault="0010361B" w:rsidP="0010361B">
            <w:pPr>
              <w:rPr>
                <w:highlight w:val="yellow"/>
              </w:rPr>
            </w:pPr>
          </w:p>
          <w:p w14:paraId="2D0EE2DB" w14:textId="77777777" w:rsidR="0010361B" w:rsidRPr="008076F1" w:rsidRDefault="0010361B" w:rsidP="0010361B">
            <w:pPr>
              <w:rPr>
                <w:highlight w:val="yellow"/>
              </w:rPr>
            </w:pPr>
          </w:p>
          <w:p w14:paraId="2F21AB66" w14:textId="77777777" w:rsidR="0010361B" w:rsidRPr="008076F1" w:rsidRDefault="0010361B" w:rsidP="0010361B">
            <w:pPr>
              <w:rPr>
                <w:highlight w:val="yellow"/>
              </w:rPr>
            </w:pPr>
          </w:p>
          <w:p w14:paraId="5600C036" w14:textId="03B48F54" w:rsidR="0010361B" w:rsidRPr="008076F1" w:rsidRDefault="0010361B" w:rsidP="0010361B"/>
        </w:tc>
        <w:tc>
          <w:tcPr>
            <w:tcW w:w="2721" w:type="dxa"/>
          </w:tcPr>
          <w:p w14:paraId="39B9389A" w14:textId="77777777" w:rsidR="0010361B" w:rsidRPr="008076F1" w:rsidRDefault="0010361B" w:rsidP="0010361B">
            <w:r w:rsidRPr="008076F1">
              <w:t>Read Campbell, Thompson and Barrett Ch. 4</w:t>
            </w:r>
          </w:p>
          <w:p w14:paraId="11BD4FE7" w14:textId="77777777" w:rsidR="0010361B" w:rsidRPr="008076F1" w:rsidRDefault="0010361B" w:rsidP="0010361B">
            <w:pPr>
              <w:rPr>
                <w:color w:val="000000"/>
              </w:rPr>
            </w:pPr>
          </w:p>
          <w:p w14:paraId="26AF103C" w14:textId="77777777" w:rsidR="0010361B" w:rsidRPr="008076F1" w:rsidRDefault="0010361B" w:rsidP="0010361B">
            <w:pPr>
              <w:rPr>
                <w:color w:val="000000"/>
              </w:rPr>
            </w:pPr>
            <w:r w:rsidRPr="008076F1">
              <w:rPr>
                <w:b/>
                <w:i/>
                <w:color w:val="000000"/>
              </w:rPr>
              <w:t>Due:</w:t>
            </w:r>
            <w:r w:rsidRPr="008076F1">
              <w:rPr>
                <w:color w:val="000000"/>
              </w:rPr>
              <w:t xml:space="preserve"> Take Action 4.1</w:t>
            </w:r>
          </w:p>
          <w:p w14:paraId="75DAB7BF" w14:textId="77777777" w:rsidR="0010361B" w:rsidRPr="008076F1" w:rsidRDefault="0010361B" w:rsidP="0010361B"/>
        </w:tc>
      </w:tr>
      <w:tr w:rsidR="0010361B" w:rsidRPr="008076F1" w14:paraId="5F79E66E" w14:textId="77777777" w:rsidTr="00346F2D">
        <w:trPr>
          <w:trHeight w:val="1619"/>
        </w:trPr>
        <w:tc>
          <w:tcPr>
            <w:tcW w:w="808" w:type="dxa"/>
          </w:tcPr>
          <w:p w14:paraId="31F301B4" w14:textId="77777777" w:rsidR="0010361B" w:rsidRPr="008076F1" w:rsidRDefault="0010361B" w:rsidP="0010361B">
            <w:r w:rsidRPr="008076F1">
              <w:t>4</w:t>
            </w:r>
          </w:p>
        </w:tc>
        <w:tc>
          <w:tcPr>
            <w:tcW w:w="1060" w:type="dxa"/>
          </w:tcPr>
          <w:p w14:paraId="52952BA9" w14:textId="77777777" w:rsidR="0010361B" w:rsidRPr="008076F1" w:rsidRDefault="0010361B" w:rsidP="0010361B">
            <w:r w:rsidRPr="008076F1">
              <w:t>Apr. 27</w:t>
            </w:r>
          </w:p>
        </w:tc>
        <w:tc>
          <w:tcPr>
            <w:tcW w:w="4771" w:type="dxa"/>
          </w:tcPr>
          <w:p w14:paraId="63A0FE55" w14:textId="3CDE7711" w:rsidR="0010361B" w:rsidRPr="008076F1" w:rsidRDefault="0010361B" w:rsidP="0010361B">
            <w:r w:rsidRPr="008076F1">
              <w:t>Philosophies of Music Education</w:t>
            </w:r>
          </w:p>
        </w:tc>
        <w:tc>
          <w:tcPr>
            <w:tcW w:w="2721" w:type="dxa"/>
          </w:tcPr>
          <w:p w14:paraId="3D8A995F" w14:textId="77777777" w:rsidR="0010361B" w:rsidRPr="008076F1" w:rsidRDefault="0010361B" w:rsidP="0010361B">
            <w:r w:rsidRPr="008076F1">
              <w:t xml:space="preserve">Read </w:t>
            </w:r>
            <w:proofErr w:type="spellStart"/>
            <w:r w:rsidRPr="008076F1">
              <w:t>Labuta</w:t>
            </w:r>
            <w:proofErr w:type="spellEnd"/>
            <w:r w:rsidRPr="008076F1">
              <w:t xml:space="preserve"> and Smith Ch. 2</w:t>
            </w:r>
          </w:p>
          <w:p w14:paraId="092AB552" w14:textId="77777777" w:rsidR="0010361B" w:rsidRPr="008076F1" w:rsidRDefault="0010361B" w:rsidP="0010361B"/>
          <w:p w14:paraId="467ABC2B" w14:textId="77777777" w:rsidR="0010361B" w:rsidRPr="008076F1" w:rsidRDefault="0010361B" w:rsidP="0010361B">
            <w:r w:rsidRPr="008076F1">
              <w:rPr>
                <w:b/>
                <w:i/>
              </w:rPr>
              <w:t xml:space="preserve">Due: </w:t>
            </w:r>
            <w:r w:rsidRPr="008076F1">
              <w:t xml:space="preserve">Discussion Board Post. Respond to one post. </w:t>
            </w:r>
          </w:p>
          <w:p w14:paraId="18D5DC87" w14:textId="77777777" w:rsidR="0010361B" w:rsidRPr="008076F1" w:rsidRDefault="0010361B" w:rsidP="0010361B"/>
        </w:tc>
      </w:tr>
      <w:tr w:rsidR="0010361B" w:rsidRPr="008076F1" w14:paraId="7EFD2F89" w14:textId="77777777" w:rsidTr="00346F2D">
        <w:trPr>
          <w:trHeight w:val="1619"/>
        </w:trPr>
        <w:tc>
          <w:tcPr>
            <w:tcW w:w="808" w:type="dxa"/>
          </w:tcPr>
          <w:p w14:paraId="6289FD6C" w14:textId="77777777" w:rsidR="0010361B" w:rsidRPr="008076F1" w:rsidRDefault="0010361B" w:rsidP="0010361B">
            <w:r w:rsidRPr="008076F1">
              <w:t>5</w:t>
            </w:r>
          </w:p>
        </w:tc>
        <w:tc>
          <w:tcPr>
            <w:tcW w:w="1060" w:type="dxa"/>
          </w:tcPr>
          <w:p w14:paraId="62CC14EA" w14:textId="77777777" w:rsidR="0010361B" w:rsidRPr="008076F1" w:rsidRDefault="0010361B" w:rsidP="0010361B">
            <w:r w:rsidRPr="008076F1">
              <w:t>May 2</w:t>
            </w:r>
          </w:p>
        </w:tc>
        <w:tc>
          <w:tcPr>
            <w:tcW w:w="4771" w:type="dxa"/>
          </w:tcPr>
          <w:p w14:paraId="705BD2B7" w14:textId="77777777" w:rsidR="0010361B" w:rsidRPr="008076F1" w:rsidRDefault="0010361B" w:rsidP="0010361B">
            <w:r w:rsidRPr="008076F1">
              <w:rPr>
                <w:highlight w:val="yellow"/>
              </w:rPr>
              <w:t>No Class Meeting</w:t>
            </w:r>
          </w:p>
          <w:p w14:paraId="0DAFADD8" w14:textId="77777777" w:rsidR="0010361B" w:rsidRPr="008076F1" w:rsidRDefault="0010361B" w:rsidP="0010361B"/>
          <w:p w14:paraId="27ACF895" w14:textId="77777777" w:rsidR="0010361B" w:rsidRPr="008076F1" w:rsidRDefault="0010361B" w:rsidP="0010361B">
            <w:r w:rsidRPr="008076F1">
              <w:t>History of Music Education</w:t>
            </w:r>
          </w:p>
          <w:p w14:paraId="31C9400D" w14:textId="77777777" w:rsidR="0010361B" w:rsidRPr="008076F1" w:rsidRDefault="0010361B" w:rsidP="0010361B"/>
          <w:p w14:paraId="4A4B3870" w14:textId="4A42722B" w:rsidR="0010361B" w:rsidRPr="008076F1" w:rsidRDefault="0010361B" w:rsidP="0010361B"/>
        </w:tc>
        <w:tc>
          <w:tcPr>
            <w:tcW w:w="2721" w:type="dxa"/>
          </w:tcPr>
          <w:p w14:paraId="10AAF6FC" w14:textId="77777777" w:rsidR="0010361B" w:rsidRPr="008076F1" w:rsidRDefault="0010361B" w:rsidP="0010361B">
            <w:r w:rsidRPr="008076F1">
              <w:t xml:space="preserve">Dr. </w:t>
            </w:r>
            <w:proofErr w:type="spellStart"/>
            <w:r w:rsidRPr="008076F1">
              <w:t>Bulgren</w:t>
            </w:r>
            <w:proofErr w:type="spellEnd"/>
            <w:r w:rsidRPr="008076F1">
              <w:t xml:space="preserve"> travel</w:t>
            </w:r>
          </w:p>
          <w:p w14:paraId="09D1E73C" w14:textId="77777777" w:rsidR="0010361B" w:rsidRPr="008076F1" w:rsidRDefault="0010361B" w:rsidP="0010361B"/>
          <w:p w14:paraId="54A0996D" w14:textId="77777777" w:rsidR="0010361B" w:rsidRPr="008076F1" w:rsidRDefault="0010361B" w:rsidP="0010361B">
            <w:r w:rsidRPr="008076F1">
              <w:t xml:space="preserve">Read </w:t>
            </w:r>
            <w:proofErr w:type="spellStart"/>
            <w:r w:rsidRPr="008076F1">
              <w:t>Labuta</w:t>
            </w:r>
            <w:proofErr w:type="spellEnd"/>
            <w:r w:rsidRPr="008076F1">
              <w:t xml:space="preserve"> and Smith Ch. 1</w:t>
            </w:r>
          </w:p>
          <w:p w14:paraId="302AC004" w14:textId="77777777" w:rsidR="0010361B" w:rsidRPr="008076F1" w:rsidRDefault="0010361B" w:rsidP="0010361B"/>
          <w:p w14:paraId="731535FD" w14:textId="77777777" w:rsidR="0010361B" w:rsidRPr="008076F1" w:rsidRDefault="0010361B" w:rsidP="0010361B">
            <w:r w:rsidRPr="008076F1">
              <w:rPr>
                <w:b/>
                <w:i/>
              </w:rPr>
              <w:t xml:space="preserve">Due: </w:t>
            </w:r>
            <w:r w:rsidRPr="008076F1">
              <w:t xml:space="preserve">Discussion Board Post. Respond to one post. </w:t>
            </w:r>
          </w:p>
          <w:p w14:paraId="779A8C16" w14:textId="77777777" w:rsidR="0010361B" w:rsidRPr="008076F1" w:rsidRDefault="0010361B" w:rsidP="0010361B"/>
        </w:tc>
      </w:tr>
      <w:tr w:rsidR="0010361B" w:rsidRPr="008076F1" w14:paraId="0775193C" w14:textId="77777777" w:rsidTr="0022725F">
        <w:tc>
          <w:tcPr>
            <w:tcW w:w="808" w:type="dxa"/>
          </w:tcPr>
          <w:p w14:paraId="52158B3C" w14:textId="77777777" w:rsidR="0010361B" w:rsidRPr="008076F1" w:rsidRDefault="0010361B" w:rsidP="0010361B">
            <w:r w:rsidRPr="008076F1">
              <w:t>5</w:t>
            </w:r>
          </w:p>
        </w:tc>
        <w:tc>
          <w:tcPr>
            <w:tcW w:w="1060" w:type="dxa"/>
          </w:tcPr>
          <w:p w14:paraId="1F8B6F5D" w14:textId="77777777" w:rsidR="0010361B" w:rsidRPr="008076F1" w:rsidRDefault="0010361B" w:rsidP="0010361B">
            <w:r w:rsidRPr="008076F1">
              <w:t>May 4</w:t>
            </w:r>
          </w:p>
        </w:tc>
        <w:tc>
          <w:tcPr>
            <w:tcW w:w="4771" w:type="dxa"/>
          </w:tcPr>
          <w:p w14:paraId="16EEA51C" w14:textId="77777777" w:rsidR="0010361B" w:rsidRDefault="0010361B" w:rsidP="0010361B">
            <w:pPr>
              <w:rPr>
                <w:highlight w:val="green"/>
              </w:rPr>
            </w:pPr>
            <w:r w:rsidRPr="008076F1">
              <w:rPr>
                <w:highlight w:val="green"/>
              </w:rPr>
              <w:t>Discuss MEJ Articles</w:t>
            </w:r>
          </w:p>
          <w:p w14:paraId="7E9CDCC5" w14:textId="39449400" w:rsidR="0010361B" w:rsidRPr="008076F1" w:rsidRDefault="0010361B" w:rsidP="0010361B">
            <w:pPr>
              <w:rPr>
                <w:highlight w:val="yellow"/>
              </w:rPr>
            </w:pPr>
          </w:p>
        </w:tc>
        <w:tc>
          <w:tcPr>
            <w:tcW w:w="2721" w:type="dxa"/>
          </w:tcPr>
          <w:p w14:paraId="0741EEDC" w14:textId="77777777" w:rsidR="0010361B" w:rsidRPr="008076F1" w:rsidRDefault="0010361B" w:rsidP="0010361B"/>
        </w:tc>
      </w:tr>
      <w:tr w:rsidR="0010361B" w:rsidRPr="008076F1" w14:paraId="2F30A407" w14:textId="77777777" w:rsidTr="0022725F">
        <w:tc>
          <w:tcPr>
            <w:tcW w:w="808" w:type="dxa"/>
          </w:tcPr>
          <w:p w14:paraId="3255C5D3" w14:textId="77777777" w:rsidR="0010361B" w:rsidRPr="008076F1" w:rsidRDefault="0010361B" w:rsidP="0010361B">
            <w:r w:rsidRPr="008076F1">
              <w:t>6</w:t>
            </w:r>
          </w:p>
        </w:tc>
        <w:tc>
          <w:tcPr>
            <w:tcW w:w="1060" w:type="dxa"/>
          </w:tcPr>
          <w:p w14:paraId="1F92FDE1" w14:textId="77777777" w:rsidR="0010361B" w:rsidRPr="008076F1" w:rsidRDefault="0010361B" w:rsidP="0010361B">
            <w:r w:rsidRPr="008076F1">
              <w:t>May 9</w:t>
            </w:r>
          </w:p>
        </w:tc>
        <w:tc>
          <w:tcPr>
            <w:tcW w:w="4771" w:type="dxa"/>
          </w:tcPr>
          <w:p w14:paraId="65226C7D" w14:textId="77777777" w:rsidR="0010361B" w:rsidRPr="008076F1" w:rsidRDefault="0010361B" w:rsidP="0010361B">
            <w:r w:rsidRPr="008076F1">
              <w:t>Discuss Student Interviews</w:t>
            </w:r>
          </w:p>
          <w:p w14:paraId="74A8E9BF" w14:textId="77777777" w:rsidR="0010361B" w:rsidRPr="008076F1" w:rsidRDefault="0010361B" w:rsidP="0010361B"/>
        </w:tc>
        <w:tc>
          <w:tcPr>
            <w:tcW w:w="2721" w:type="dxa"/>
          </w:tcPr>
          <w:p w14:paraId="0F1C4BA3" w14:textId="77777777" w:rsidR="0010361B" w:rsidRPr="008076F1" w:rsidRDefault="0010361B" w:rsidP="0010361B">
            <w:r w:rsidRPr="008076F1">
              <w:rPr>
                <w:b/>
                <w:i/>
              </w:rPr>
              <w:t>Due:</w:t>
            </w:r>
            <w:r w:rsidRPr="008076F1">
              <w:t xml:space="preserve"> One-page summary</w:t>
            </w:r>
          </w:p>
          <w:p w14:paraId="4B8E5A72" w14:textId="77777777" w:rsidR="0010361B" w:rsidRPr="008076F1" w:rsidRDefault="0010361B" w:rsidP="0010361B"/>
        </w:tc>
      </w:tr>
      <w:tr w:rsidR="0010361B" w:rsidRPr="008076F1" w14:paraId="1514B751" w14:textId="77777777" w:rsidTr="0022725F">
        <w:tc>
          <w:tcPr>
            <w:tcW w:w="808" w:type="dxa"/>
          </w:tcPr>
          <w:p w14:paraId="7811677F" w14:textId="77777777" w:rsidR="0010361B" w:rsidRPr="008076F1" w:rsidRDefault="0010361B" w:rsidP="0010361B">
            <w:r w:rsidRPr="008076F1">
              <w:t>6</w:t>
            </w:r>
          </w:p>
        </w:tc>
        <w:tc>
          <w:tcPr>
            <w:tcW w:w="1060" w:type="dxa"/>
          </w:tcPr>
          <w:p w14:paraId="4EBC73DD" w14:textId="77777777" w:rsidR="0010361B" w:rsidRPr="008076F1" w:rsidRDefault="0010361B" w:rsidP="0010361B">
            <w:r w:rsidRPr="008076F1">
              <w:t>May 11</w:t>
            </w:r>
          </w:p>
        </w:tc>
        <w:tc>
          <w:tcPr>
            <w:tcW w:w="4771" w:type="dxa"/>
          </w:tcPr>
          <w:p w14:paraId="2EB5C186" w14:textId="77777777" w:rsidR="0010361B" w:rsidRPr="008076F1" w:rsidRDefault="0010361B" w:rsidP="0010361B">
            <w:r w:rsidRPr="008076F1">
              <w:t>Discuss Teacher Interviews</w:t>
            </w:r>
          </w:p>
        </w:tc>
        <w:tc>
          <w:tcPr>
            <w:tcW w:w="2721" w:type="dxa"/>
          </w:tcPr>
          <w:p w14:paraId="0DCDFC29" w14:textId="77777777" w:rsidR="0010361B" w:rsidRPr="008076F1" w:rsidRDefault="0010361B" w:rsidP="0010361B">
            <w:r w:rsidRPr="008076F1">
              <w:rPr>
                <w:b/>
                <w:i/>
              </w:rPr>
              <w:t>Due:</w:t>
            </w:r>
            <w:r w:rsidRPr="008076F1">
              <w:t xml:space="preserve"> One-page summary</w:t>
            </w:r>
          </w:p>
          <w:p w14:paraId="324F7980" w14:textId="77777777" w:rsidR="0010361B" w:rsidRPr="008076F1" w:rsidRDefault="0010361B" w:rsidP="0010361B"/>
          <w:p w14:paraId="2DF4FDB7" w14:textId="77777777" w:rsidR="0010361B" w:rsidRPr="008076F1" w:rsidRDefault="0010361B" w:rsidP="0010361B"/>
          <w:p w14:paraId="2AB623A2" w14:textId="77777777" w:rsidR="0010361B" w:rsidRPr="008076F1" w:rsidRDefault="0010361B" w:rsidP="0010361B"/>
          <w:p w14:paraId="2881C2A3" w14:textId="77777777" w:rsidR="0010361B" w:rsidRPr="008076F1" w:rsidRDefault="0010361B" w:rsidP="0010361B"/>
        </w:tc>
      </w:tr>
      <w:tr w:rsidR="0010361B" w:rsidRPr="008076F1" w14:paraId="2C2EE420" w14:textId="77777777" w:rsidTr="0022725F">
        <w:tc>
          <w:tcPr>
            <w:tcW w:w="808" w:type="dxa"/>
          </w:tcPr>
          <w:p w14:paraId="56C95892" w14:textId="77777777" w:rsidR="0010361B" w:rsidRPr="008076F1" w:rsidRDefault="0010361B" w:rsidP="0010361B">
            <w:r w:rsidRPr="008076F1">
              <w:t>7</w:t>
            </w:r>
          </w:p>
        </w:tc>
        <w:tc>
          <w:tcPr>
            <w:tcW w:w="1060" w:type="dxa"/>
          </w:tcPr>
          <w:p w14:paraId="0557B115" w14:textId="77777777" w:rsidR="0010361B" w:rsidRPr="008076F1" w:rsidRDefault="0010361B" w:rsidP="0010361B">
            <w:r w:rsidRPr="008076F1">
              <w:t>May 16</w:t>
            </w:r>
          </w:p>
        </w:tc>
        <w:tc>
          <w:tcPr>
            <w:tcW w:w="4771" w:type="dxa"/>
          </w:tcPr>
          <w:p w14:paraId="10313684" w14:textId="77777777" w:rsidR="0010361B" w:rsidRPr="008076F1" w:rsidRDefault="0010361B" w:rsidP="0010361B">
            <w:pPr>
              <w:rPr>
                <w:color w:val="212529"/>
                <w:shd w:val="clear" w:color="auto" w:fill="FFFFFF"/>
              </w:rPr>
            </w:pPr>
            <w:r w:rsidRPr="008076F1">
              <w:rPr>
                <w:color w:val="212529"/>
                <w:shd w:val="clear" w:color="auto" w:fill="FFFFFF"/>
              </w:rPr>
              <w:t>Cultivating a Personal Orientation toward Change</w:t>
            </w:r>
          </w:p>
          <w:p w14:paraId="4B052F28" w14:textId="77777777" w:rsidR="0010361B" w:rsidRPr="008076F1" w:rsidRDefault="0010361B" w:rsidP="0010361B">
            <w:pPr>
              <w:rPr>
                <w:b/>
              </w:rPr>
            </w:pPr>
          </w:p>
          <w:p w14:paraId="20EEFD21" w14:textId="77777777" w:rsidR="0010361B" w:rsidRPr="008076F1" w:rsidRDefault="0010361B" w:rsidP="0010361B">
            <w:pPr>
              <w:rPr>
                <w:b/>
              </w:rPr>
            </w:pPr>
          </w:p>
          <w:p w14:paraId="0B71AE89" w14:textId="77777777" w:rsidR="0010361B" w:rsidRPr="008076F1" w:rsidRDefault="0010361B" w:rsidP="0010361B"/>
          <w:p w14:paraId="2341858E" w14:textId="77777777" w:rsidR="0010361B" w:rsidRPr="008076F1" w:rsidRDefault="0010361B" w:rsidP="0010361B"/>
        </w:tc>
        <w:tc>
          <w:tcPr>
            <w:tcW w:w="2721" w:type="dxa"/>
          </w:tcPr>
          <w:p w14:paraId="23AD4C83" w14:textId="77777777" w:rsidR="0010361B" w:rsidRPr="008076F1" w:rsidRDefault="0010361B" w:rsidP="0010361B">
            <w:pPr>
              <w:rPr>
                <w:color w:val="000000"/>
              </w:rPr>
            </w:pPr>
            <w:r w:rsidRPr="008076F1">
              <w:rPr>
                <w:color w:val="000000"/>
              </w:rPr>
              <w:t>Read Campbell, Thompson and Barrett: Chapter 5</w:t>
            </w:r>
          </w:p>
          <w:p w14:paraId="4A5D12B5" w14:textId="77777777" w:rsidR="0010361B" w:rsidRPr="008076F1" w:rsidRDefault="0010361B" w:rsidP="0010361B">
            <w:pPr>
              <w:rPr>
                <w:color w:val="000000"/>
              </w:rPr>
            </w:pPr>
          </w:p>
          <w:p w14:paraId="6FA390C7" w14:textId="77777777" w:rsidR="0010361B" w:rsidRPr="008076F1" w:rsidRDefault="0010361B" w:rsidP="0010361B">
            <w:pPr>
              <w:rPr>
                <w:color w:val="000000"/>
              </w:rPr>
            </w:pPr>
            <w:r w:rsidRPr="008076F1">
              <w:rPr>
                <w:b/>
                <w:i/>
                <w:color w:val="000000"/>
              </w:rPr>
              <w:t>Due:</w:t>
            </w:r>
            <w:r w:rsidRPr="008076F1">
              <w:rPr>
                <w:color w:val="000000"/>
              </w:rPr>
              <w:t xml:space="preserve"> Take Action 5.1</w:t>
            </w:r>
          </w:p>
          <w:p w14:paraId="70F61920" w14:textId="77777777" w:rsidR="0010361B" w:rsidRPr="008076F1" w:rsidRDefault="0010361B" w:rsidP="0010361B"/>
        </w:tc>
      </w:tr>
      <w:tr w:rsidR="0010361B" w:rsidRPr="008076F1" w14:paraId="1C950D27" w14:textId="77777777" w:rsidTr="0022725F">
        <w:tc>
          <w:tcPr>
            <w:tcW w:w="808" w:type="dxa"/>
          </w:tcPr>
          <w:p w14:paraId="1DF27113" w14:textId="77777777" w:rsidR="0010361B" w:rsidRPr="008076F1" w:rsidRDefault="0010361B" w:rsidP="0010361B">
            <w:r w:rsidRPr="008076F1">
              <w:t>7</w:t>
            </w:r>
          </w:p>
        </w:tc>
        <w:tc>
          <w:tcPr>
            <w:tcW w:w="1060" w:type="dxa"/>
          </w:tcPr>
          <w:p w14:paraId="78E8AA62" w14:textId="77777777" w:rsidR="0010361B" w:rsidRPr="008076F1" w:rsidRDefault="0010361B" w:rsidP="0010361B">
            <w:r w:rsidRPr="008076F1">
              <w:t>May 18</w:t>
            </w:r>
          </w:p>
        </w:tc>
        <w:tc>
          <w:tcPr>
            <w:tcW w:w="4771" w:type="dxa"/>
          </w:tcPr>
          <w:p w14:paraId="10DD728E" w14:textId="77777777" w:rsidR="0010361B" w:rsidRPr="008076F1" w:rsidRDefault="0010361B" w:rsidP="0010361B">
            <w:r w:rsidRPr="008076F1">
              <w:t>Looking Forward</w:t>
            </w:r>
          </w:p>
          <w:p w14:paraId="1A807C4B" w14:textId="77777777" w:rsidR="0010361B" w:rsidRPr="008076F1" w:rsidRDefault="0010361B" w:rsidP="0010361B"/>
          <w:p w14:paraId="4E2D0065" w14:textId="77777777" w:rsidR="0010361B" w:rsidRPr="008076F1" w:rsidRDefault="0010361B" w:rsidP="0010361B"/>
        </w:tc>
        <w:tc>
          <w:tcPr>
            <w:tcW w:w="2721" w:type="dxa"/>
          </w:tcPr>
          <w:p w14:paraId="2F74F08B" w14:textId="77777777" w:rsidR="0010361B" w:rsidRPr="008076F1" w:rsidRDefault="0010361B" w:rsidP="0010361B">
            <w:pPr>
              <w:rPr>
                <w:color w:val="000000"/>
              </w:rPr>
            </w:pPr>
            <w:r w:rsidRPr="008076F1">
              <w:rPr>
                <w:color w:val="000000"/>
              </w:rPr>
              <w:t>Read Campbell, Thompson and Barrett: Chapter 6</w:t>
            </w:r>
          </w:p>
          <w:p w14:paraId="343CD3C5" w14:textId="77777777" w:rsidR="0010361B" w:rsidRPr="008076F1" w:rsidRDefault="0010361B" w:rsidP="0010361B"/>
        </w:tc>
      </w:tr>
      <w:tr w:rsidR="0010361B" w:rsidRPr="008076F1" w14:paraId="04E8B64F" w14:textId="77777777" w:rsidTr="0022725F">
        <w:tc>
          <w:tcPr>
            <w:tcW w:w="808" w:type="dxa"/>
          </w:tcPr>
          <w:p w14:paraId="1D2649D1" w14:textId="77777777" w:rsidR="0010361B" w:rsidRPr="008076F1" w:rsidRDefault="0010361B" w:rsidP="0010361B">
            <w:r w:rsidRPr="008076F1">
              <w:lastRenderedPageBreak/>
              <w:t>8</w:t>
            </w:r>
          </w:p>
        </w:tc>
        <w:tc>
          <w:tcPr>
            <w:tcW w:w="1060" w:type="dxa"/>
          </w:tcPr>
          <w:p w14:paraId="60EA96B0" w14:textId="77777777" w:rsidR="0010361B" w:rsidRPr="008076F1" w:rsidRDefault="0010361B" w:rsidP="0010361B">
            <w:r w:rsidRPr="008076F1">
              <w:t>May 23</w:t>
            </w:r>
          </w:p>
        </w:tc>
        <w:tc>
          <w:tcPr>
            <w:tcW w:w="4771" w:type="dxa"/>
          </w:tcPr>
          <w:p w14:paraId="22A3CDE2" w14:textId="77777777" w:rsidR="0010361B" w:rsidRPr="008076F1" w:rsidRDefault="0010361B" w:rsidP="0010361B">
            <w:pPr>
              <w:rPr>
                <w:highlight w:val="yellow"/>
              </w:rPr>
            </w:pPr>
            <w:r w:rsidRPr="008076F1">
              <w:rPr>
                <w:highlight w:val="yellow"/>
              </w:rPr>
              <w:t>Classroom Observation #2</w:t>
            </w:r>
          </w:p>
        </w:tc>
        <w:tc>
          <w:tcPr>
            <w:tcW w:w="2721" w:type="dxa"/>
          </w:tcPr>
          <w:p w14:paraId="011E18D1" w14:textId="77777777" w:rsidR="0010361B" w:rsidRPr="008076F1" w:rsidRDefault="0010361B" w:rsidP="0010361B">
            <w:pPr>
              <w:rPr>
                <w:highlight w:val="yellow"/>
              </w:rPr>
            </w:pPr>
            <w:r w:rsidRPr="008076F1">
              <w:rPr>
                <w:highlight w:val="yellow"/>
              </w:rPr>
              <w:t>Katherine Kinney – Garfield Elementary General Music</w:t>
            </w:r>
          </w:p>
          <w:p w14:paraId="7AAAC8DD" w14:textId="77777777" w:rsidR="0010361B" w:rsidRPr="008076F1" w:rsidRDefault="0010361B" w:rsidP="0010361B">
            <w:pPr>
              <w:rPr>
                <w:highlight w:val="yellow"/>
              </w:rPr>
            </w:pPr>
          </w:p>
        </w:tc>
      </w:tr>
      <w:tr w:rsidR="0010361B" w:rsidRPr="008076F1" w14:paraId="7F2D5BA9" w14:textId="77777777" w:rsidTr="0022725F">
        <w:tc>
          <w:tcPr>
            <w:tcW w:w="808" w:type="dxa"/>
          </w:tcPr>
          <w:p w14:paraId="6EA6A2A1" w14:textId="77777777" w:rsidR="0010361B" w:rsidRPr="008076F1" w:rsidRDefault="0010361B" w:rsidP="0010361B">
            <w:r w:rsidRPr="008076F1">
              <w:t>8</w:t>
            </w:r>
          </w:p>
        </w:tc>
        <w:tc>
          <w:tcPr>
            <w:tcW w:w="1060" w:type="dxa"/>
          </w:tcPr>
          <w:p w14:paraId="09B9E198" w14:textId="77777777" w:rsidR="0010361B" w:rsidRPr="008076F1" w:rsidRDefault="0010361B" w:rsidP="0010361B">
            <w:r w:rsidRPr="008076F1">
              <w:t>May 25</w:t>
            </w:r>
          </w:p>
        </w:tc>
        <w:tc>
          <w:tcPr>
            <w:tcW w:w="4771" w:type="dxa"/>
          </w:tcPr>
          <w:p w14:paraId="3B10354C" w14:textId="77777777" w:rsidR="0010361B" w:rsidRPr="008076F1" w:rsidRDefault="0010361B" w:rsidP="0010361B">
            <w:pPr>
              <w:rPr>
                <w:color w:val="212529"/>
                <w:highlight w:val="yellow"/>
                <w:shd w:val="clear" w:color="auto" w:fill="FFFFFF"/>
              </w:rPr>
            </w:pPr>
            <w:r w:rsidRPr="008076F1">
              <w:rPr>
                <w:color w:val="212529"/>
                <w:highlight w:val="yellow"/>
                <w:shd w:val="clear" w:color="auto" w:fill="FFFFFF"/>
              </w:rPr>
              <w:t>Discuss Classroom Observation</w:t>
            </w:r>
          </w:p>
        </w:tc>
        <w:tc>
          <w:tcPr>
            <w:tcW w:w="2721" w:type="dxa"/>
          </w:tcPr>
          <w:p w14:paraId="77D97D79" w14:textId="77777777" w:rsidR="0010361B" w:rsidRPr="008076F1" w:rsidRDefault="0010361B" w:rsidP="0010361B">
            <w:pPr>
              <w:rPr>
                <w:highlight w:val="yellow"/>
              </w:rPr>
            </w:pPr>
            <w:r w:rsidRPr="008076F1">
              <w:rPr>
                <w:b/>
                <w:i/>
                <w:highlight w:val="yellow"/>
              </w:rPr>
              <w:t>Due</w:t>
            </w:r>
            <w:r w:rsidRPr="008076F1">
              <w:rPr>
                <w:b/>
                <w:highlight w:val="yellow"/>
              </w:rPr>
              <w:t xml:space="preserve">: </w:t>
            </w:r>
            <w:r w:rsidRPr="008076F1">
              <w:rPr>
                <w:highlight w:val="yellow"/>
              </w:rPr>
              <w:t>One-page reflection</w:t>
            </w:r>
          </w:p>
          <w:p w14:paraId="6DAF7521" w14:textId="77777777" w:rsidR="0010361B" w:rsidRPr="008076F1" w:rsidRDefault="0010361B" w:rsidP="0010361B">
            <w:pPr>
              <w:rPr>
                <w:highlight w:val="yellow"/>
              </w:rPr>
            </w:pPr>
          </w:p>
        </w:tc>
      </w:tr>
      <w:tr w:rsidR="0010361B" w:rsidRPr="008076F1" w14:paraId="40E661AD" w14:textId="77777777" w:rsidTr="0022725F">
        <w:trPr>
          <w:trHeight w:val="566"/>
        </w:trPr>
        <w:tc>
          <w:tcPr>
            <w:tcW w:w="808" w:type="dxa"/>
          </w:tcPr>
          <w:p w14:paraId="0A225929" w14:textId="77777777" w:rsidR="0010361B" w:rsidRPr="008076F1" w:rsidRDefault="0010361B" w:rsidP="0010361B">
            <w:r w:rsidRPr="008076F1">
              <w:t>9</w:t>
            </w:r>
          </w:p>
        </w:tc>
        <w:tc>
          <w:tcPr>
            <w:tcW w:w="1060" w:type="dxa"/>
          </w:tcPr>
          <w:p w14:paraId="62C3299F" w14:textId="77777777" w:rsidR="0010361B" w:rsidRPr="008076F1" w:rsidRDefault="0010361B" w:rsidP="0010361B">
            <w:r w:rsidRPr="008076F1">
              <w:t>May 30</w:t>
            </w:r>
          </w:p>
        </w:tc>
        <w:tc>
          <w:tcPr>
            <w:tcW w:w="4771" w:type="dxa"/>
          </w:tcPr>
          <w:p w14:paraId="7420ADA6" w14:textId="77777777" w:rsidR="0010361B" w:rsidRPr="008076F1" w:rsidRDefault="0010361B" w:rsidP="0010361B">
            <w:pPr>
              <w:rPr>
                <w:highlight w:val="yellow"/>
              </w:rPr>
            </w:pPr>
            <w:r w:rsidRPr="008076F1">
              <w:rPr>
                <w:highlight w:val="yellow"/>
              </w:rPr>
              <w:t>Classroom Observation #3</w:t>
            </w:r>
          </w:p>
        </w:tc>
        <w:tc>
          <w:tcPr>
            <w:tcW w:w="2721" w:type="dxa"/>
          </w:tcPr>
          <w:p w14:paraId="24B2A0EF" w14:textId="77777777" w:rsidR="0010361B" w:rsidRPr="008076F1" w:rsidRDefault="0010361B" w:rsidP="0010361B">
            <w:pPr>
              <w:rPr>
                <w:highlight w:val="yellow"/>
              </w:rPr>
            </w:pPr>
            <w:r w:rsidRPr="008076F1">
              <w:rPr>
                <w:highlight w:val="yellow"/>
              </w:rPr>
              <w:t xml:space="preserve">South Albany High School Choir– Brett DeYoung </w:t>
            </w:r>
          </w:p>
          <w:p w14:paraId="73D4AC64" w14:textId="77777777" w:rsidR="0010361B" w:rsidRPr="008076F1" w:rsidRDefault="0010361B" w:rsidP="0010361B">
            <w:pPr>
              <w:rPr>
                <w:highlight w:val="yellow"/>
              </w:rPr>
            </w:pPr>
          </w:p>
        </w:tc>
      </w:tr>
      <w:tr w:rsidR="0010361B" w:rsidRPr="008076F1" w14:paraId="2FFEE43B" w14:textId="77777777" w:rsidTr="0022725F">
        <w:tc>
          <w:tcPr>
            <w:tcW w:w="808" w:type="dxa"/>
          </w:tcPr>
          <w:p w14:paraId="613E12AC" w14:textId="77777777" w:rsidR="0010361B" w:rsidRPr="008076F1" w:rsidRDefault="0010361B" w:rsidP="0010361B">
            <w:r w:rsidRPr="008076F1">
              <w:t>9</w:t>
            </w:r>
          </w:p>
        </w:tc>
        <w:tc>
          <w:tcPr>
            <w:tcW w:w="1060" w:type="dxa"/>
          </w:tcPr>
          <w:p w14:paraId="255F2EBF" w14:textId="77777777" w:rsidR="0010361B" w:rsidRPr="008076F1" w:rsidRDefault="0010361B" w:rsidP="0010361B">
            <w:r w:rsidRPr="008076F1">
              <w:t>June 1</w:t>
            </w:r>
          </w:p>
        </w:tc>
        <w:tc>
          <w:tcPr>
            <w:tcW w:w="4771" w:type="dxa"/>
          </w:tcPr>
          <w:p w14:paraId="4F911C31" w14:textId="77777777" w:rsidR="0010361B" w:rsidRPr="008076F1" w:rsidRDefault="0010361B" w:rsidP="0010361B">
            <w:pPr>
              <w:rPr>
                <w:color w:val="212529"/>
                <w:highlight w:val="yellow"/>
                <w:shd w:val="clear" w:color="auto" w:fill="FFFFFF"/>
              </w:rPr>
            </w:pPr>
            <w:r w:rsidRPr="008076F1">
              <w:rPr>
                <w:color w:val="212529"/>
                <w:highlight w:val="yellow"/>
                <w:shd w:val="clear" w:color="auto" w:fill="FFFFFF"/>
              </w:rPr>
              <w:t>Discuss Classroom Observation</w:t>
            </w:r>
          </w:p>
        </w:tc>
        <w:tc>
          <w:tcPr>
            <w:tcW w:w="2721" w:type="dxa"/>
          </w:tcPr>
          <w:p w14:paraId="0CF37698" w14:textId="77777777" w:rsidR="0010361B" w:rsidRPr="008076F1" w:rsidRDefault="0010361B" w:rsidP="0010361B">
            <w:pPr>
              <w:rPr>
                <w:highlight w:val="yellow"/>
              </w:rPr>
            </w:pPr>
            <w:r w:rsidRPr="008076F1">
              <w:rPr>
                <w:b/>
                <w:i/>
                <w:highlight w:val="yellow"/>
              </w:rPr>
              <w:t>Due</w:t>
            </w:r>
            <w:r w:rsidRPr="008076F1">
              <w:rPr>
                <w:b/>
                <w:highlight w:val="yellow"/>
              </w:rPr>
              <w:t xml:space="preserve">: </w:t>
            </w:r>
            <w:r w:rsidRPr="008076F1">
              <w:rPr>
                <w:highlight w:val="yellow"/>
              </w:rPr>
              <w:t>One-page reflection</w:t>
            </w:r>
          </w:p>
          <w:p w14:paraId="7319632F" w14:textId="77777777" w:rsidR="0010361B" w:rsidRPr="008076F1" w:rsidRDefault="0010361B" w:rsidP="0010361B">
            <w:pPr>
              <w:rPr>
                <w:highlight w:val="yellow"/>
              </w:rPr>
            </w:pPr>
          </w:p>
        </w:tc>
      </w:tr>
      <w:tr w:rsidR="0010361B" w:rsidRPr="008076F1" w14:paraId="15C2790F" w14:textId="77777777" w:rsidTr="0022725F">
        <w:tc>
          <w:tcPr>
            <w:tcW w:w="808" w:type="dxa"/>
          </w:tcPr>
          <w:p w14:paraId="60868379" w14:textId="77777777" w:rsidR="0010361B" w:rsidRPr="008076F1" w:rsidRDefault="0010361B" w:rsidP="0010361B">
            <w:r w:rsidRPr="008076F1">
              <w:t>10</w:t>
            </w:r>
          </w:p>
        </w:tc>
        <w:tc>
          <w:tcPr>
            <w:tcW w:w="1060" w:type="dxa"/>
          </w:tcPr>
          <w:p w14:paraId="236EA335" w14:textId="77777777" w:rsidR="0010361B" w:rsidRPr="008076F1" w:rsidRDefault="0010361B" w:rsidP="0010361B">
            <w:r w:rsidRPr="008076F1">
              <w:t>June 6</w:t>
            </w:r>
          </w:p>
        </w:tc>
        <w:tc>
          <w:tcPr>
            <w:tcW w:w="4771" w:type="dxa"/>
          </w:tcPr>
          <w:p w14:paraId="6677F175" w14:textId="77777777" w:rsidR="0010361B" w:rsidRPr="008076F1" w:rsidRDefault="0010361B" w:rsidP="0010361B">
            <w:pPr>
              <w:rPr>
                <w:color w:val="212529"/>
                <w:shd w:val="clear" w:color="auto" w:fill="FFFFFF"/>
              </w:rPr>
            </w:pPr>
            <w:r w:rsidRPr="008076F1">
              <w:rPr>
                <w:color w:val="212529"/>
                <w:shd w:val="clear" w:color="auto" w:fill="FFFFFF"/>
              </w:rPr>
              <w:t xml:space="preserve">Final Teaching </w:t>
            </w:r>
          </w:p>
        </w:tc>
        <w:tc>
          <w:tcPr>
            <w:tcW w:w="2721" w:type="dxa"/>
          </w:tcPr>
          <w:p w14:paraId="2277011A" w14:textId="77777777" w:rsidR="0010361B" w:rsidRPr="008076F1" w:rsidRDefault="0010361B" w:rsidP="0010361B">
            <w:r w:rsidRPr="008076F1">
              <w:t>Hard copy of lesson plan due when you teach</w:t>
            </w:r>
          </w:p>
          <w:p w14:paraId="4A7215FD" w14:textId="77777777" w:rsidR="0010361B" w:rsidRPr="008076F1" w:rsidRDefault="0010361B" w:rsidP="0010361B"/>
        </w:tc>
      </w:tr>
      <w:tr w:rsidR="0010361B" w:rsidRPr="008076F1" w14:paraId="23110E67" w14:textId="77777777" w:rsidTr="0022725F">
        <w:tc>
          <w:tcPr>
            <w:tcW w:w="808" w:type="dxa"/>
          </w:tcPr>
          <w:p w14:paraId="60AAE85F" w14:textId="77777777" w:rsidR="0010361B" w:rsidRPr="008076F1" w:rsidRDefault="0010361B" w:rsidP="0010361B">
            <w:r w:rsidRPr="008076F1">
              <w:t>10</w:t>
            </w:r>
          </w:p>
        </w:tc>
        <w:tc>
          <w:tcPr>
            <w:tcW w:w="1060" w:type="dxa"/>
          </w:tcPr>
          <w:p w14:paraId="17A17FFF" w14:textId="77777777" w:rsidR="0010361B" w:rsidRPr="008076F1" w:rsidRDefault="0010361B" w:rsidP="0010361B">
            <w:r w:rsidRPr="008076F1">
              <w:t>June 8</w:t>
            </w:r>
          </w:p>
        </w:tc>
        <w:tc>
          <w:tcPr>
            <w:tcW w:w="4771" w:type="dxa"/>
          </w:tcPr>
          <w:p w14:paraId="29B81A4D" w14:textId="77777777" w:rsidR="0010361B" w:rsidRPr="008076F1" w:rsidRDefault="0010361B" w:rsidP="0010361B">
            <w:pPr>
              <w:rPr>
                <w:color w:val="212529"/>
                <w:shd w:val="clear" w:color="auto" w:fill="FFFFFF"/>
              </w:rPr>
            </w:pPr>
            <w:r w:rsidRPr="008076F1">
              <w:rPr>
                <w:color w:val="212529"/>
                <w:shd w:val="clear" w:color="auto" w:fill="FFFFFF"/>
              </w:rPr>
              <w:t>Discuss Philosophies of Music Education</w:t>
            </w:r>
          </w:p>
        </w:tc>
        <w:tc>
          <w:tcPr>
            <w:tcW w:w="2721" w:type="dxa"/>
          </w:tcPr>
          <w:p w14:paraId="16D5CC73" w14:textId="77777777" w:rsidR="0010361B" w:rsidRPr="008076F1" w:rsidRDefault="0010361B" w:rsidP="0010361B">
            <w:r w:rsidRPr="008076F1">
              <w:t>Personal Philosophy Due</w:t>
            </w:r>
          </w:p>
        </w:tc>
      </w:tr>
    </w:tbl>
    <w:p w14:paraId="606248DA" w14:textId="77777777" w:rsidR="002807C2" w:rsidRPr="008076F1" w:rsidRDefault="009A21B0" w:rsidP="002807C2">
      <w:pPr>
        <w:spacing w:line="240" w:lineRule="atLeast"/>
        <w:jc w:val="center"/>
        <w:rPr>
          <w:b/>
        </w:rPr>
      </w:pPr>
      <w:r w:rsidRPr="008076F1">
        <w:br w:type="page"/>
      </w:r>
      <w:r w:rsidR="002807C2" w:rsidRPr="008076F1">
        <w:rPr>
          <w:b/>
        </w:rPr>
        <w:lastRenderedPageBreak/>
        <w:t>Observation Guide</w:t>
      </w:r>
    </w:p>
    <w:p w14:paraId="3591BF51" w14:textId="77777777" w:rsidR="002807C2" w:rsidRPr="008076F1" w:rsidRDefault="002807C2" w:rsidP="002807C2">
      <w:pPr>
        <w:spacing w:line="240" w:lineRule="atLeast"/>
        <w:jc w:val="center"/>
        <w:rPr>
          <w:b/>
        </w:rPr>
      </w:pPr>
    </w:p>
    <w:p w14:paraId="33656463" w14:textId="77777777" w:rsidR="00C50AE6" w:rsidRPr="008076F1" w:rsidRDefault="00C50AE6" w:rsidP="00C50AE6">
      <w:pPr>
        <w:spacing w:line="240" w:lineRule="atLeast"/>
      </w:pPr>
      <w:r w:rsidRPr="008076F1">
        <w:t xml:space="preserve">Items to ponder during the observation include but are not limited to the following themes and questions. </w:t>
      </w:r>
    </w:p>
    <w:p w14:paraId="53C8FB43" w14:textId="77777777" w:rsidR="00C50AE6" w:rsidRPr="008076F1" w:rsidRDefault="00C50AE6" w:rsidP="00C50AE6">
      <w:pPr>
        <w:spacing w:line="240" w:lineRule="atLeast"/>
      </w:pPr>
    </w:p>
    <w:p w14:paraId="605C1640" w14:textId="77777777" w:rsidR="002807C2" w:rsidRPr="008076F1" w:rsidRDefault="002807C2" w:rsidP="002807C2">
      <w:pPr>
        <w:spacing w:line="240" w:lineRule="atLeast"/>
      </w:pPr>
      <w:r w:rsidRPr="008076F1">
        <w:rPr>
          <w:b/>
        </w:rPr>
        <w:t>Room</w:t>
      </w:r>
      <w:r w:rsidR="00A979F9" w:rsidRPr="008076F1">
        <w:t>: How is the furniture placed in the room? What is on the walls?</w:t>
      </w:r>
      <w:r w:rsidR="00CD15E3" w:rsidRPr="008076F1">
        <w:t xml:space="preserve"> </w:t>
      </w:r>
      <w:r w:rsidR="00C50AE6" w:rsidRPr="008076F1">
        <w:t xml:space="preserve">What instruments are in the room? </w:t>
      </w:r>
      <w:r w:rsidR="004132F3" w:rsidRPr="008076F1">
        <w:t xml:space="preserve">How are instruments stored? </w:t>
      </w:r>
    </w:p>
    <w:p w14:paraId="47CE7815" w14:textId="77777777" w:rsidR="002807C2" w:rsidRPr="008076F1" w:rsidRDefault="002807C2" w:rsidP="002807C2">
      <w:pPr>
        <w:spacing w:line="240" w:lineRule="atLeast"/>
      </w:pPr>
    </w:p>
    <w:p w14:paraId="56E18782" w14:textId="77777777" w:rsidR="002807C2" w:rsidRPr="008076F1" w:rsidRDefault="002807C2" w:rsidP="002807C2">
      <w:pPr>
        <w:spacing w:line="240" w:lineRule="atLeast"/>
      </w:pPr>
      <w:r w:rsidRPr="008076F1">
        <w:rPr>
          <w:b/>
        </w:rPr>
        <w:t>Teacher</w:t>
      </w:r>
      <w:r w:rsidR="00A979F9" w:rsidRPr="008076F1">
        <w:t>: Describe the teacher personality</w:t>
      </w:r>
      <w:r w:rsidR="00C50AE6" w:rsidRPr="008076F1">
        <w:t xml:space="preserve"> (u</w:t>
      </w:r>
      <w:r w:rsidR="00A5340C" w:rsidRPr="008076F1">
        <w:t>p</w:t>
      </w:r>
      <w:r w:rsidR="00C50AE6" w:rsidRPr="008076F1">
        <w:t>beat, strict, fun, serious, etc.)</w:t>
      </w:r>
      <w:r w:rsidR="004132F3" w:rsidRPr="008076F1">
        <w:t>? Do you think your teacher personality will be similar or different? How does the teacher handle discipline?</w:t>
      </w:r>
    </w:p>
    <w:p w14:paraId="251863D0" w14:textId="77777777" w:rsidR="002807C2" w:rsidRPr="008076F1" w:rsidRDefault="002807C2" w:rsidP="002807C2">
      <w:pPr>
        <w:spacing w:line="240" w:lineRule="atLeast"/>
      </w:pPr>
    </w:p>
    <w:p w14:paraId="33B9F762" w14:textId="77777777" w:rsidR="002807C2" w:rsidRPr="008076F1" w:rsidRDefault="002807C2" w:rsidP="002807C2">
      <w:pPr>
        <w:spacing w:line="240" w:lineRule="atLeast"/>
      </w:pPr>
      <w:r w:rsidRPr="008076F1">
        <w:rPr>
          <w:b/>
        </w:rPr>
        <w:t>Lesson</w:t>
      </w:r>
      <w:r w:rsidR="00A979F9" w:rsidRPr="008076F1">
        <w:t>: What is the central focus of the lesson?</w:t>
      </w:r>
      <w:r w:rsidR="004132F3" w:rsidRPr="008076F1">
        <w:t xml:space="preserve"> What are the elements of music present in the lesson: melody, harmony, rhythm, form, meter, beat, tempo, dynamics, tone color. </w:t>
      </w:r>
    </w:p>
    <w:p w14:paraId="005435C2" w14:textId="77777777" w:rsidR="002807C2" w:rsidRPr="008076F1" w:rsidRDefault="002807C2" w:rsidP="002807C2">
      <w:pPr>
        <w:spacing w:line="240" w:lineRule="atLeast"/>
      </w:pPr>
    </w:p>
    <w:p w14:paraId="399F0E12" w14:textId="77777777" w:rsidR="002807C2" w:rsidRPr="008076F1" w:rsidRDefault="002807C2" w:rsidP="002807C2">
      <w:pPr>
        <w:spacing w:line="240" w:lineRule="atLeast"/>
      </w:pPr>
      <w:r w:rsidRPr="008076F1">
        <w:rPr>
          <w:b/>
        </w:rPr>
        <w:t>Students</w:t>
      </w:r>
      <w:r w:rsidR="00A979F9" w:rsidRPr="008076F1">
        <w:t xml:space="preserve">: What are the students doing? How do they handle transitions? </w:t>
      </w:r>
      <w:r w:rsidR="004132F3" w:rsidRPr="008076F1">
        <w:t>Does the teacher allow any talking? How are they organized (sections, partners, etc.)</w:t>
      </w:r>
      <w:r w:rsidR="00A5340C" w:rsidRPr="008076F1">
        <w:t>? Are they enthusiastic?</w:t>
      </w:r>
    </w:p>
    <w:p w14:paraId="25EBA408" w14:textId="77777777" w:rsidR="002807C2" w:rsidRPr="008076F1" w:rsidRDefault="002807C2" w:rsidP="002807C2">
      <w:pPr>
        <w:spacing w:line="240" w:lineRule="atLeast"/>
        <w:rPr>
          <w:b/>
        </w:rPr>
      </w:pPr>
    </w:p>
    <w:p w14:paraId="5C008073" w14:textId="77777777" w:rsidR="009A21B0" w:rsidRPr="008076F1" w:rsidRDefault="009A21B0" w:rsidP="00E70E30">
      <w:pPr>
        <w:rPr>
          <w:b/>
        </w:rPr>
      </w:pPr>
      <w:r w:rsidRPr="008076F1">
        <w:br w:type="page"/>
      </w:r>
    </w:p>
    <w:p w14:paraId="1A4CA8CD" w14:textId="77777777" w:rsidR="009A21B0" w:rsidRPr="008076F1" w:rsidRDefault="009A21B0" w:rsidP="009A21B0">
      <w:pPr>
        <w:spacing w:line="480" w:lineRule="auto"/>
        <w:jc w:val="center"/>
      </w:pPr>
      <w:r w:rsidRPr="008076F1">
        <w:lastRenderedPageBreak/>
        <w:t>K-12 Student Interview Guide</w:t>
      </w:r>
    </w:p>
    <w:p w14:paraId="09F47EF7" w14:textId="77777777" w:rsidR="009A21B0" w:rsidRPr="008076F1" w:rsidRDefault="009A21B0" w:rsidP="006463BD">
      <w:r w:rsidRPr="008076F1">
        <w:t xml:space="preserve">The purpose of this short interview with a public or private school student in grades K-12 is to learn about their experiences as a learner of music. This interview may take place in person or via e-mail. </w:t>
      </w:r>
      <w:r w:rsidR="005C3954" w:rsidRPr="008076F1">
        <w:t xml:space="preserve">You may not be related to the student who you interview, and your interview should be of a student who attended a different school than you. </w:t>
      </w:r>
      <w:r w:rsidRPr="008076F1">
        <w:t>Feel free to come up with your own interview questions in addition to the ones below:</w:t>
      </w:r>
    </w:p>
    <w:p w14:paraId="03B78FF1" w14:textId="77777777" w:rsidR="009A21B0" w:rsidRPr="008076F1" w:rsidRDefault="009A21B0" w:rsidP="009A21B0">
      <w:pPr>
        <w:ind w:left="720"/>
      </w:pPr>
    </w:p>
    <w:p w14:paraId="3419CB98" w14:textId="77777777" w:rsidR="009A21B0" w:rsidRPr="008076F1" w:rsidRDefault="009A21B0" w:rsidP="009A21B0">
      <w:pPr>
        <w:numPr>
          <w:ilvl w:val="0"/>
          <w:numId w:val="22"/>
        </w:numPr>
      </w:pPr>
      <w:r w:rsidRPr="008076F1">
        <w:t>What kinds of music do you like to listen to?</w:t>
      </w:r>
    </w:p>
    <w:p w14:paraId="5CA46527" w14:textId="77777777" w:rsidR="009A21B0" w:rsidRPr="008076F1" w:rsidRDefault="009A21B0" w:rsidP="009A21B0">
      <w:pPr>
        <w:numPr>
          <w:ilvl w:val="0"/>
          <w:numId w:val="20"/>
        </w:numPr>
      </w:pPr>
      <w:r w:rsidRPr="008076F1">
        <w:t>Do you enjoy listening to music on your own, outside of the school day? Why?</w:t>
      </w:r>
    </w:p>
    <w:p w14:paraId="29C96854" w14:textId="77777777" w:rsidR="009A21B0" w:rsidRPr="008076F1" w:rsidRDefault="009A21B0" w:rsidP="009A21B0">
      <w:pPr>
        <w:numPr>
          <w:ilvl w:val="0"/>
          <w:numId w:val="20"/>
        </w:numPr>
      </w:pPr>
      <w:r w:rsidRPr="008076F1">
        <w:t>Do you have a music class at your school that you participate in? If so, what kind of class is it? (allow interviewee to speak about multiple music classes if he/she is enrolled in more than one)</w:t>
      </w:r>
    </w:p>
    <w:p w14:paraId="2EB42C38" w14:textId="77777777" w:rsidR="009A21B0" w:rsidRPr="008076F1" w:rsidRDefault="009A21B0" w:rsidP="009A21B0">
      <w:pPr>
        <w:numPr>
          <w:ilvl w:val="0"/>
          <w:numId w:val="20"/>
        </w:numPr>
      </w:pPr>
      <w:r w:rsidRPr="008076F1">
        <w:t>How do you feel about your music class? Do you enjoy it?</w:t>
      </w:r>
    </w:p>
    <w:p w14:paraId="511121AE" w14:textId="77777777" w:rsidR="009A21B0" w:rsidRPr="008076F1" w:rsidRDefault="009A21B0" w:rsidP="009A21B0">
      <w:pPr>
        <w:numPr>
          <w:ilvl w:val="0"/>
          <w:numId w:val="20"/>
        </w:numPr>
      </w:pPr>
      <w:r w:rsidRPr="008076F1">
        <w:t>What kinds of music do you listen to or play in your music class? How do you feel about the types of music that you listen to or play in this class?</w:t>
      </w:r>
    </w:p>
    <w:p w14:paraId="1945F90A" w14:textId="77777777" w:rsidR="009A21B0" w:rsidRPr="008076F1" w:rsidRDefault="009A21B0" w:rsidP="009A21B0">
      <w:pPr>
        <w:numPr>
          <w:ilvl w:val="0"/>
          <w:numId w:val="20"/>
        </w:numPr>
      </w:pPr>
      <w:r w:rsidRPr="008076F1">
        <w:t>Are there any things that you wish you could learn about in your music class that you are not currently learning?</w:t>
      </w:r>
    </w:p>
    <w:p w14:paraId="2C6FAC88" w14:textId="77777777" w:rsidR="009A21B0" w:rsidRPr="008076F1" w:rsidRDefault="009A21B0" w:rsidP="009A21B0">
      <w:pPr>
        <w:numPr>
          <w:ilvl w:val="0"/>
          <w:numId w:val="20"/>
        </w:numPr>
      </w:pPr>
      <w:r w:rsidRPr="008076F1">
        <w:t>Imagine that your school had no music classes. How would this make you feel? Why?</w:t>
      </w:r>
    </w:p>
    <w:p w14:paraId="533AA436" w14:textId="77777777" w:rsidR="009A21B0" w:rsidRPr="008076F1" w:rsidRDefault="009A21B0" w:rsidP="009A21B0">
      <w:pPr>
        <w:numPr>
          <w:ilvl w:val="0"/>
          <w:numId w:val="20"/>
        </w:numPr>
      </w:pPr>
      <w:r w:rsidRPr="008076F1">
        <w:t>Do you have any advice for me as a future music teacher? What should I do to make music class meaningful for my students?</w:t>
      </w:r>
    </w:p>
    <w:p w14:paraId="0BBA9E69" w14:textId="77777777" w:rsidR="009A21B0" w:rsidRPr="008076F1" w:rsidRDefault="009A21B0" w:rsidP="009A21B0">
      <w:pPr>
        <w:spacing w:line="480" w:lineRule="auto"/>
      </w:pPr>
    </w:p>
    <w:p w14:paraId="115BE01D" w14:textId="77777777" w:rsidR="009A21B0" w:rsidRPr="008076F1" w:rsidRDefault="009A21B0" w:rsidP="009A21B0">
      <w:pPr>
        <w:spacing w:line="480" w:lineRule="auto"/>
        <w:jc w:val="center"/>
      </w:pPr>
      <w:r w:rsidRPr="008076F1">
        <w:t>Studio or Ensemble Master Teacher Interview Guide</w:t>
      </w:r>
    </w:p>
    <w:p w14:paraId="0CB17455" w14:textId="77777777" w:rsidR="009A21B0" w:rsidRPr="008076F1" w:rsidRDefault="009A21B0" w:rsidP="006463BD">
      <w:r w:rsidRPr="008076F1">
        <w:t>The purpose of this short interview with a</w:t>
      </w:r>
      <w:r w:rsidR="00236D6C" w:rsidRPr="008076F1">
        <w:t xml:space="preserve">n LBCC </w:t>
      </w:r>
      <w:r w:rsidRPr="008076F1">
        <w:t>Studio or Ensemble teacher is to learn about the process that they use to teach effectively within their studio or ensemble. This interview should last no longer than 5-10 minutes so as to be respectful of your teacher’s time. Feel free to come up with your own interview questions in addition to</w:t>
      </w:r>
      <w:r w:rsidR="00564D71" w:rsidRPr="008076F1">
        <w:t>/instead of</w:t>
      </w:r>
      <w:r w:rsidRPr="008076F1">
        <w:t xml:space="preserve"> the ones below:</w:t>
      </w:r>
    </w:p>
    <w:p w14:paraId="0EC89269" w14:textId="77777777" w:rsidR="009A21B0" w:rsidRPr="008076F1" w:rsidRDefault="009A21B0" w:rsidP="009A21B0">
      <w:pPr>
        <w:ind w:left="720"/>
        <w:rPr>
          <w:b/>
        </w:rPr>
      </w:pPr>
    </w:p>
    <w:p w14:paraId="3FA57C18" w14:textId="77777777" w:rsidR="009A21B0" w:rsidRPr="008076F1" w:rsidRDefault="009A21B0" w:rsidP="009A21B0">
      <w:pPr>
        <w:numPr>
          <w:ilvl w:val="0"/>
          <w:numId w:val="25"/>
        </w:numPr>
        <w:rPr>
          <w:b/>
        </w:rPr>
      </w:pPr>
      <w:r w:rsidRPr="008076F1">
        <w:t>When did you first decide you wanted to teach music at the college level, and why?</w:t>
      </w:r>
    </w:p>
    <w:p w14:paraId="4A96762A" w14:textId="77777777" w:rsidR="009A21B0" w:rsidRPr="008076F1" w:rsidRDefault="009A21B0" w:rsidP="009A21B0">
      <w:pPr>
        <w:numPr>
          <w:ilvl w:val="0"/>
          <w:numId w:val="25"/>
        </w:numPr>
        <w:rPr>
          <w:b/>
        </w:rPr>
      </w:pPr>
      <w:r w:rsidRPr="008076F1">
        <w:t xml:space="preserve"> Throughout the years that you have been teaching at the college level, what are the most important lessons you have learned about teaching?</w:t>
      </w:r>
    </w:p>
    <w:p w14:paraId="0940141C" w14:textId="77777777" w:rsidR="009A21B0" w:rsidRPr="008076F1" w:rsidRDefault="009A21B0" w:rsidP="009A21B0">
      <w:pPr>
        <w:numPr>
          <w:ilvl w:val="0"/>
          <w:numId w:val="25"/>
        </w:numPr>
        <w:rPr>
          <w:b/>
        </w:rPr>
      </w:pPr>
      <w:r w:rsidRPr="008076F1">
        <w:t>Who was the best music/studio/ensemble teacher you ever had, and how did they influence you?</w:t>
      </w:r>
    </w:p>
    <w:p w14:paraId="7A502A65" w14:textId="77777777" w:rsidR="00016FDA" w:rsidRPr="008076F1" w:rsidRDefault="009A21B0" w:rsidP="00016FDA">
      <w:pPr>
        <w:numPr>
          <w:ilvl w:val="0"/>
          <w:numId w:val="25"/>
        </w:numPr>
        <w:rPr>
          <w:b/>
        </w:rPr>
      </w:pPr>
      <w:r w:rsidRPr="008076F1">
        <w:t>What is your best advice for students who want to balance a life of both teaching in the schools and continuing to perform?</w:t>
      </w:r>
    </w:p>
    <w:p w14:paraId="707755AE" w14:textId="07A37FC7" w:rsidR="009A21B0" w:rsidRPr="008076F1" w:rsidRDefault="009A21B0" w:rsidP="00016FDA">
      <w:pPr>
        <w:numPr>
          <w:ilvl w:val="0"/>
          <w:numId w:val="25"/>
        </w:numPr>
        <w:rPr>
          <w:b/>
        </w:rPr>
      </w:pPr>
      <w:r w:rsidRPr="008076F1">
        <w:t>Do you have any other advice for me as a future music educator?</w:t>
      </w:r>
      <w:r w:rsidR="001B389C" w:rsidRPr="008076F1">
        <w:t xml:space="preserve"> </w:t>
      </w:r>
    </w:p>
    <w:p w14:paraId="2669AC84" w14:textId="3F0C18C6" w:rsidR="004F17ED" w:rsidRPr="008076F1" w:rsidRDefault="004F17ED">
      <w:pPr>
        <w:rPr>
          <w:b/>
        </w:rPr>
      </w:pPr>
      <w:r w:rsidRPr="008076F1">
        <w:rPr>
          <w:b/>
        </w:rPr>
        <w:br w:type="page"/>
      </w:r>
    </w:p>
    <w:p w14:paraId="1D5E1997" w14:textId="1B2A439D" w:rsidR="004F17ED" w:rsidRPr="008076F1" w:rsidRDefault="004F17ED" w:rsidP="004F17ED">
      <w:pPr>
        <w:ind w:left="-540"/>
        <w:rPr>
          <w:rFonts w:eastAsia="Helvetica Neue"/>
        </w:rPr>
      </w:pPr>
      <w:r w:rsidRPr="008076F1">
        <w:rPr>
          <w:rFonts w:eastAsia="Helvetica Neue"/>
          <w:b/>
          <w:u w:val="single"/>
        </w:rPr>
        <w:lastRenderedPageBreak/>
        <w:t>Late Assignment Policy:</w:t>
      </w:r>
      <w:r w:rsidRPr="008076F1">
        <w:rPr>
          <w:rFonts w:eastAsia="Helvetica Neue"/>
        </w:rPr>
        <w:t xml:space="preserve">  Part of the college experience is learning how to manage your time accordingly including personal, educational, and employment requirements. If you need more time on an assignment, email me for an extension before the class in which the assignment is due. Late assignments will be accepted </w:t>
      </w:r>
      <w:r w:rsidR="008076F1" w:rsidRPr="008076F1">
        <w:rPr>
          <w:rFonts w:eastAsia="Helvetica Neue"/>
        </w:rPr>
        <w:t>with a letter grade deduction</w:t>
      </w:r>
      <w:r w:rsidRPr="008076F1">
        <w:rPr>
          <w:rFonts w:eastAsia="Helvetica Neue"/>
        </w:rPr>
        <w:t xml:space="preserve">. </w:t>
      </w:r>
    </w:p>
    <w:p w14:paraId="3E086AFB" w14:textId="77777777" w:rsidR="004F17ED" w:rsidRPr="008076F1" w:rsidRDefault="004F17ED" w:rsidP="004F17ED">
      <w:pPr>
        <w:ind w:left="-540"/>
        <w:rPr>
          <w:rFonts w:eastAsia="Helvetica Neue"/>
        </w:rPr>
      </w:pPr>
    </w:p>
    <w:p w14:paraId="63FCF0B4" w14:textId="77777777" w:rsidR="004F17ED" w:rsidRPr="008076F1" w:rsidRDefault="004F17ED" w:rsidP="004F17ED">
      <w:pPr>
        <w:pBdr>
          <w:top w:val="nil"/>
          <w:left w:val="nil"/>
          <w:bottom w:val="nil"/>
          <w:right w:val="nil"/>
          <w:between w:val="nil"/>
        </w:pBdr>
        <w:ind w:left="-540"/>
        <w:rPr>
          <w:rFonts w:eastAsia="Helvetica Neue"/>
        </w:rPr>
      </w:pPr>
      <w:r w:rsidRPr="008076F1">
        <w:rPr>
          <w:rFonts w:eastAsia="Helvetica Neue"/>
          <w:b/>
          <w:u w:val="single"/>
        </w:rPr>
        <w:t>Academic Honesty and Integrity:</w:t>
      </w:r>
      <w:r w:rsidRPr="008076F1">
        <w:rPr>
          <w:rFonts w:eastAsia="Helvetica Neue"/>
          <w:u w:val="single"/>
        </w:rPr>
        <w:t xml:space="preserve"> </w:t>
      </w:r>
      <w:r w:rsidRPr="008076F1">
        <w:rPr>
          <w:rFonts w:eastAsia="Helvetica Neue"/>
        </w:rPr>
        <w:t xml:space="preserve"> You are held accountable to the</w:t>
      </w:r>
      <w:hyperlink r:id="rId8">
        <w:r w:rsidRPr="008076F1">
          <w:rPr>
            <w:rFonts w:eastAsia="Helvetica Neue"/>
          </w:rPr>
          <w:t xml:space="preserve"> </w:t>
        </w:r>
      </w:hyperlink>
      <w:hyperlink r:id="rId9">
        <w:r w:rsidRPr="008076F1">
          <w:rPr>
            <w:rFonts w:eastAsia="Helvetica Neue"/>
            <w:color w:val="1155CC"/>
            <w:u w:val="single"/>
          </w:rPr>
          <w:t>Student Code of Conduct</w:t>
        </w:r>
      </w:hyperlink>
      <w:r w:rsidRPr="008076F1">
        <w:rPr>
          <w:rFonts w:eastAsia="Helvetica Neue"/>
        </w:rPr>
        <w:t xml:space="preserve">, which outlines expectations pertaining to academic honesty (including cheating and plagiarism), classroom conduct, and general conduct. </w:t>
      </w:r>
    </w:p>
    <w:p w14:paraId="79AB1B34" w14:textId="77777777" w:rsidR="004F17ED" w:rsidRPr="008076F1" w:rsidRDefault="004F17ED" w:rsidP="004F17ED">
      <w:pPr>
        <w:pBdr>
          <w:top w:val="nil"/>
          <w:left w:val="nil"/>
          <w:bottom w:val="nil"/>
          <w:right w:val="nil"/>
          <w:between w:val="nil"/>
        </w:pBdr>
        <w:ind w:left="-540"/>
        <w:rPr>
          <w:rFonts w:eastAsia="Helvetica Neue"/>
          <w:b/>
        </w:rPr>
      </w:pPr>
    </w:p>
    <w:p w14:paraId="343F96B9" w14:textId="77777777" w:rsidR="004F17ED" w:rsidRPr="008076F1" w:rsidRDefault="004F17ED" w:rsidP="004F17ED">
      <w:pPr>
        <w:pBdr>
          <w:top w:val="nil"/>
          <w:left w:val="nil"/>
          <w:bottom w:val="nil"/>
          <w:right w:val="nil"/>
          <w:between w:val="nil"/>
        </w:pBdr>
        <w:ind w:left="-540"/>
        <w:rPr>
          <w:rFonts w:eastAsia="Helvetica Neue"/>
        </w:rPr>
      </w:pPr>
      <w:r w:rsidRPr="008076F1">
        <w:rPr>
          <w:rFonts w:eastAsia="Helvetica Neue"/>
          <w:b/>
          <w:u w:val="single"/>
        </w:rPr>
        <w:t>LBCC Email and Course Communications:</w:t>
      </w:r>
      <w:r w:rsidRPr="008076F1">
        <w:rPr>
          <w:rFonts w:eastAsia="Helvetica Neue"/>
        </w:rPr>
        <w:t xml:space="preserve"> 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686025D" w14:textId="77777777" w:rsidR="004F17ED" w:rsidRPr="008076F1" w:rsidRDefault="004F17ED" w:rsidP="004F17ED">
      <w:pPr>
        <w:spacing w:after="80"/>
        <w:ind w:left="-540"/>
        <w:rPr>
          <w:rFonts w:eastAsia="Helvetica Neue"/>
          <w:u w:val="single"/>
        </w:rPr>
      </w:pPr>
    </w:p>
    <w:p w14:paraId="5E156461" w14:textId="77777777" w:rsidR="004F17ED" w:rsidRPr="008076F1" w:rsidRDefault="004F17ED" w:rsidP="004F17ED">
      <w:pPr>
        <w:spacing w:after="80"/>
        <w:ind w:left="-540"/>
      </w:pPr>
      <w:r w:rsidRPr="008076F1">
        <w:rPr>
          <w:rFonts w:eastAsia="Helvetica Neue"/>
          <w:b/>
          <w:u w:val="single"/>
        </w:rPr>
        <w:t>Disability and</w:t>
      </w:r>
      <w:r w:rsidRPr="008076F1">
        <w:rPr>
          <w:b/>
          <w:u w:val="single"/>
        </w:rPr>
        <w:t xml:space="preserve"> Access Statement:</w:t>
      </w:r>
      <w:r w:rsidRPr="008076F1">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RPr="008076F1">
          <w:rPr>
            <w:color w:val="1155CC"/>
            <w:u w:val="single"/>
          </w:rPr>
          <w:t>CFAR Website</w:t>
        </w:r>
      </w:hyperlink>
      <w:r w:rsidRPr="008076F1">
        <w:t xml:space="preserve"> for steps on how to apply for services or call 541-917-4789. </w:t>
      </w:r>
    </w:p>
    <w:p w14:paraId="75B8B8B9" w14:textId="77777777" w:rsidR="004F17ED" w:rsidRPr="008076F1" w:rsidRDefault="004F17ED" w:rsidP="004F17ED">
      <w:pPr>
        <w:spacing w:after="80"/>
        <w:ind w:left="-540"/>
      </w:pPr>
    </w:p>
    <w:p w14:paraId="4A938918" w14:textId="77777777" w:rsidR="004F17ED" w:rsidRPr="008076F1" w:rsidRDefault="004F17ED" w:rsidP="004F17ED">
      <w:pPr>
        <w:spacing w:after="80"/>
        <w:ind w:left="-540"/>
        <w:rPr>
          <w:rFonts w:eastAsia="Helvetica Neue"/>
        </w:rPr>
      </w:pPr>
      <w:r w:rsidRPr="008076F1">
        <w:rPr>
          <w:rFonts w:eastAsia="Helvetica Neue"/>
          <w:b/>
          <w:u w:val="single"/>
        </w:rPr>
        <w:t>Statement of Inclusion:</w:t>
      </w:r>
      <w:r w:rsidRPr="008076F1">
        <w:rPr>
          <w:rFonts w:eastAsia="Helvetica Neue"/>
          <w:b/>
        </w:rPr>
        <w:t xml:space="preserve"> </w:t>
      </w:r>
      <w:r w:rsidRPr="008076F1">
        <w:rPr>
          <w:rFonts w:eastAsia="Helvetica Neue"/>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8FF292D" w14:textId="77777777" w:rsidR="004F17ED" w:rsidRPr="008076F1" w:rsidRDefault="004F17ED" w:rsidP="004F17ED">
      <w:pPr>
        <w:spacing w:after="80"/>
        <w:ind w:left="-540"/>
        <w:rPr>
          <w:rFonts w:eastAsia="Helvetica Neue"/>
        </w:rPr>
      </w:pPr>
    </w:p>
    <w:p w14:paraId="0FDB5374" w14:textId="4C867EBB" w:rsidR="004F17ED" w:rsidRPr="008076F1" w:rsidRDefault="004F17ED" w:rsidP="004F17ED">
      <w:pPr>
        <w:spacing w:after="80"/>
        <w:ind w:left="-540"/>
        <w:rPr>
          <w:rFonts w:eastAsia="Helvetica Neue"/>
        </w:rPr>
      </w:pPr>
      <w:r w:rsidRPr="008076F1">
        <w:rPr>
          <w:rFonts w:eastAsia="Helvetica Neue"/>
          <w:b/>
          <w:u w:val="single"/>
        </w:rPr>
        <w:t>Title IX Reporting Policy:</w:t>
      </w:r>
      <w:r w:rsidRPr="008076F1">
        <w:rPr>
          <w:rFonts w:eastAsia="Helvetica Neue"/>
          <w:u w:val="single"/>
        </w:rPr>
        <w:t xml:space="preserve"> </w:t>
      </w:r>
      <w:r w:rsidRPr="008076F1">
        <w:rPr>
          <w:rFonts w:eastAsia="Helvetica Neue"/>
        </w:rPr>
        <w:t>If you or another student are the victim of any form of sexual misconduct (including dating/domestic violence, stalking, sexual harassment), or any form of gender discrimination, LBCC can assist you. You can</w:t>
      </w:r>
      <w:hyperlink r:id="rId11">
        <w:r w:rsidRPr="008076F1">
          <w:rPr>
            <w:rFonts w:eastAsia="Helvetica Neue"/>
          </w:rPr>
          <w:t xml:space="preserve"> </w:t>
        </w:r>
      </w:hyperlink>
      <w:hyperlink r:id="rId12">
        <w:r w:rsidRPr="008076F1">
          <w:rPr>
            <w:rFonts w:eastAsia="Helvetica Neue"/>
            <w:color w:val="1155CC"/>
            <w:u w:val="single"/>
          </w:rPr>
          <w:t>report</w:t>
        </w:r>
      </w:hyperlink>
      <w:r w:rsidRPr="008076F1">
        <w:rPr>
          <w:rFonts w:eastAsia="Helvetica Neue"/>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5EB8AB77" w14:textId="77777777" w:rsidR="004F17ED" w:rsidRPr="008076F1" w:rsidRDefault="004F17ED" w:rsidP="004F17ED">
      <w:pPr>
        <w:spacing w:after="80"/>
        <w:ind w:left="-540"/>
        <w:rPr>
          <w:rFonts w:eastAsia="Helvetica Neue"/>
        </w:rPr>
      </w:pPr>
    </w:p>
    <w:p w14:paraId="6C1D5424" w14:textId="77777777" w:rsidR="004F17ED" w:rsidRPr="008076F1" w:rsidRDefault="004F17ED" w:rsidP="004F17ED">
      <w:pPr>
        <w:spacing w:after="80"/>
        <w:ind w:left="-540"/>
        <w:rPr>
          <w:rFonts w:eastAsia="Helvetica Neue"/>
        </w:rPr>
      </w:pPr>
      <w:r w:rsidRPr="008076F1">
        <w:rPr>
          <w:rFonts w:eastAsia="Helvetica Neue"/>
          <w:b/>
          <w:u w:val="single"/>
        </w:rPr>
        <w:t>Campus Police/Emergency Resources:</w:t>
      </w:r>
      <w:r w:rsidRPr="008076F1">
        <w:rPr>
          <w:rFonts w:eastAsia="Helvetica Neue"/>
        </w:rPr>
        <w:t xml:space="preserve"> You may review emergency services and resources at the LBCC</w:t>
      </w:r>
      <w:hyperlink r:id="rId13">
        <w:r w:rsidRPr="008076F1">
          <w:rPr>
            <w:rFonts w:eastAsia="Helvetica Neue"/>
          </w:rPr>
          <w:t xml:space="preserve"> </w:t>
        </w:r>
      </w:hyperlink>
      <w:hyperlink r:id="rId14">
        <w:r w:rsidRPr="008076F1">
          <w:rPr>
            <w:rFonts w:eastAsia="Helvetica Neue"/>
            <w:color w:val="1155CC"/>
            <w:u w:val="single"/>
          </w:rPr>
          <w:t>Public Safety website</w:t>
        </w:r>
      </w:hyperlink>
      <w:r w:rsidRPr="008076F1">
        <w:rPr>
          <w:rFonts w:eastAsia="Helvetica Neue"/>
        </w:rPr>
        <w:t>. Campus Safety can be reached using the 'Code 2' button on any campus phone or by dialing x411 on campus or (541) 917-4440 off campus.  Dial 911 for off campus emergencies.</w:t>
      </w:r>
    </w:p>
    <w:p w14:paraId="3C31E276" w14:textId="77777777" w:rsidR="004F17ED" w:rsidRPr="008076F1" w:rsidRDefault="004F17ED" w:rsidP="004F17ED">
      <w:pPr>
        <w:spacing w:after="80"/>
        <w:ind w:left="-540"/>
        <w:rPr>
          <w:rFonts w:eastAsia="Helvetica Neue"/>
        </w:rPr>
      </w:pPr>
    </w:p>
    <w:p w14:paraId="60C9AC98" w14:textId="77777777" w:rsidR="004F17ED" w:rsidRPr="008076F1" w:rsidRDefault="004F17ED" w:rsidP="004F17ED">
      <w:pPr>
        <w:pBdr>
          <w:top w:val="nil"/>
          <w:left w:val="nil"/>
          <w:bottom w:val="nil"/>
          <w:right w:val="nil"/>
          <w:between w:val="nil"/>
        </w:pBdr>
        <w:ind w:left="-540"/>
        <w:rPr>
          <w:rFonts w:eastAsia="Helvetica Neue"/>
        </w:rPr>
      </w:pPr>
      <w:r w:rsidRPr="008076F1">
        <w:rPr>
          <w:rFonts w:eastAsia="Helvetica Neue"/>
          <w:b/>
          <w:u w:val="single"/>
        </w:rPr>
        <w:t>Public Safety:</w:t>
      </w:r>
      <w:r w:rsidRPr="008076F1">
        <w:rPr>
          <w:rFonts w:eastAsia="Helvetica Neue"/>
        </w:rPr>
        <w:t xml:space="preserve"> </w:t>
      </w:r>
      <w:hyperlink r:id="rId15">
        <w:r w:rsidRPr="008076F1">
          <w:rPr>
            <w:rFonts w:eastAsia="Helvetica Neue"/>
            <w:color w:val="1155CC"/>
            <w:u w:val="single"/>
          </w:rPr>
          <w:t>https://www.linnbenton.edu/future-students/stuff-parents-want-to-know/public-safety</w:t>
        </w:r>
      </w:hyperlink>
    </w:p>
    <w:p w14:paraId="33EF3A5B" w14:textId="3F709675" w:rsidR="004F17ED" w:rsidRDefault="004F17ED" w:rsidP="004F17ED">
      <w:pPr>
        <w:pBdr>
          <w:top w:val="nil"/>
          <w:left w:val="nil"/>
          <w:bottom w:val="nil"/>
          <w:right w:val="nil"/>
          <w:between w:val="nil"/>
        </w:pBdr>
        <w:ind w:left="-540"/>
        <w:rPr>
          <w:rFonts w:eastAsia="Helvetica Neue"/>
        </w:rPr>
      </w:pPr>
    </w:p>
    <w:p w14:paraId="5D48D7BA" w14:textId="77777777" w:rsidR="008076F1" w:rsidRPr="008076F1" w:rsidRDefault="008076F1" w:rsidP="004F17ED">
      <w:pPr>
        <w:pBdr>
          <w:top w:val="nil"/>
          <w:left w:val="nil"/>
          <w:bottom w:val="nil"/>
          <w:right w:val="nil"/>
          <w:between w:val="nil"/>
        </w:pBdr>
        <w:ind w:left="-540"/>
        <w:rPr>
          <w:rFonts w:eastAsia="Helvetica Neue"/>
        </w:rPr>
      </w:pPr>
    </w:p>
    <w:p w14:paraId="7B9E878D" w14:textId="77777777" w:rsidR="004F17ED" w:rsidRPr="008076F1" w:rsidRDefault="004F17ED" w:rsidP="004F17ED">
      <w:pPr>
        <w:pBdr>
          <w:top w:val="nil"/>
          <w:left w:val="nil"/>
          <w:bottom w:val="nil"/>
          <w:right w:val="nil"/>
          <w:between w:val="nil"/>
        </w:pBdr>
        <w:ind w:left="-720"/>
        <w:jc w:val="center"/>
        <w:rPr>
          <w:rFonts w:eastAsia="Helvetica Neue"/>
          <w:u w:val="single"/>
        </w:rPr>
      </w:pPr>
      <w:r w:rsidRPr="008076F1">
        <w:rPr>
          <w:rFonts w:eastAsia="Helvetica Neue"/>
          <w:u w:val="single"/>
        </w:rPr>
        <w:lastRenderedPageBreak/>
        <w:t>If you need extra help, please feel free to contact me or contact the organizations below</w:t>
      </w:r>
    </w:p>
    <w:p w14:paraId="0BC32BE7" w14:textId="77777777" w:rsidR="004F17ED" w:rsidRPr="008076F1" w:rsidRDefault="004F17ED" w:rsidP="004F17ED">
      <w:pPr>
        <w:pBdr>
          <w:top w:val="nil"/>
          <w:left w:val="nil"/>
          <w:bottom w:val="nil"/>
          <w:right w:val="nil"/>
          <w:between w:val="nil"/>
        </w:pBdr>
        <w:ind w:left="-720"/>
        <w:jc w:val="center"/>
        <w:rPr>
          <w:rFonts w:eastAsia="Helvetica Neue"/>
          <w:u w:val="single"/>
        </w:rPr>
      </w:pPr>
    </w:p>
    <w:p w14:paraId="5978042C" w14:textId="77777777" w:rsidR="004F17ED" w:rsidRPr="008076F1" w:rsidRDefault="004F17ED" w:rsidP="004F17ED">
      <w:pPr>
        <w:pBdr>
          <w:top w:val="nil"/>
          <w:left w:val="nil"/>
          <w:bottom w:val="nil"/>
          <w:right w:val="nil"/>
          <w:between w:val="nil"/>
        </w:pBdr>
        <w:ind w:left="-540"/>
        <w:rPr>
          <w:rFonts w:eastAsia="Helvetica Neue"/>
        </w:rPr>
      </w:pPr>
      <w:r w:rsidRPr="008076F1">
        <w:rPr>
          <w:rFonts w:eastAsia="Helvetica Neue"/>
          <w:b/>
          <w:u w:val="single"/>
        </w:rPr>
        <w:t xml:space="preserve">Tutoring: </w:t>
      </w:r>
      <w:r w:rsidRPr="008076F1">
        <w:rPr>
          <w:rFonts w:eastAsia="Helvetica Neue"/>
        </w:rPr>
        <w:t xml:space="preserve"> For those students who would like or feel a need for additional assistance in this course, tutors for this course are available to ALL students FREE OF CHARGE through the Learning Center Tutoring Desk.  Tutor schedules are posted each Thursday morning through the following Wednesday.  Tutoring is available on a first come, first serve basis depending on the Tutor’s schedule.</w:t>
      </w:r>
    </w:p>
    <w:p w14:paraId="6C450238" w14:textId="77777777" w:rsidR="004F17ED" w:rsidRPr="008076F1" w:rsidRDefault="004F17ED" w:rsidP="004F17ED">
      <w:pPr>
        <w:pBdr>
          <w:top w:val="nil"/>
          <w:left w:val="nil"/>
          <w:bottom w:val="nil"/>
          <w:right w:val="nil"/>
          <w:between w:val="nil"/>
        </w:pBdr>
        <w:ind w:left="-540"/>
        <w:rPr>
          <w:rFonts w:eastAsia="Helvetica Neue"/>
        </w:rPr>
      </w:pPr>
    </w:p>
    <w:p w14:paraId="2E731050" w14:textId="77777777" w:rsidR="004F17ED" w:rsidRPr="008076F1" w:rsidRDefault="004F17ED" w:rsidP="004F17ED">
      <w:pPr>
        <w:pBdr>
          <w:top w:val="nil"/>
          <w:left w:val="nil"/>
          <w:bottom w:val="nil"/>
          <w:right w:val="nil"/>
          <w:between w:val="nil"/>
        </w:pBdr>
        <w:ind w:left="-540"/>
        <w:rPr>
          <w:rFonts w:eastAsia="Helvetica Neue"/>
        </w:rPr>
      </w:pPr>
      <w:r w:rsidRPr="008076F1">
        <w:rPr>
          <w:rFonts w:eastAsia="Helvetica Neue"/>
          <w:b/>
          <w:u w:val="single"/>
        </w:rPr>
        <w:t>The Writing Center:</w:t>
      </w:r>
      <w:r w:rsidRPr="008076F1">
        <w:rPr>
          <w:rFonts w:eastAsia="Helvetica Neue"/>
        </w:rPr>
        <w:t xml:space="preserve"> For help with writing assignments, you are encouraged to seek extra help at the Writing Center (917-4708), located on the second floor of Willamette Hall (above the library) on main campus. If needed, they will also be able to direct you to the ESOL lab for additional support.  </w:t>
      </w:r>
      <w:hyperlink r:id="rId16">
        <w:r w:rsidRPr="008076F1">
          <w:rPr>
            <w:rFonts w:eastAsia="Helvetica Neue"/>
            <w:color w:val="1155CC"/>
            <w:u w:val="single"/>
          </w:rPr>
          <w:t>http://www.linnbenton.edu/go/learning-center/writing-help</w:t>
        </w:r>
      </w:hyperlink>
      <w:r w:rsidRPr="008076F1">
        <w:rPr>
          <w:rFonts w:eastAsia="Helvetica Neue"/>
        </w:rPr>
        <w:t xml:space="preserve"> for their term hours.  </w:t>
      </w:r>
    </w:p>
    <w:p w14:paraId="0F458B2E" w14:textId="77777777" w:rsidR="004F17ED" w:rsidRPr="008076F1" w:rsidRDefault="004F17ED" w:rsidP="004F17ED">
      <w:pPr>
        <w:pBdr>
          <w:top w:val="nil"/>
          <w:left w:val="nil"/>
          <w:bottom w:val="nil"/>
          <w:right w:val="nil"/>
          <w:between w:val="nil"/>
        </w:pBdr>
        <w:ind w:left="-540"/>
        <w:rPr>
          <w:rFonts w:eastAsia="Helvetica Neue"/>
        </w:rPr>
      </w:pPr>
    </w:p>
    <w:p w14:paraId="79F92D70" w14:textId="77777777" w:rsidR="004F17ED" w:rsidRPr="008076F1" w:rsidRDefault="004F17ED" w:rsidP="004F17ED">
      <w:pPr>
        <w:pBdr>
          <w:top w:val="nil"/>
          <w:left w:val="nil"/>
          <w:bottom w:val="nil"/>
          <w:right w:val="nil"/>
          <w:between w:val="nil"/>
        </w:pBdr>
        <w:ind w:left="-540"/>
        <w:rPr>
          <w:rFonts w:eastAsia="Helvetica Neue"/>
        </w:rPr>
      </w:pPr>
      <w:r w:rsidRPr="008076F1">
        <w:rPr>
          <w:rFonts w:eastAsia="Helvetica Neue"/>
        </w:rPr>
        <w:t xml:space="preserve">The Online Writing Lab is also available to submit writing electronically for feedback at http://lbcc.writingcenteronline.net/WCenterWebTools/OWL/owl.php.  No appointment is necessary.  You are encouraged to seek help early in the term.  This is a free service to all LB students.  </w:t>
      </w:r>
    </w:p>
    <w:p w14:paraId="675117B3" w14:textId="77777777" w:rsidR="004F17ED" w:rsidRPr="008076F1" w:rsidRDefault="004F17ED" w:rsidP="004F17ED">
      <w:pPr>
        <w:pBdr>
          <w:top w:val="nil"/>
          <w:left w:val="nil"/>
          <w:bottom w:val="nil"/>
          <w:right w:val="nil"/>
          <w:between w:val="nil"/>
        </w:pBdr>
        <w:ind w:left="-540"/>
        <w:rPr>
          <w:rFonts w:eastAsia="Helvetica Neue"/>
        </w:rPr>
      </w:pPr>
    </w:p>
    <w:p w14:paraId="2D070B2A" w14:textId="77777777" w:rsidR="004F17ED" w:rsidRPr="008076F1" w:rsidRDefault="004F17ED" w:rsidP="004F17ED">
      <w:pPr>
        <w:pBdr>
          <w:top w:val="nil"/>
          <w:left w:val="nil"/>
          <w:bottom w:val="nil"/>
          <w:right w:val="nil"/>
          <w:between w:val="nil"/>
        </w:pBdr>
        <w:ind w:left="-540"/>
        <w:rPr>
          <w:rFonts w:eastAsia="Helvetica Neue"/>
        </w:rPr>
      </w:pPr>
      <w:r w:rsidRPr="008076F1">
        <w:rPr>
          <w:rFonts w:eastAsia="Helvetica Neue"/>
          <w:b/>
          <w:u w:val="single"/>
        </w:rPr>
        <w:t>Computer Lab Resources:</w:t>
      </w:r>
      <w:r w:rsidRPr="008076F1">
        <w:rPr>
          <w:rFonts w:eastAsia="Helvetica Neue"/>
          <w:u w:val="single"/>
        </w:rPr>
        <w:t xml:space="preserve"> </w:t>
      </w:r>
      <w:r w:rsidRPr="008076F1">
        <w:rPr>
          <w:rFonts w:eastAsia="Helvetica Neue"/>
        </w:rPr>
        <w:t>There are a variety of computer labs on campus for you to use for free when they are not being used for scheduled classes.  Please take advantage of this resource!</w:t>
      </w:r>
    </w:p>
    <w:p w14:paraId="02441BA2" w14:textId="77777777" w:rsidR="004F17ED" w:rsidRPr="008076F1" w:rsidRDefault="004F17ED" w:rsidP="004F17ED">
      <w:pPr>
        <w:pBdr>
          <w:top w:val="nil"/>
          <w:left w:val="nil"/>
          <w:bottom w:val="nil"/>
          <w:right w:val="nil"/>
          <w:between w:val="nil"/>
        </w:pBdr>
        <w:ind w:left="-540"/>
        <w:rPr>
          <w:rFonts w:eastAsia="Helvetica Neue"/>
        </w:rPr>
      </w:pPr>
    </w:p>
    <w:p w14:paraId="09E4D35F" w14:textId="77777777" w:rsidR="004F17ED" w:rsidRPr="008076F1" w:rsidRDefault="004F17ED" w:rsidP="004F17ED">
      <w:pPr>
        <w:pBdr>
          <w:top w:val="nil"/>
          <w:left w:val="nil"/>
          <w:bottom w:val="nil"/>
          <w:right w:val="nil"/>
          <w:between w:val="nil"/>
        </w:pBdr>
        <w:ind w:left="-540"/>
        <w:rPr>
          <w:rFonts w:eastAsia="Helvetica Neue"/>
        </w:rPr>
      </w:pPr>
      <w:r w:rsidRPr="008076F1">
        <w:rPr>
          <w:rFonts w:eastAsia="Helvetica Neue"/>
        </w:rPr>
        <w:t>If you want more information about assistance available to all students at LBCC, drop in to the Diversity Achievement Center.  If you are not sure how to accomplish your goals at college, don’t know where to go or how to ask for help, drop in to the DAC. (DAC is located on the 2</w:t>
      </w:r>
      <w:r w:rsidRPr="008076F1">
        <w:rPr>
          <w:rFonts w:eastAsia="Helvetica Neue"/>
          <w:vertAlign w:val="superscript"/>
        </w:rPr>
        <w:t>nd</w:t>
      </w:r>
      <w:r w:rsidRPr="008076F1">
        <w:rPr>
          <w:rFonts w:eastAsia="Helvetica Neue"/>
        </w:rPr>
        <w:t xml:space="preserve"> Floor Study Union/Forum Building—formerly LBCC Multicultural Center.)</w:t>
      </w:r>
    </w:p>
    <w:p w14:paraId="2A8D9BDD" w14:textId="77777777" w:rsidR="004F17ED" w:rsidRPr="008076F1" w:rsidRDefault="004F17ED" w:rsidP="004F17ED">
      <w:pPr>
        <w:pBdr>
          <w:top w:val="nil"/>
          <w:left w:val="nil"/>
          <w:bottom w:val="nil"/>
          <w:right w:val="nil"/>
          <w:between w:val="nil"/>
        </w:pBdr>
        <w:ind w:left="-540"/>
        <w:rPr>
          <w:rFonts w:eastAsia="Helvetica Neue"/>
        </w:rPr>
      </w:pPr>
    </w:p>
    <w:p w14:paraId="15A1282C" w14:textId="77777777" w:rsidR="004F17ED" w:rsidRPr="008076F1" w:rsidRDefault="004F17ED" w:rsidP="004F17ED">
      <w:pPr>
        <w:pBdr>
          <w:top w:val="nil"/>
          <w:left w:val="nil"/>
          <w:bottom w:val="nil"/>
          <w:right w:val="nil"/>
          <w:between w:val="nil"/>
        </w:pBdr>
        <w:ind w:left="-540"/>
        <w:rPr>
          <w:rFonts w:eastAsia="Helvetica Neue"/>
        </w:rPr>
      </w:pPr>
      <w:r w:rsidRPr="008076F1">
        <w:rPr>
          <w:b/>
          <w:u w:val="single"/>
        </w:rPr>
        <w:t xml:space="preserve">Changes to the Syllabus: </w:t>
      </w:r>
      <w:r w:rsidRPr="008076F1">
        <w:rPr>
          <w:rFonts w:eastAsia="Helvetica Neue"/>
        </w:rPr>
        <w:t>I reserve the right to change the contents of this syllabus due to unforeseen circumstances. You will be given notice of relevant changes in class, through a Moodle Announcement, or through LBCC e-mail.</w:t>
      </w:r>
    </w:p>
    <w:p w14:paraId="628EE1BB" w14:textId="77777777" w:rsidR="004F17ED" w:rsidRPr="008076F1" w:rsidRDefault="004F17ED" w:rsidP="004F17ED">
      <w:pPr>
        <w:pBdr>
          <w:top w:val="nil"/>
          <w:left w:val="nil"/>
          <w:bottom w:val="nil"/>
          <w:right w:val="nil"/>
          <w:between w:val="nil"/>
        </w:pBdr>
        <w:ind w:left="-540"/>
        <w:rPr>
          <w:rFonts w:eastAsia="Helvetica Neue"/>
        </w:rPr>
      </w:pPr>
    </w:p>
    <w:p w14:paraId="1E76BEE8" w14:textId="77777777" w:rsidR="004F17ED" w:rsidRPr="008076F1" w:rsidRDefault="004F17ED" w:rsidP="004F17ED">
      <w:pPr>
        <w:pBdr>
          <w:top w:val="nil"/>
          <w:left w:val="nil"/>
          <w:bottom w:val="nil"/>
          <w:right w:val="nil"/>
          <w:between w:val="nil"/>
        </w:pBdr>
        <w:ind w:left="-540"/>
        <w:rPr>
          <w:rFonts w:eastAsia="Helvetica Neue"/>
        </w:rPr>
      </w:pPr>
      <w:r w:rsidRPr="008076F1">
        <w:rPr>
          <w:rFonts w:eastAsia="Helvetica Neue"/>
          <w:b/>
          <w:u w:val="single"/>
        </w:rPr>
        <w:t>Basic Needs Statement:</w:t>
      </w:r>
      <w:r w:rsidRPr="008076F1">
        <w:rPr>
          <w:rFonts w:eastAsia="Helvetica Neue"/>
        </w:rPr>
        <w:t xml:space="preserve"> Any student who has difficulty affording groceries or accessing sufficient food to eat every day, or who lacks a safe and stable place to live, and believes this may affect their performance in the course, is urged to contact the Single Stop Office for support (SinglestopatLBCC@linnbenton.edu , 541-917- 4877, or visit us on the web </w:t>
      </w:r>
      <w:hyperlink r:id="rId17">
        <w:r w:rsidRPr="008076F1">
          <w:rPr>
            <w:rFonts w:eastAsia="Helvetica Neue"/>
            <w:color w:val="1155CC"/>
            <w:u w:val="single"/>
          </w:rPr>
          <w:t>www.linnbenton.edu</w:t>
        </w:r>
      </w:hyperlink>
      <w:r w:rsidRPr="008076F1">
        <w:rPr>
          <w:rFonts w:eastAsia="Helvetica Neue"/>
        </w:rPr>
        <w:t xml:space="preserve"> under Student Support for Current Students). Our office can help students get connected to resources to help. Furthermore, please notify the professor if you are comfortable in doing so. This will enable them to provide any resources that they may possess.</w:t>
      </w:r>
    </w:p>
    <w:p w14:paraId="4E1F2F15" w14:textId="77777777" w:rsidR="004F17ED" w:rsidRPr="008076F1" w:rsidRDefault="004F17ED" w:rsidP="004F17ED">
      <w:pPr>
        <w:rPr>
          <w:b/>
        </w:rPr>
      </w:pPr>
    </w:p>
    <w:sectPr w:rsidR="004F17ED" w:rsidRPr="008076F1" w:rsidSect="009A21B0">
      <w:headerReference w:type="even" r:id="rId18"/>
      <w:headerReference w:type="default" r:id="rId1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1284C" w14:textId="77777777" w:rsidR="000A109D" w:rsidRDefault="000A109D">
      <w:r>
        <w:separator/>
      </w:r>
    </w:p>
  </w:endnote>
  <w:endnote w:type="continuationSeparator" w:id="0">
    <w:p w14:paraId="00C1266D" w14:textId="77777777" w:rsidR="000A109D" w:rsidRDefault="000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30A3C" w14:textId="77777777" w:rsidR="000A109D" w:rsidRDefault="000A109D">
      <w:r>
        <w:separator/>
      </w:r>
    </w:p>
  </w:footnote>
  <w:footnote w:type="continuationSeparator" w:id="0">
    <w:p w14:paraId="6CCCA2A5" w14:textId="77777777" w:rsidR="000A109D" w:rsidRDefault="000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4781" w14:textId="77777777" w:rsidR="002C5D76" w:rsidRDefault="002C5D76" w:rsidP="009A21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81D71" w14:textId="77777777" w:rsidR="002C5D76" w:rsidRDefault="002C5D76" w:rsidP="009A21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CD0B" w14:textId="77777777" w:rsidR="002C5D76" w:rsidRDefault="002C5D76" w:rsidP="009A21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D71">
      <w:rPr>
        <w:rStyle w:val="PageNumber"/>
        <w:noProof/>
      </w:rPr>
      <w:t>12</w:t>
    </w:r>
    <w:r>
      <w:rPr>
        <w:rStyle w:val="PageNumber"/>
      </w:rPr>
      <w:fldChar w:fldCharType="end"/>
    </w:r>
  </w:p>
  <w:p w14:paraId="4E572CD6" w14:textId="77777777" w:rsidR="002C5D76" w:rsidRDefault="002C5D76" w:rsidP="009A21B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7475"/>
    <w:multiLevelType w:val="hybridMultilevel"/>
    <w:tmpl w:val="3C34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67DE4"/>
    <w:multiLevelType w:val="hybridMultilevel"/>
    <w:tmpl w:val="E858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00A5C"/>
    <w:multiLevelType w:val="multilevel"/>
    <w:tmpl w:val="9C7A5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554FD2"/>
    <w:multiLevelType w:val="hybridMultilevel"/>
    <w:tmpl w:val="E714B1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F045C"/>
    <w:multiLevelType w:val="hybridMultilevel"/>
    <w:tmpl w:val="447A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24BEC"/>
    <w:multiLevelType w:val="hybridMultilevel"/>
    <w:tmpl w:val="C626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F6E7A"/>
    <w:multiLevelType w:val="hybridMultilevel"/>
    <w:tmpl w:val="1FA6847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080536D"/>
    <w:multiLevelType w:val="multilevel"/>
    <w:tmpl w:val="9AE4C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D17281"/>
    <w:multiLevelType w:val="hybridMultilevel"/>
    <w:tmpl w:val="B2609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87217"/>
    <w:multiLevelType w:val="hybridMultilevel"/>
    <w:tmpl w:val="42564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5D2E90"/>
    <w:multiLevelType w:val="hybridMultilevel"/>
    <w:tmpl w:val="0D02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9228D"/>
    <w:multiLevelType w:val="hybridMultilevel"/>
    <w:tmpl w:val="4A2E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D5A6D"/>
    <w:multiLevelType w:val="hybridMultilevel"/>
    <w:tmpl w:val="9C7A5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80C48"/>
    <w:multiLevelType w:val="hybridMultilevel"/>
    <w:tmpl w:val="D082A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ED033F"/>
    <w:multiLevelType w:val="hybridMultilevel"/>
    <w:tmpl w:val="89EEF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E24115"/>
    <w:multiLevelType w:val="hybridMultilevel"/>
    <w:tmpl w:val="0CC8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6566F"/>
    <w:multiLevelType w:val="hybridMultilevel"/>
    <w:tmpl w:val="6B00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A2893"/>
    <w:multiLevelType w:val="hybridMultilevel"/>
    <w:tmpl w:val="A96A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01447"/>
    <w:multiLevelType w:val="hybridMultilevel"/>
    <w:tmpl w:val="430C7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4569A3"/>
    <w:multiLevelType w:val="multilevel"/>
    <w:tmpl w:val="BA4ED5D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361084"/>
    <w:multiLevelType w:val="multilevel"/>
    <w:tmpl w:val="9AE4C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681DEC"/>
    <w:multiLevelType w:val="hybridMultilevel"/>
    <w:tmpl w:val="5816C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A7BC3"/>
    <w:multiLevelType w:val="hybridMultilevel"/>
    <w:tmpl w:val="59DA9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0D0FA9"/>
    <w:multiLevelType w:val="hybridMultilevel"/>
    <w:tmpl w:val="FBD23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D7E42"/>
    <w:multiLevelType w:val="hybridMultilevel"/>
    <w:tmpl w:val="FF80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B545D"/>
    <w:multiLevelType w:val="hybridMultilevel"/>
    <w:tmpl w:val="6AB0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F7165"/>
    <w:multiLevelType w:val="hybridMultilevel"/>
    <w:tmpl w:val="F4585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14"/>
  </w:num>
  <w:num w:numId="4">
    <w:abstractNumId w:val="9"/>
  </w:num>
  <w:num w:numId="5">
    <w:abstractNumId w:val="18"/>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1"/>
  </w:num>
  <w:num w:numId="10">
    <w:abstractNumId w:val="13"/>
  </w:num>
  <w:num w:numId="11">
    <w:abstractNumId w:val="4"/>
  </w:num>
  <w:num w:numId="12">
    <w:abstractNumId w:val="25"/>
  </w:num>
  <w:num w:numId="13">
    <w:abstractNumId w:val="26"/>
  </w:num>
  <w:num w:numId="14">
    <w:abstractNumId w:val="23"/>
  </w:num>
  <w:num w:numId="15">
    <w:abstractNumId w:val="11"/>
  </w:num>
  <w:num w:numId="16">
    <w:abstractNumId w:val="12"/>
  </w:num>
  <w:num w:numId="17">
    <w:abstractNumId w:val="1"/>
  </w:num>
  <w:num w:numId="18">
    <w:abstractNumId w:val="2"/>
  </w:num>
  <w:num w:numId="19">
    <w:abstractNumId w:val="3"/>
  </w:num>
  <w:num w:numId="20">
    <w:abstractNumId w:val="5"/>
  </w:num>
  <w:num w:numId="21">
    <w:abstractNumId w:val="22"/>
  </w:num>
  <w:num w:numId="22">
    <w:abstractNumId w:val="10"/>
  </w:num>
  <w:num w:numId="23">
    <w:abstractNumId w:val="24"/>
  </w:num>
  <w:num w:numId="24">
    <w:abstractNumId w:val="17"/>
  </w:num>
  <w:num w:numId="25">
    <w:abstractNumId w:val="15"/>
  </w:num>
  <w:num w:numId="26">
    <w:abstractNumId w:val="7"/>
  </w:num>
  <w:num w:numId="27">
    <w:abstractNumId w:val="2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85"/>
    <w:rsid w:val="00003848"/>
    <w:rsid w:val="00013974"/>
    <w:rsid w:val="000147E8"/>
    <w:rsid w:val="00015CAC"/>
    <w:rsid w:val="00016FDA"/>
    <w:rsid w:val="000170B9"/>
    <w:rsid w:val="00025C6F"/>
    <w:rsid w:val="0002628B"/>
    <w:rsid w:val="00044EC1"/>
    <w:rsid w:val="0005006F"/>
    <w:rsid w:val="000513ED"/>
    <w:rsid w:val="00051D25"/>
    <w:rsid w:val="00051E92"/>
    <w:rsid w:val="00057A7E"/>
    <w:rsid w:val="00057BB9"/>
    <w:rsid w:val="00057BBC"/>
    <w:rsid w:val="00060DD3"/>
    <w:rsid w:val="0006176B"/>
    <w:rsid w:val="00061870"/>
    <w:rsid w:val="0006518A"/>
    <w:rsid w:val="00065387"/>
    <w:rsid w:val="00073A3D"/>
    <w:rsid w:val="0007463D"/>
    <w:rsid w:val="00081A0F"/>
    <w:rsid w:val="0008786D"/>
    <w:rsid w:val="00093197"/>
    <w:rsid w:val="00093524"/>
    <w:rsid w:val="00095073"/>
    <w:rsid w:val="000957B8"/>
    <w:rsid w:val="00097D42"/>
    <w:rsid w:val="000A109D"/>
    <w:rsid w:val="000A53D3"/>
    <w:rsid w:val="000A6B5F"/>
    <w:rsid w:val="000B3D63"/>
    <w:rsid w:val="000C65BF"/>
    <w:rsid w:val="000D0079"/>
    <w:rsid w:val="000D710B"/>
    <w:rsid w:val="000E1F43"/>
    <w:rsid w:val="000E4835"/>
    <w:rsid w:val="000E489E"/>
    <w:rsid w:val="000E61DA"/>
    <w:rsid w:val="000F2C99"/>
    <w:rsid w:val="000F40EE"/>
    <w:rsid w:val="00101FE6"/>
    <w:rsid w:val="0010361B"/>
    <w:rsid w:val="00103B34"/>
    <w:rsid w:val="00106C3E"/>
    <w:rsid w:val="00111176"/>
    <w:rsid w:val="001115C4"/>
    <w:rsid w:val="001131EA"/>
    <w:rsid w:val="00115C96"/>
    <w:rsid w:val="001239D6"/>
    <w:rsid w:val="00124DF8"/>
    <w:rsid w:val="00126E04"/>
    <w:rsid w:val="00140198"/>
    <w:rsid w:val="00144407"/>
    <w:rsid w:val="00161481"/>
    <w:rsid w:val="0016197E"/>
    <w:rsid w:val="00162E48"/>
    <w:rsid w:val="00171E14"/>
    <w:rsid w:val="001741EA"/>
    <w:rsid w:val="001764F7"/>
    <w:rsid w:val="001849A8"/>
    <w:rsid w:val="00186C0F"/>
    <w:rsid w:val="00186C16"/>
    <w:rsid w:val="00190BE3"/>
    <w:rsid w:val="00192815"/>
    <w:rsid w:val="001944D8"/>
    <w:rsid w:val="00194E2B"/>
    <w:rsid w:val="00196A0F"/>
    <w:rsid w:val="00197329"/>
    <w:rsid w:val="001A5F98"/>
    <w:rsid w:val="001A787C"/>
    <w:rsid w:val="001B36C7"/>
    <w:rsid w:val="001B3776"/>
    <w:rsid w:val="001B389C"/>
    <w:rsid w:val="001B71EC"/>
    <w:rsid w:val="001C2415"/>
    <w:rsid w:val="001D417E"/>
    <w:rsid w:val="001D5EB2"/>
    <w:rsid w:val="001F17D4"/>
    <w:rsid w:val="001F4932"/>
    <w:rsid w:val="00201B33"/>
    <w:rsid w:val="00204C1F"/>
    <w:rsid w:val="002056C7"/>
    <w:rsid w:val="002234A4"/>
    <w:rsid w:val="00223F70"/>
    <w:rsid w:val="0022725F"/>
    <w:rsid w:val="002333AE"/>
    <w:rsid w:val="00235D10"/>
    <w:rsid w:val="00235FD5"/>
    <w:rsid w:val="00236D6C"/>
    <w:rsid w:val="00237B2A"/>
    <w:rsid w:val="00237F18"/>
    <w:rsid w:val="002440B4"/>
    <w:rsid w:val="0024762C"/>
    <w:rsid w:val="00250CCF"/>
    <w:rsid w:val="00255301"/>
    <w:rsid w:val="002556C1"/>
    <w:rsid w:val="002559BD"/>
    <w:rsid w:val="00255E0E"/>
    <w:rsid w:val="002575E2"/>
    <w:rsid w:val="0026120E"/>
    <w:rsid w:val="0026132C"/>
    <w:rsid w:val="002634E0"/>
    <w:rsid w:val="00270A5A"/>
    <w:rsid w:val="002727E0"/>
    <w:rsid w:val="002807C2"/>
    <w:rsid w:val="00281074"/>
    <w:rsid w:val="00282240"/>
    <w:rsid w:val="0028258B"/>
    <w:rsid w:val="00296BCD"/>
    <w:rsid w:val="002A1E1C"/>
    <w:rsid w:val="002A3C4F"/>
    <w:rsid w:val="002A7F15"/>
    <w:rsid w:val="002B71D9"/>
    <w:rsid w:val="002B7DC7"/>
    <w:rsid w:val="002C01F0"/>
    <w:rsid w:val="002C0FE8"/>
    <w:rsid w:val="002C34A0"/>
    <w:rsid w:val="002C435D"/>
    <w:rsid w:val="002C5D76"/>
    <w:rsid w:val="002D2F76"/>
    <w:rsid w:val="002D30E3"/>
    <w:rsid w:val="002D525A"/>
    <w:rsid w:val="002F332D"/>
    <w:rsid w:val="002F6A97"/>
    <w:rsid w:val="002F6E59"/>
    <w:rsid w:val="003047A5"/>
    <w:rsid w:val="00307069"/>
    <w:rsid w:val="003101FB"/>
    <w:rsid w:val="003137DA"/>
    <w:rsid w:val="003138FD"/>
    <w:rsid w:val="003152C4"/>
    <w:rsid w:val="00320F94"/>
    <w:rsid w:val="003216B1"/>
    <w:rsid w:val="00330F97"/>
    <w:rsid w:val="003347C8"/>
    <w:rsid w:val="00335B61"/>
    <w:rsid w:val="00340022"/>
    <w:rsid w:val="00345856"/>
    <w:rsid w:val="00345FAC"/>
    <w:rsid w:val="0034697C"/>
    <w:rsid w:val="00346F2D"/>
    <w:rsid w:val="00352DDF"/>
    <w:rsid w:val="0035347F"/>
    <w:rsid w:val="003722BE"/>
    <w:rsid w:val="003759C2"/>
    <w:rsid w:val="003779D4"/>
    <w:rsid w:val="0038784D"/>
    <w:rsid w:val="003936C9"/>
    <w:rsid w:val="003B0919"/>
    <w:rsid w:val="003B4ED7"/>
    <w:rsid w:val="003C095D"/>
    <w:rsid w:val="003C162E"/>
    <w:rsid w:val="003C23B9"/>
    <w:rsid w:val="003C2A84"/>
    <w:rsid w:val="003C2B63"/>
    <w:rsid w:val="003C7CC4"/>
    <w:rsid w:val="003E0F3B"/>
    <w:rsid w:val="003E355B"/>
    <w:rsid w:val="003E74C6"/>
    <w:rsid w:val="003E786F"/>
    <w:rsid w:val="003F1AE5"/>
    <w:rsid w:val="003F3536"/>
    <w:rsid w:val="003F5F12"/>
    <w:rsid w:val="00405439"/>
    <w:rsid w:val="00410573"/>
    <w:rsid w:val="004132F3"/>
    <w:rsid w:val="00414210"/>
    <w:rsid w:val="004167DE"/>
    <w:rsid w:val="00420ED7"/>
    <w:rsid w:val="0042769B"/>
    <w:rsid w:val="00430EA3"/>
    <w:rsid w:val="00431817"/>
    <w:rsid w:val="00433114"/>
    <w:rsid w:val="00436377"/>
    <w:rsid w:val="00440AB9"/>
    <w:rsid w:val="00450524"/>
    <w:rsid w:val="00452405"/>
    <w:rsid w:val="00453D05"/>
    <w:rsid w:val="0045419E"/>
    <w:rsid w:val="004546B0"/>
    <w:rsid w:val="00466E3B"/>
    <w:rsid w:val="00470E94"/>
    <w:rsid w:val="00471D5C"/>
    <w:rsid w:val="004740A0"/>
    <w:rsid w:val="00476726"/>
    <w:rsid w:val="00480848"/>
    <w:rsid w:val="00481424"/>
    <w:rsid w:val="00496DA9"/>
    <w:rsid w:val="004A2B57"/>
    <w:rsid w:val="004A3DEC"/>
    <w:rsid w:val="004A439C"/>
    <w:rsid w:val="004A644F"/>
    <w:rsid w:val="004B4201"/>
    <w:rsid w:val="004B56FA"/>
    <w:rsid w:val="004B6BEB"/>
    <w:rsid w:val="004C3C2C"/>
    <w:rsid w:val="004C4F15"/>
    <w:rsid w:val="004C62E8"/>
    <w:rsid w:val="004C6C2A"/>
    <w:rsid w:val="004D4493"/>
    <w:rsid w:val="004D7228"/>
    <w:rsid w:val="004E192B"/>
    <w:rsid w:val="004E3FBC"/>
    <w:rsid w:val="004F17ED"/>
    <w:rsid w:val="005008D8"/>
    <w:rsid w:val="005016EB"/>
    <w:rsid w:val="005047E2"/>
    <w:rsid w:val="00505466"/>
    <w:rsid w:val="005106A1"/>
    <w:rsid w:val="00511509"/>
    <w:rsid w:val="00515AAB"/>
    <w:rsid w:val="00516B62"/>
    <w:rsid w:val="00527A54"/>
    <w:rsid w:val="00536981"/>
    <w:rsid w:val="00540EA3"/>
    <w:rsid w:val="0054422F"/>
    <w:rsid w:val="005528E0"/>
    <w:rsid w:val="005530E9"/>
    <w:rsid w:val="005578E7"/>
    <w:rsid w:val="00560291"/>
    <w:rsid w:val="00560C4C"/>
    <w:rsid w:val="00562759"/>
    <w:rsid w:val="00562F6F"/>
    <w:rsid w:val="00564D71"/>
    <w:rsid w:val="00566848"/>
    <w:rsid w:val="00566873"/>
    <w:rsid w:val="0057191A"/>
    <w:rsid w:val="00572F1A"/>
    <w:rsid w:val="00573033"/>
    <w:rsid w:val="00577C52"/>
    <w:rsid w:val="00595D00"/>
    <w:rsid w:val="005A2FE2"/>
    <w:rsid w:val="005A3665"/>
    <w:rsid w:val="005A7D54"/>
    <w:rsid w:val="005B210E"/>
    <w:rsid w:val="005B321E"/>
    <w:rsid w:val="005B40B4"/>
    <w:rsid w:val="005B40E8"/>
    <w:rsid w:val="005B6116"/>
    <w:rsid w:val="005B7410"/>
    <w:rsid w:val="005C217D"/>
    <w:rsid w:val="005C2960"/>
    <w:rsid w:val="005C2C57"/>
    <w:rsid w:val="005C3954"/>
    <w:rsid w:val="005E142D"/>
    <w:rsid w:val="005E233C"/>
    <w:rsid w:val="005E3493"/>
    <w:rsid w:val="005E6F58"/>
    <w:rsid w:val="005E7593"/>
    <w:rsid w:val="005F23D3"/>
    <w:rsid w:val="00602D56"/>
    <w:rsid w:val="0062252D"/>
    <w:rsid w:val="006266BB"/>
    <w:rsid w:val="00626C80"/>
    <w:rsid w:val="0062792A"/>
    <w:rsid w:val="00627A43"/>
    <w:rsid w:val="00631781"/>
    <w:rsid w:val="00633001"/>
    <w:rsid w:val="00633A95"/>
    <w:rsid w:val="00634880"/>
    <w:rsid w:val="006358F2"/>
    <w:rsid w:val="006463BD"/>
    <w:rsid w:val="00647A99"/>
    <w:rsid w:val="00662A6D"/>
    <w:rsid w:val="00663108"/>
    <w:rsid w:val="00670F35"/>
    <w:rsid w:val="00673BE5"/>
    <w:rsid w:val="00674CC9"/>
    <w:rsid w:val="006878AB"/>
    <w:rsid w:val="00693D4C"/>
    <w:rsid w:val="006964C5"/>
    <w:rsid w:val="00696BA3"/>
    <w:rsid w:val="006A194F"/>
    <w:rsid w:val="006A67B5"/>
    <w:rsid w:val="006B51F9"/>
    <w:rsid w:val="006B5AED"/>
    <w:rsid w:val="006C0020"/>
    <w:rsid w:val="006C5982"/>
    <w:rsid w:val="006C72E7"/>
    <w:rsid w:val="006D43E1"/>
    <w:rsid w:val="006E1067"/>
    <w:rsid w:val="006E1920"/>
    <w:rsid w:val="006F23DA"/>
    <w:rsid w:val="006F3861"/>
    <w:rsid w:val="006F41E8"/>
    <w:rsid w:val="006F5E6F"/>
    <w:rsid w:val="00701F5C"/>
    <w:rsid w:val="007053B4"/>
    <w:rsid w:val="00706680"/>
    <w:rsid w:val="00707304"/>
    <w:rsid w:val="007133F0"/>
    <w:rsid w:val="007208F8"/>
    <w:rsid w:val="00723101"/>
    <w:rsid w:val="00726514"/>
    <w:rsid w:val="0073046B"/>
    <w:rsid w:val="00733729"/>
    <w:rsid w:val="00736242"/>
    <w:rsid w:val="00736714"/>
    <w:rsid w:val="00742544"/>
    <w:rsid w:val="00742BA1"/>
    <w:rsid w:val="007444FF"/>
    <w:rsid w:val="00744672"/>
    <w:rsid w:val="00744DAD"/>
    <w:rsid w:val="00764FE3"/>
    <w:rsid w:val="00770601"/>
    <w:rsid w:val="007735E5"/>
    <w:rsid w:val="00787D24"/>
    <w:rsid w:val="007904C2"/>
    <w:rsid w:val="007920AF"/>
    <w:rsid w:val="007968FF"/>
    <w:rsid w:val="007A373D"/>
    <w:rsid w:val="007A5970"/>
    <w:rsid w:val="007A6528"/>
    <w:rsid w:val="007A7A28"/>
    <w:rsid w:val="007C1B1D"/>
    <w:rsid w:val="007C6E61"/>
    <w:rsid w:val="007D0A4A"/>
    <w:rsid w:val="007D646E"/>
    <w:rsid w:val="007D6C8F"/>
    <w:rsid w:val="007E0C68"/>
    <w:rsid w:val="007E30BE"/>
    <w:rsid w:val="007E37F9"/>
    <w:rsid w:val="007E74DB"/>
    <w:rsid w:val="007F09CF"/>
    <w:rsid w:val="007F19F4"/>
    <w:rsid w:val="008076F1"/>
    <w:rsid w:val="0081066F"/>
    <w:rsid w:val="0081222E"/>
    <w:rsid w:val="00814A5A"/>
    <w:rsid w:val="00814E87"/>
    <w:rsid w:val="00821E37"/>
    <w:rsid w:val="00823C9C"/>
    <w:rsid w:val="00824248"/>
    <w:rsid w:val="00827B61"/>
    <w:rsid w:val="00834A0E"/>
    <w:rsid w:val="008402AD"/>
    <w:rsid w:val="00844D9A"/>
    <w:rsid w:val="008466C8"/>
    <w:rsid w:val="00851847"/>
    <w:rsid w:val="00857CD0"/>
    <w:rsid w:val="0086021C"/>
    <w:rsid w:val="00862095"/>
    <w:rsid w:val="00862DEC"/>
    <w:rsid w:val="00864BE6"/>
    <w:rsid w:val="00865098"/>
    <w:rsid w:val="00872360"/>
    <w:rsid w:val="008737A1"/>
    <w:rsid w:val="00874AE9"/>
    <w:rsid w:val="00886355"/>
    <w:rsid w:val="008873A4"/>
    <w:rsid w:val="00893DB9"/>
    <w:rsid w:val="008957BE"/>
    <w:rsid w:val="0089595A"/>
    <w:rsid w:val="00896231"/>
    <w:rsid w:val="008976D3"/>
    <w:rsid w:val="008A6490"/>
    <w:rsid w:val="008A77F1"/>
    <w:rsid w:val="008A7E35"/>
    <w:rsid w:val="008B1301"/>
    <w:rsid w:val="008B3A0E"/>
    <w:rsid w:val="008B5460"/>
    <w:rsid w:val="008D3596"/>
    <w:rsid w:val="008D4252"/>
    <w:rsid w:val="008E0C52"/>
    <w:rsid w:val="008E482F"/>
    <w:rsid w:val="008E5B70"/>
    <w:rsid w:val="008E6FB3"/>
    <w:rsid w:val="008E7E83"/>
    <w:rsid w:val="008F0480"/>
    <w:rsid w:val="00907863"/>
    <w:rsid w:val="00911FB4"/>
    <w:rsid w:val="00914DEF"/>
    <w:rsid w:val="009159CA"/>
    <w:rsid w:val="00924AEC"/>
    <w:rsid w:val="00926C54"/>
    <w:rsid w:val="00933883"/>
    <w:rsid w:val="0093584E"/>
    <w:rsid w:val="009446C0"/>
    <w:rsid w:val="00947099"/>
    <w:rsid w:val="00950899"/>
    <w:rsid w:val="009578C5"/>
    <w:rsid w:val="009648AD"/>
    <w:rsid w:val="009653FE"/>
    <w:rsid w:val="00967029"/>
    <w:rsid w:val="00971D92"/>
    <w:rsid w:val="009744F3"/>
    <w:rsid w:val="00980109"/>
    <w:rsid w:val="00994B12"/>
    <w:rsid w:val="0099598F"/>
    <w:rsid w:val="009A21B0"/>
    <w:rsid w:val="009A70DC"/>
    <w:rsid w:val="009B502D"/>
    <w:rsid w:val="009B7384"/>
    <w:rsid w:val="009C579C"/>
    <w:rsid w:val="009C5C03"/>
    <w:rsid w:val="009D0443"/>
    <w:rsid w:val="009D2935"/>
    <w:rsid w:val="009D343E"/>
    <w:rsid w:val="009D7A30"/>
    <w:rsid w:val="009E02A9"/>
    <w:rsid w:val="009E0733"/>
    <w:rsid w:val="009E12DC"/>
    <w:rsid w:val="009E29A3"/>
    <w:rsid w:val="009E3015"/>
    <w:rsid w:val="009E37F3"/>
    <w:rsid w:val="009E7D42"/>
    <w:rsid w:val="00A00193"/>
    <w:rsid w:val="00A00557"/>
    <w:rsid w:val="00A022F4"/>
    <w:rsid w:val="00A02528"/>
    <w:rsid w:val="00A235DB"/>
    <w:rsid w:val="00A26279"/>
    <w:rsid w:val="00A33F9D"/>
    <w:rsid w:val="00A440A5"/>
    <w:rsid w:val="00A52EAB"/>
    <w:rsid w:val="00A5340C"/>
    <w:rsid w:val="00A54F8A"/>
    <w:rsid w:val="00A725C2"/>
    <w:rsid w:val="00A74A06"/>
    <w:rsid w:val="00A750F6"/>
    <w:rsid w:val="00A75FEC"/>
    <w:rsid w:val="00A81B04"/>
    <w:rsid w:val="00A920AA"/>
    <w:rsid w:val="00A938A2"/>
    <w:rsid w:val="00A979F9"/>
    <w:rsid w:val="00AA657F"/>
    <w:rsid w:val="00AB0D1B"/>
    <w:rsid w:val="00AB66FC"/>
    <w:rsid w:val="00AC0637"/>
    <w:rsid w:val="00AC5A8D"/>
    <w:rsid w:val="00AC6880"/>
    <w:rsid w:val="00AD1A45"/>
    <w:rsid w:val="00AD21C8"/>
    <w:rsid w:val="00AD77A5"/>
    <w:rsid w:val="00AE5046"/>
    <w:rsid w:val="00B0628F"/>
    <w:rsid w:val="00B11201"/>
    <w:rsid w:val="00B16E46"/>
    <w:rsid w:val="00B26012"/>
    <w:rsid w:val="00B33203"/>
    <w:rsid w:val="00B33668"/>
    <w:rsid w:val="00B3574F"/>
    <w:rsid w:val="00B420D2"/>
    <w:rsid w:val="00B443A2"/>
    <w:rsid w:val="00B466A9"/>
    <w:rsid w:val="00B46B32"/>
    <w:rsid w:val="00B5599C"/>
    <w:rsid w:val="00B55F0E"/>
    <w:rsid w:val="00B62BEB"/>
    <w:rsid w:val="00B662ED"/>
    <w:rsid w:val="00B705E9"/>
    <w:rsid w:val="00B7278A"/>
    <w:rsid w:val="00B7328D"/>
    <w:rsid w:val="00B74B0A"/>
    <w:rsid w:val="00B915F4"/>
    <w:rsid w:val="00B932CB"/>
    <w:rsid w:val="00B942E5"/>
    <w:rsid w:val="00B9459B"/>
    <w:rsid w:val="00B953AA"/>
    <w:rsid w:val="00B96356"/>
    <w:rsid w:val="00BA1518"/>
    <w:rsid w:val="00BB1DA7"/>
    <w:rsid w:val="00BC081A"/>
    <w:rsid w:val="00BD1372"/>
    <w:rsid w:val="00BD72AE"/>
    <w:rsid w:val="00BD76D5"/>
    <w:rsid w:val="00BE3F46"/>
    <w:rsid w:val="00BF0D3E"/>
    <w:rsid w:val="00BF1649"/>
    <w:rsid w:val="00BF31F1"/>
    <w:rsid w:val="00BF3E21"/>
    <w:rsid w:val="00BF47B0"/>
    <w:rsid w:val="00BF7034"/>
    <w:rsid w:val="00C01143"/>
    <w:rsid w:val="00C036F6"/>
    <w:rsid w:val="00C07CBD"/>
    <w:rsid w:val="00C11F44"/>
    <w:rsid w:val="00C148E6"/>
    <w:rsid w:val="00C16489"/>
    <w:rsid w:val="00C17863"/>
    <w:rsid w:val="00C220F3"/>
    <w:rsid w:val="00C2673C"/>
    <w:rsid w:val="00C272B9"/>
    <w:rsid w:val="00C31A27"/>
    <w:rsid w:val="00C36623"/>
    <w:rsid w:val="00C374D5"/>
    <w:rsid w:val="00C413B1"/>
    <w:rsid w:val="00C45A53"/>
    <w:rsid w:val="00C50AE6"/>
    <w:rsid w:val="00C517AD"/>
    <w:rsid w:val="00C63BAF"/>
    <w:rsid w:val="00C73B29"/>
    <w:rsid w:val="00C77537"/>
    <w:rsid w:val="00C77B23"/>
    <w:rsid w:val="00C83750"/>
    <w:rsid w:val="00C86CD3"/>
    <w:rsid w:val="00CA1433"/>
    <w:rsid w:val="00CA3A60"/>
    <w:rsid w:val="00CA621E"/>
    <w:rsid w:val="00CB717C"/>
    <w:rsid w:val="00CB7D17"/>
    <w:rsid w:val="00CC1632"/>
    <w:rsid w:val="00CC78E0"/>
    <w:rsid w:val="00CD0AB9"/>
    <w:rsid w:val="00CD15E3"/>
    <w:rsid w:val="00CD33E8"/>
    <w:rsid w:val="00CE55D7"/>
    <w:rsid w:val="00CE62FA"/>
    <w:rsid w:val="00CF5774"/>
    <w:rsid w:val="00CF704A"/>
    <w:rsid w:val="00D00AFC"/>
    <w:rsid w:val="00D00D8B"/>
    <w:rsid w:val="00D04197"/>
    <w:rsid w:val="00D21A81"/>
    <w:rsid w:val="00D231B9"/>
    <w:rsid w:val="00D23B4F"/>
    <w:rsid w:val="00D335F1"/>
    <w:rsid w:val="00D33AB7"/>
    <w:rsid w:val="00D45108"/>
    <w:rsid w:val="00D45C13"/>
    <w:rsid w:val="00D51041"/>
    <w:rsid w:val="00D54098"/>
    <w:rsid w:val="00D54EB4"/>
    <w:rsid w:val="00D60F30"/>
    <w:rsid w:val="00D653A2"/>
    <w:rsid w:val="00D71B6C"/>
    <w:rsid w:val="00D72C6B"/>
    <w:rsid w:val="00D76B88"/>
    <w:rsid w:val="00D90D93"/>
    <w:rsid w:val="00D92996"/>
    <w:rsid w:val="00D94F98"/>
    <w:rsid w:val="00D97654"/>
    <w:rsid w:val="00DA2442"/>
    <w:rsid w:val="00DB048C"/>
    <w:rsid w:val="00DB0703"/>
    <w:rsid w:val="00DB5B85"/>
    <w:rsid w:val="00DB7100"/>
    <w:rsid w:val="00DB76F3"/>
    <w:rsid w:val="00DB7A38"/>
    <w:rsid w:val="00DC0924"/>
    <w:rsid w:val="00DC2BC7"/>
    <w:rsid w:val="00DC434F"/>
    <w:rsid w:val="00DD5C9B"/>
    <w:rsid w:val="00DD69D0"/>
    <w:rsid w:val="00DE0BB1"/>
    <w:rsid w:val="00DE6AB8"/>
    <w:rsid w:val="00DF1A49"/>
    <w:rsid w:val="00DF2C96"/>
    <w:rsid w:val="00E01237"/>
    <w:rsid w:val="00E055C6"/>
    <w:rsid w:val="00E06A23"/>
    <w:rsid w:val="00E10A0E"/>
    <w:rsid w:val="00E1162D"/>
    <w:rsid w:val="00E21FEE"/>
    <w:rsid w:val="00E25159"/>
    <w:rsid w:val="00E25D46"/>
    <w:rsid w:val="00E329E4"/>
    <w:rsid w:val="00E409D2"/>
    <w:rsid w:val="00E42F22"/>
    <w:rsid w:val="00E43327"/>
    <w:rsid w:val="00E434D9"/>
    <w:rsid w:val="00E47DA4"/>
    <w:rsid w:val="00E5284F"/>
    <w:rsid w:val="00E5365E"/>
    <w:rsid w:val="00E53F0B"/>
    <w:rsid w:val="00E6253B"/>
    <w:rsid w:val="00E62556"/>
    <w:rsid w:val="00E70E30"/>
    <w:rsid w:val="00E76076"/>
    <w:rsid w:val="00E76545"/>
    <w:rsid w:val="00E80672"/>
    <w:rsid w:val="00E85975"/>
    <w:rsid w:val="00E86D00"/>
    <w:rsid w:val="00E90849"/>
    <w:rsid w:val="00E91038"/>
    <w:rsid w:val="00E912E3"/>
    <w:rsid w:val="00E97B3E"/>
    <w:rsid w:val="00EA0FEB"/>
    <w:rsid w:val="00EA2F14"/>
    <w:rsid w:val="00EA45B0"/>
    <w:rsid w:val="00EA51FB"/>
    <w:rsid w:val="00EA77D0"/>
    <w:rsid w:val="00EC0A4C"/>
    <w:rsid w:val="00EC2A5B"/>
    <w:rsid w:val="00EC6E28"/>
    <w:rsid w:val="00F018A1"/>
    <w:rsid w:val="00F01FA4"/>
    <w:rsid w:val="00F0337F"/>
    <w:rsid w:val="00F070C2"/>
    <w:rsid w:val="00F11FE8"/>
    <w:rsid w:val="00F122D7"/>
    <w:rsid w:val="00F21854"/>
    <w:rsid w:val="00F2382B"/>
    <w:rsid w:val="00F30F72"/>
    <w:rsid w:val="00F32119"/>
    <w:rsid w:val="00F35FCC"/>
    <w:rsid w:val="00F43D81"/>
    <w:rsid w:val="00F4404F"/>
    <w:rsid w:val="00F44B6B"/>
    <w:rsid w:val="00F46E8F"/>
    <w:rsid w:val="00F52ED1"/>
    <w:rsid w:val="00F56D99"/>
    <w:rsid w:val="00F57C67"/>
    <w:rsid w:val="00F62093"/>
    <w:rsid w:val="00F633B4"/>
    <w:rsid w:val="00F65D6A"/>
    <w:rsid w:val="00F67705"/>
    <w:rsid w:val="00F73FA0"/>
    <w:rsid w:val="00F827FC"/>
    <w:rsid w:val="00F82F76"/>
    <w:rsid w:val="00F84045"/>
    <w:rsid w:val="00F845F4"/>
    <w:rsid w:val="00F85B17"/>
    <w:rsid w:val="00F861A4"/>
    <w:rsid w:val="00F90F92"/>
    <w:rsid w:val="00F92C29"/>
    <w:rsid w:val="00F95700"/>
    <w:rsid w:val="00F96740"/>
    <w:rsid w:val="00FA6F55"/>
    <w:rsid w:val="00FB0325"/>
    <w:rsid w:val="00FB31C8"/>
    <w:rsid w:val="00FB3956"/>
    <w:rsid w:val="00FB6225"/>
    <w:rsid w:val="00FC098F"/>
    <w:rsid w:val="00FC4D2E"/>
    <w:rsid w:val="00FC73C9"/>
    <w:rsid w:val="00FD08CF"/>
    <w:rsid w:val="00FD223F"/>
    <w:rsid w:val="00FD5438"/>
    <w:rsid w:val="00FD6D3F"/>
    <w:rsid w:val="00FE2274"/>
    <w:rsid w:val="00FE3A7B"/>
    <w:rsid w:val="00FE42AA"/>
    <w:rsid w:val="00FF1849"/>
    <w:rsid w:val="00FF6028"/>
    <w:rsid w:val="00FF73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87C529"/>
  <w14:defaultImageDpi w14:val="300"/>
  <w15:chartTrackingRefBased/>
  <w15:docId w15:val="{D527B099-22C5-C445-8808-1EC264BE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935"/>
    <w:rPr>
      <w:rFonts w:ascii="Times New Roman" w:eastAsia="Times New Roman" w:hAnsi="Times New Roman"/>
      <w:sz w:val="24"/>
      <w:szCs w:val="24"/>
    </w:rPr>
  </w:style>
  <w:style w:type="paragraph" w:styleId="Heading1">
    <w:name w:val="heading 1"/>
    <w:basedOn w:val="Normal"/>
    <w:next w:val="Normal"/>
    <w:link w:val="Heading1Char"/>
    <w:uiPriority w:val="9"/>
    <w:qFormat/>
    <w:rsid w:val="0090786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90786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F26972"/>
    <w:pPr>
      <w:keepNext/>
      <w:spacing w:before="240"/>
      <w:ind w:right="14"/>
      <w:outlineLvl w:val="2"/>
    </w:pPr>
    <w:rPr>
      <w:rFonts w:ascii="Times" w:hAnsi="Time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5B79"/>
    <w:rPr>
      <w:color w:val="0000FF"/>
      <w:u w:val="single"/>
    </w:rPr>
  </w:style>
  <w:style w:type="table" w:customStyle="1" w:styleId="LightGrid-Accent11">
    <w:name w:val="Light Grid - Accent 11"/>
    <w:basedOn w:val="TableNormal"/>
    <w:uiPriority w:val="62"/>
    <w:rsid w:val="00461B34"/>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etica" w:eastAsia="Times New Roman" w:hAnsi="Helvetic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etica" w:eastAsia="Times New Roman" w:hAnsi="Helvetic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59"/>
    <w:rsid w:val="00F20D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40359E"/>
    <w:pPr>
      <w:tabs>
        <w:tab w:val="center" w:pos="4320"/>
        <w:tab w:val="right" w:pos="8640"/>
      </w:tabs>
    </w:pPr>
  </w:style>
  <w:style w:type="character" w:customStyle="1" w:styleId="HeaderChar">
    <w:name w:val="Header Char"/>
    <w:link w:val="Header"/>
    <w:uiPriority w:val="99"/>
    <w:semiHidden/>
    <w:rsid w:val="0040359E"/>
    <w:rPr>
      <w:sz w:val="24"/>
      <w:szCs w:val="24"/>
    </w:rPr>
  </w:style>
  <w:style w:type="character" w:styleId="PageNumber">
    <w:name w:val="page number"/>
    <w:basedOn w:val="DefaultParagraphFont"/>
    <w:uiPriority w:val="99"/>
    <w:semiHidden/>
    <w:unhideWhenUsed/>
    <w:rsid w:val="0040359E"/>
  </w:style>
  <w:style w:type="character" w:styleId="FollowedHyperlink">
    <w:name w:val="FollowedHyperlink"/>
    <w:uiPriority w:val="99"/>
    <w:semiHidden/>
    <w:unhideWhenUsed/>
    <w:rsid w:val="00CC73F5"/>
    <w:rPr>
      <w:color w:val="800080"/>
      <w:u w:val="single"/>
    </w:rPr>
  </w:style>
  <w:style w:type="character" w:customStyle="1" w:styleId="Heading3Char">
    <w:name w:val="Heading 3 Char"/>
    <w:link w:val="Heading3"/>
    <w:rsid w:val="00F26972"/>
    <w:rPr>
      <w:rFonts w:ascii="Times" w:eastAsia="Times New Roman" w:hAnsi="Times"/>
      <w:sz w:val="24"/>
      <w:u w:val="single"/>
    </w:rPr>
  </w:style>
  <w:style w:type="paragraph" w:customStyle="1" w:styleId="IndentedQuote">
    <w:name w:val="Indented Quote"/>
    <w:basedOn w:val="Normal"/>
    <w:rsid w:val="00F26972"/>
    <w:pPr>
      <w:spacing w:line="240" w:lineRule="atLeast"/>
      <w:ind w:left="720" w:right="10"/>
    </w:pPr>
    <w:rPr>
      <w:rFonts w:ascii="Times" w:hAnsi="Times"/>
      <w:szCs w:val="20"/>
    </w:rPr>
  </w:style>
  <w:style w:type="character" w:customStyle="1" w:styleId="e24kjd">
    <w:name w:val="e24kjd"/>
    <w:rsid w:val="006878AB"/>
  </w:style>
  <w:style w:type="character" w:customStyle="1" w:styleId="apple-converted-space">
    <w:name w:val="apple-converted-space"/>
    <w:rsid w:val="006878AB"/>
  </w:style>
  <w:style w:type="paragraph" w:styleId="ListParagraph">
    <w:name w:val="List Paragraph"/>
    <w:basedOn w:val="Normal"/>
    <w:uiPriority w:val="72"/>
    <w:qFormat/>
    <w:rsid w:val="006878AB"/>
    <w:pPr>
      <w:ind w:left="720"/>
    </w:pPr>
  </w:style>
  <w:style w:type="character" w:customStyle="1" w:styleId="Heading1Char">
    <w:name w:val="Heading 1 Char"/>
    <w:link w:val="Heading1"/>
    <w:uiPriority w:val="9"/>
    <w:rsid w:val="00907863"/>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907863"/>
    <w:rPr>
      <w:rFonts w:ascii="Calibri Light" w:eastAsia="Times New Roman" w:hAnsi="Calibri Light" w:cs="Times New Roman"/>
      <w:b/>
      <w:bCs/>
      <w:i/>
      <w:iCs/>
      <w:sz w:val="28"/>
      <w:szCs w:val="28"/>
    </w:rPr>
  </w:style>
  <w:style w:type="paragraph" w:customStyle="1" w:styleId="Optional">
    <w:name w:val="Optional"/>
    <w:basedOn w:val="Normal"/>
    <w:qFormat/>
    <w:rsid w:val="00907863"/>
    <w:pPr>
      <w:spacing w:line="276" w:lineRule="auto"/>
    </w:pPr>
    <w:rPr>
      <w:rFonts w:ascii="Verdana" w:eastAsia="MS Mincho" w:hAnsi="Verdana" w:cs="Arial"/>
      <w:color w:val="E36C0A"/>
      <w:sz w:val="20"/>
      <w:szCs w:val="20"/>
    </w:rPr>
  </w:style>
  <w:style w:type="paragraph" w:styleId="NormalWeb">
    <w:name w:val="Normal (Web)"/>
    <w:basedOn w:val="Normal"/>
    <w:uiPriority w:val="99"/>
    <w:unhideWhenUsed/>
    <w:rsid w:val="008466C8"/>
    <w:pPr>
      <w:spacing w:before="100" w:beforeAutospacing="1" w:after="100" w:afterAutospacing="1"/>
    </w:pPr>
  </w:style>
  <w:style w:type="character" w:styleId="Strong">
    <w:name w:val="Strong"/>
    <w:uiPriority w:val="22"/>
    <w:qFormat/>
    <w:rsid w:val="008466C8"/>
    <w:rPr>
      <w:b/>
      <w:bCs/>
    </w:rPr>
  </w:style>
  <w:style w:type="character" w:styleId="UnresolvedMention">
    <w:name w:val="Unresolved Mention"/>
    <w:basedOn w:val="DefaultParagraphFont"/>
    <w:uiPriority w:val="99"/>
    <w:semiHidden/>
    <w:unhideWhenUsed/>
    <w:rsid w:val="006E1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9920">
      <w:bodyDiv w:val="1"/>
      <w:marLeft w:val="0"/>
      <w:marRight w:val="0"/>
      <w:marTop w:val="0"/>
      <w:marBottom w:val="0"/>
      <w:divBdr>
        <w:top w:val="none" w:sz="0" w:space="0" w:color="auto"/>
        <w:left w:val="none" w:sz="0" w:space="0" w:color="auto"/>
        <w:bottom w:val="none" w:sz="0" w:space="0" w:color="auto"/>
        <w:right w:val="none" w:sz="0" w:space="0" w:color="auto"/>
      </w:divBdr>
    </w:div>
    <w:div w:id="312373968">
      <w:bodyDiv w:val="1"/>
      <w:marLeft w:val="0"/>
      <w:marRight w:val="0"/>
      <w:marTop w:val="0"/>
      <w:marBottom w:val="0"/>
      <w:divBdr>
        <w:top w:val="none" w:sz="0" w:space="0" w:color="auto"/>
        <w:left w:val="none" w:sz="0" w:space="0" w:color="auto"/>
        <w:bottom w:val="none" w:sz="0" w:space="0" w:color="auto"/>
        <w:right w:val="none" w:sz="0" w:space="0" w:color="auto"/>
      </w:divBdr>
    </w:div>
    <w:div w:id="922690584">
      <w:bodyDiv w:val="1"/>
      <w:marLeft w:val="0"/>
      <w:marRight w:val="0"/>
      <w:marTop w:val="0"/>
      <w:marBottom w:val="0"/>
      <w:divBdr>
        <w:top w:val="none" w:sz="0" w:space="0" w:color="auto"/>
        <w:left w:val="none" w:sz="0" w:space="0" w:color="auto"/>
        <w:bottom w:val="none" w:sz="0" w:space="0" w:color="auto"/>
        <w:right w:val="none" w:sz="0" w:space="0" w:color="auto"/>
      </w:divBdr>
    </w:div>
    <w:div w:id="928076929">
      <w:bodyDiv w:val="1"/>
      <w:marLeft w:val="0"/>
      <w:marRight w:val="0"/>
      <w:marTop w:val="0"/>
      <w:marBottom w:val="0"/>
      <w:divBdr>
        <w:top w:val="none" w:sz="0" w:space="0" w:color="auto"/>
        <w:left w:val="none" w:sz="0" w:space="0" w:color="auto"/>
        <w:bottom w:val="none" w:sz="0" w:space="0" w:color="auto"/>
        <w:right w:val="none" w:sz="0" w:space="0" w:color="auto"/>
      </w:divBdr>
    </w:div>
    <w:div w:id="937711870">
      <w:bodyDiv w:val="1"/>
      <w:marLeft w:val="0"/>
      <w:marRight w:val="0"/>
      <w:marTop w:val="0"/>
      <w:marBottom w:val="0"/>
      <w:divBdr>
        <w:top w:val="none" w:sz="0" w:space="0" w:color="auto"/>
        <w:left w:val="none" w:sz="0" w:space="0" w:color="auto"/>
        <w:bottom w:val="none" w:sz="0" w:space="0" w:color="auto"/>
        <w:right w:val="none" w:sz="0" w:space="0" w:color="auto"/>
      </w:divBdr>
    </w:div>
    <w:div w:id="1073235293">
      <w:bodyDiv w:val="1"/>
      <w:marLeft w:val="0"/>
      <w:marRight w:val="0"/>
      <w:marTop w:val="0"/>
      <w:marBottom w:val="0"/>
      <w:divBdr>
        <w:top w:val="none" w:sz="0" w:space="0" w:color="auto"/>
        <w:left w:val="none" w:sz="0" w:space="0" w:color="auto"/>
        <w:bottom w:val="none" w:sz="0" w:space="0" w:color="auto"/>
        <w:right w:val="none" w:sz="0" w:space="0" w:color="auto"/>
      </w:divBdr>
      <w:divsChild>
        <w:div w:id="461390624">
          <w:marLeft w:val="0"/>
          <w:marRight w:val="0"/>
          <w:marTop w:val="0"/>
          <w:marBottom w:val="0"/>
          <w:divBdr>
            <w:top w:val="none" w:sz="0" w:space="0" w:color="auto"/>
            <w:left w:val="none" w:sz="0" w:space="0" w:color="auto"/>
            <w:bottom w:val="none" w:sz="0" w:space="0" w:color="auto"/>
            <w:right w:val="none" w:sz="0" w:space="0" w:color="auto"/>
          </w:divBdr>
          <w:divsChild>
            <w:div w:id="10035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18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www.linnbenton.edu/future-students/stuff-parents-want-to-know/public-safet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it.ly/musicteaching" TargetMode="External"/><Relationship Id="rId12" Type="http://schemas.openxmlformats.org/officeDocument/2006/relationships/hyperlink" Target="https://linnbenton-advocate.symplicity.com/public_report/index.php/pid073717?" TargetMode="External"/><Relationship Id="rId17" Type="http://schemas.openxmlformats.org/officeDocument/2006/relationships/hyperlink" Target="http://www.linnbenton.edu/" TargetMode="External"/><Relationship Id="rId2" Type="http://schemas.openxmlformats.org/officeDocument/2006/relationships/styles" Target="styles.xml"/><Relationship Id="rId16" Type="http://schemas.openxmlformats.org/officeDocument/2006/relationships/hyperlink" Target="http://www.linnbenton.edu/go/learning-center/writing-hel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nbenton-advocate.symplicity.com/public_report/index.php/pid073717?" TargetMode="External"/><Relationship Id="rId5" Type="http://schemas.openxmlformats.org/officeDocument/2006/relationships/footnotes" Target="footnotes.xml"/><Relationship Id="rId15" Type="http://schemas.openxmlformats.org/officeDocument/2006/relationships/hyperlink" Target="https://www.linnbenton.edu/future-students/stuff-parents-want-to-know/public-safety" TargetMode="External"/><Relationship Id="rId10" Type="http://schemas.openxmlformats.org/officeDocument/2006/relationships/hyperlink" Target="http://www.linnbenton.edu/cfa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10</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Student Teaching Seminar</vt:lpstr>
    </vt:vector>
  </TitlesOfParts>
  <Company>University of Michigan</Company>
  <LinksUpToDate>false</LinksUpToDate>
  <CharactersWithSpaces>15957</CharactersWithSpaces>
  <SharedDoc>false</SharedDoc>
  <HLinks>
    <vt:vector size="24" baseType="variant">
      <vt:variant>
        <vt:i4>2031617</vt:i4>
      </vt:variant>
      <vt:variant>
        <vt:i4>9</vt:i4>
      </vt:variant>
      <vt:variant>
        <vt:i4>0</vt:i4>
      </vt:variant>
      <vt:variant>
        <vt:i4>5</vt:i4>
      </vt:variant>
      <vt:variant>
        <vt:lpwstr>https://counseling.oregonstate.edu/reach-out-success</vt:lpwstr>
      </vt:variant>
      <vt:variant>
        <vt:lpwstr/>
      </vt:variant>
      <vt:variant>
        <vt:i4>3473442</vt:i4>
      </vt:variant>
      <vt:variant>
        <vt:i4>6</vt:i4>
      </vt:variant>
      <vt:variant>
        <vt:i4>0</vt:i4>
      </vt:variant>
      <vt:variant>
        <vt:i4>5</vt:i4>
      </vt:variant>
      <vt:variant>
        <vt:lpwstr>http://studentlife.oregonstate.edu/code</vt:lpwstr>
      </vt:variant>
      <vt:variant>
        <vt:lpwstr/>
      </vt:variant>
      <vt:variant>
        <vt:i4>2293886</vt:i4>
      </vt:variant>
      <vt:variant>
        <vt:i4>3</vt:i4>
      </vt:variant>
      <vt:variant>
        <vt:i4>0</vt:i4>
      </vt:variant>
      <vt:variant>
        <vt:i4>5</vt:i4>
      </vt:variant>
      <vt:variant>
        <vt:lpwstr>http://ds.oregonstate.edu/faculty-advisors</vt:lpwstr>
      </vt:variant>
      <vt:variant>
        <vt:lpwstr/>
      </vt:variant>
      <vt:variant>
        <vt:i4>8323192</vt:i4>
      </vt:variant>
      <vt:variant>
        <vt:i4>0</vt:i4>
      </vt:variant>
      <vt:variant>
        <vt:i4>0</vt:i4>
      </vt:variant>
      <vt:variant>
        <vt:i4>5</vt:i4>
      </vt:variant>
      <vt:variant>
        <vt:lpwstr>http://ds.oregonstate.edu/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Teaching Seminar</dc:title>
  <dc:subject/>
  <dc:creator>Dr. Kate Fitzpatrick, Coordinator</dc:creator>
  <cp:keywords/>
  <dc:description/>
  <cp:lastModifiedBy>Microsoft Office User</cp:lastModifiedBy>
  <cp:revision>36</cp:revision>
  <cp:lastPrinted>2020-01-06T17:50:00Z</cp:lastPrinted>
  <dcterms:created xsi:type="dcterms:W3CDTF">2023-02-15T04:44:00Z</dcterms:created>
  <dcterms:modified xsi:type="dcterms:W3CDTF">2023-04-08T23:14:00Z</dcterms:modified>
</cp:coreProperties>
</file>