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BA223 - Principles of Marketing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Spring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Mindy Bean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McKenzie Hall 113/Benton Center</w:t>
      </w:r>
      <w:r w:rsidDel="00000000" w:rsidR="00000000" w:rsidRPr="00000000">
        <w:rPr>
          <w:rFonts w:ascii="Times New Roman" w:cs="Times New Roman" w:eastAsia="Times New Roman" w:hAnsi="Times New Roman"/>
          <w:sz w:val="28"/>
          <w:szCs w:val="28"/>
          <w:rtl w:val="0"/>
        </w:rPr>
        <w:t xml:space="preserve"> 225  ~  541-917-4291  ~  mindy.bean@linnbenton.edu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mindyschindler.blogspot.com  ~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ETIQUETTE </w:t>
      </w:r>
      <w:r w:rsidDel="00000000" w:rsidR="00000000" w:rsidRPr="00000000">
        <w:rPr>
          <w:rFonts w:ascii="Times New Roman" w:cs="Times New Roman" w:eastAsia="Times New Roman" w:hAnsi="Times New Roman"/>
          <w:sz w:val="24"/>
          <w:szCs w:val="24"/>
          <w:rtl w:val="0"/>
        </w:rPr>
        <w:t xml:space="preserve"> If you are to email me, you need to compose a new email with the title: </w:t>
      </w:r>
      <w:r w:rsidDel="00000000" w:rsidR="00000000" w:rsidRPr="00000000">
        <w:rPr>
          <w:rFonts w:ascii="Times New Roman" w:cs="Times New Roman" w:eastAsia="Times New Roman" w:hAnsi="Times New Roman"/>
          <w:i w:val="1"/>
          <w:sz w:val="24"/>
          <w:szCs w:val="24"/>
          <w:rtl w:val="0"/>
        </w:rPr>
        <w:t xml:space="preserve">CRN 43152 BA 223 </w:t>
      </w:r>
      <w:r w:rsidDel="00000000" w:rsidR="00000000" w:rsidRPr="00000000">
        <w:rPr>
          <w:rFonts w:ascii="Times New Roman" w:cs="Times New Roman" w:eastAsia="Times New Roman" w:hAnsi="Times New Roman"/>
          <w:sz w:val="24"/>
          <w:szCs w:val="24"/>
          <w:rtl w:val="0"/>
        </w:rPr>
        <w:t xml:space="preserve"> if you are unable to do this. You will be responded to at much slower pace.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43152)</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four-credit course provides an overview and understanding of modern marketing, promotion and public relations. We’re going to sell stuff! Products. Services. Ideas. We’ll learn how by building your knowledge of marketing basics and putting to work the business skills you’ve already developed. While it would be beneficial if you’ve already succeeded in Business Foundations &amp; Business Analytics (BA101A &amp; BA101B), I’m willing to bank on your enthusiasm even if you have little prior experience in business. </w:t>
      </w:r>
      <w:r w:rsidDel="00000000" w:rsidR="00000000" w:rsidRPr="00000000">
        <w:rPr>
          <w:rFonts w:ascii="Times New Roman" w:cs="Times New Roman" w:eastAsia="Times New Roman" w:hAnsi="Times New Roman"/>
          <w:i w:val="1"/>
          <w:sz w:val="24"/>
          <w:szCs w:val="24"/>
          <w:rtl w:val="0"/>
        </w:rPr>
        <w:t xml:space="preserve">Note: Students who don’t attend the first class will be dropped by the instructor.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 a.m. - 11:50 a.m. Monday and Wednesday live online via Zoom: </w:t>
      </w:r>
      <w:hyperlink r:id="rId6">
        <w:r w:rsidDel="00000000" w:rsidR="00000000" w:rsidRPr="00000000">
          <w:rPr>
            <w:rFonts w:ascii="Times New Roman" w:cs="Times New Roman" w:eastAsia="Times New Roman" w:hAnsi="Times New Roman"/>
            <w:color w:val="1155cc"/>
            <w:sz w:val="24"/>
            <w:szCs w:val="24"/>
            <w:u w:val="single"/>
            <w:rtl w:val="0"/>
          </w:rPr>
          <w:t xml:space="preserve">https://linnbenton.zoom.us/j/167701318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their work in this course students will be able to:</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the basics of marketing, from identifying audience, market segments and value propositions, to product development and research, marketing strategies and advertising/public relations.</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consumer behavior and demand, and be able to prepare and execute a marketing solution.   </w:t>
      </w:r>
    </w:p>
    <w:p w:rsidR="00000000" w:rsidDel="00000000" w:rsidP="00000000" w:rsidRDefault="00000000" w:rsidRPr="00000000" w14:paraId="00000014">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 business marketing tools necessary to execute a marketing plan for a client, including social media.</w:t>
      </w:r>
    </w:p>
    <w:p w:rsidR="00000000" w:rsidDel="00000000" w:rsidP="00000000" w:rsidRDefault="00000000" w:rsidRPr="00000000" w14:paraId="00000015">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trends and new developments in business and use soft skills and marketing techniques to adapt to market demands.  </w:t>
      </w:r>
    </w:p>
    <w:p w:rsidR="00000000" w:rsidDel="00000000" w:rsidP="00000000" w:rsidRDefault="00000000" w:rsidRPr="00000000" w14:paraId="00000016">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Compile a portfolio of work that can be shared with colleagues, network connections and future clients and employers.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1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"Purple Cow: Transform Your Business by Being Remarkable" </w:t>
      </w:r>
      <w:r w:rsidDel="00000000" w:rsidR="00000000" w:rsidRPr="00000000">
        <w:rPr>
          <w:rFonts w:ascii="Times New Roman" w:cs="Times New Roman" w:eastAsia="Times New Roman" w:hAnsi="Times New Roman"/>
          <w:sz w:val="24"/>
          <w:szCs w:val="24"/>
          <w:rtl w:val="0"/>
        </w:rPr>
        <w:t xml:space="preserve">by Seth Godin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A">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“Likeable Business: Why Today's Consumers Demand More and How Leaders Can Deliver”</w:t>
      </w:r>
      <w:r w:rsidDel="00000000" w:rsidR="00000000" w:rsidRPr="00000000">
        <w:rPr>
          <w:rFonts w:ascii="Times New Roman" w:cs="Times New Roman" w:eastAsia="Times New Roman" w:hAnsi="Times New Roman"/>
          <w:sz w:val="24"/>
          <w:szCs w:val="24"/>
          <w:rtl w:val="0"/>
        </w:rPr>
        <w:t xml:space="preserve"> by Dave Kerpen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(Required)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tl w:val="0"/>
        </w:rPr>
      </w:r>
    </w:p>
    <w:p w:rsidR="00000000" w:rsidDel="00000000" w:rsidP="00000000" w:rsidRDefault="00000000" w:rsidRPr="00000000" w14:paraId="0000001B">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Jab, Jab, Jab, Right Hook: How to Tell Your Story in a Noisy Social World”</w:t>
      </w:r>
      <w:r w:rsidDel="00000000" w:rsidR="00000000" w:rsidRPr="00000000">
        <w:rPr>
          <w:rFonts w:ascii="Times New Roman" w:cs="Times New Roman" w:eastAsia="Times New Roman" w:hAnsi="Times New Roman"/>
          <w:sz w:val="24"/>
          <w:szCs w:val="24"/>
          <w:rtl w:val="0"/>
        </w:rPr>
        <w:t xml:space="preserve"> by Gary Vaynerchuk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C">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Marketing”</w:t>
      </w:r>
      <w:r w:rsidDel="00000000" w:rsidR="00000000" w:rsidRPr="00000000">
        <w:rPr>
          <w:rFonts w:ascii="Times New Roman" w:cs="Times New Roman" w:eastAsia="Times New Roman" w:hAnsi="Times New Roman"/>
          <w:sz w:val="24"/>
          <w:szCs w:val="24"/>
          <w:rtl w:val="0"/>
        </w:rPr>
        <w:t xml:space="preserve"> (Optional) Ebook online produced by the University of Minnesota Libraries Publishing. </w:t>
      </w:r>
      <w:r w:rsidDel="00000000" w:rsidR="00000000" w:rsidRPr="00000000">
        <w:rPr>
          <w:rFonts w:ascii="Times New Roman" w:cs="Times New Roman" w:eastAsia="Times New Roman" w:hAnsi="Times New Roman"/>
          <w:i w:val="1"/>
          <w:sz w:val="24"/>
          <w:szCs w:val="24"/>
          <w:rtl w:val="0"/>
        </w:rPr>
        <w:t xml:space="preserve">Link on Moodle.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passion for marketing in all forms, you’ll discover my expertise in business management, where I’ve focused most of my career. I teach business management classes at LBCC and I serve as adviser to Business Team Co-Curricular, our school’s educational student club that runs a coffee/convenience store on Albany LBCC campus called Roast Runners.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master’s degree, however, is in Business Management, focused on accounting and finance. I have more experience in entrepreneurship and sports marketing, where marketing was a reality of everyday work. So I’m glad to be a resource for ideas, insights and contacts as you move ahead in your education or business endeavors.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We can arrange to meet up before and after class on Monday, or click </w:t>
      </w:r>
      <w:hyperlink r:id="rId7">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to make a pre-set Zoom reservation. If you prefer, just send me an email and we’ll set a time to meet.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7">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Blog Forum and Other Assignments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8">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Quiz (drop lowest) </w:t>
      </w:r>
      <w:r w:rsidDel="00000000" w:rsidR="00000000" w:rsidRPr="00000000">
        <w:rPr>
          <w:rFonts w:ascii="Times New Roman" w:cs="Times New Roman" w:eastAsia="Times New Roman" w:hAnsi="Times New Roman"/>
          <w:sz w:val="24"/>
          <w:szCs w:val="24"/>
          <w:rtl w:val="0"/>
        </w:rPr>
        <w:t xml:space="preserve">(40 points)</w:t>
      </w:r>
    </w:p>
    <w:p w:rsidR="00000000" w:rsidDel="00000000" w:rsidP="00000000" w:rsidRDefault="00000000" w:rsidRPr="00000000" w14:paraId="00000029">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Marketing Plan Projects and Case Studies</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A">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B">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w:t>
      </w:r>
    </w:p>
    <w:p w:rsidR="00000000" w:rsidDel="00000000" w:rsidP="00000000" w:rsidRDefault="00000000" w:rsidRPr="00000000" w14:paraId="0000002C">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A – 90 to 100 percent (396 or more points) </w:t>
      </w:r>
    </w:p>
    <w:p w:rsidR="00000000" w:rsidDel="00000000" w:rsidP="00000000" w:rsidRDefault="00000000" w:rsidRPr="00000000" w14:paraId="0000002F">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B – 80 to 89 percent (352 to 395 points)</w:t>
      </w:r>
    </w:p>
    <w:p w:rsidR="00000000" w:rsidDel="00000000" w:rsidP="00000000" w:rsidRDefault="00000000" w:rsidRPr="00000000" w14:paraId="00000030">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C – 70 to 79 percent (308 to 351 points)</w:t>
      </w:r>
    </w:p>
    <w:p w:rsidR="00000000" w:rsidDel="00000000" w:rsidP="00000000" w:rsidRDefault="00000000" w:rsidRPr="00000000" w14:paraId="00000031">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D – 60 to 69 percent (264 to 307 points)</w:t>
      </w:r>
    </w:p>
    <w:p w:rsidR="00000000" w:rsidDel="00000000" w:rsidP="00000000" w:rsidRDefault="00000000" w:rsidRPr="00000000" w14:paraId="00000032">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F – 59 percent and below (263 points and below)</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Total possible points -- 440</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Marketing Assignments/Blog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create an online public blog where they share interesting leads they discover about marketing and business. They also will answer queries posted on Moodle and based on a course subject that is trending. In addition to adding various components to your blog (e.g. personal biography, blogroll, archives), you are encouraged to post other writing and commentaries related to the course. </w:t>
      </w:r>
      <w:r w:rsidDel="00000000" w:rsidR="00000000" w:rsidRPr="00000000">
        <w:rPr>
          <w:rFonts w:ascii="Times New Roman" w:cs="Times New Roman" w:eastAsia="Times New Roman" w:hAnsi="Times New Roman"/>
          <w:i w:val="1"/>
          <w:sz w:val="24"/>
          <w:szCs w:val="24"/>
          <w:rtl w:val="0"/>
        </w:rPr>
        <w:t xml:space="preserve">Here’s also one way you can earn extra credit!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urged to use Blogger as the platform for their blog, though WordPress or another platform can be used. 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mindyschindler.blogspot.com</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Your blog grade will be based on a variety of factors, including grammar and spelling (remember, these reflect on your abilities as a marketer); content that goes beyond a casual observation, providing useful insight to readers; along with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Quizzes </w:t>
      </w:r>
      <w:r w:rsidDel="00000000" w:rsidR="00000000" w:rsidRPr="00000000">
        <w:rPr>
          <w:rFonts w:ascii="Times New Roman" w:cs="Times New Roman" w:eastAsia="Times New Roman" w:hAnsi="Times New Roman"/>
          <w:sz w:val="24"/>
          <w:szCs w:val="24"/>
          <w:rtl w:val="0"/>
        </w:rPr>
        <w:t xml:space="preserve">(30 to 70 points) -- Throughout the term students will get a 10-question quiz based on that week’s course subject. These are “open book” quizzes, meaning students can use any resources they like (e.g. the internet, textbooks) with the exception of their classmates.</w:t>
      </w:r>
      <w:r w:rsidDel="00000000" w:rsidR="00000000" w:rsidRPr="00000000">
        <w:rPr>
          <w:rFonts w:ascii="Times New Roman" w:cs="Times New Roman" w:eastAsia="Times New Roman" w:hAnsi="Times New Roman"/>
          <w:i w:val="1"/>
          <w:sz w:val="24"/>
          <w:szCs w:val="24"/>
          <w:rtl w:val="0"/>
        </w:rPr>
        <w:t xml:space="preserve"> This is not a “crowdsourcing” activity.” </w:t>
      </w:r>
      <w:r w:rsidDel="00000000" w:rsidR="00000000" w:rsidRPr="00000000">
        <w:rPr>
          <w:rFonts w:ascii="Times New Roman" w:cs="Times New Roman" w:eastAsia="Times New Roman" w:hAnsi="Times New Roman"/>
          <w:sz w:val="24"/>
          <w:szCs w:val="24"/>
          <w:rtl w:val="0"/>
        </w:rPr>
        <w:t xml:space="preserve">The quizzes are intended as a way to focus your attention on the relevant course subjects and see what you already know and don’t know. Quizzes generally will be posted after class on Monday, and must be completed BEFORE the start of our next class. </w:t>
      </w:r>
      <w:r w:rsidDel="00000000" w:rsidR="00000000" w:rsidRPr="00000000">
        <w:rPr>
          <w:rFonts w:ascii="Times New Roman" w:cs="Times New Roman" w:eastAsia="Times New Roman" w:hAnsi="Times New Roman"/>
          <w:i w:val="1"/>
          <w:sz w:val="24"/>
          <w:szCs w:val="24"/>
          <w:rtl w:val="0"/>
        </w:rPr>
        <w:t xml:space="preserve">The lowest quiz score is dropped.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Plan Project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Case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work individually and in groups on a series of case studies, analyzing a current marketing and branding approach by a company or organization trying to build sales or support for a cause. As part of this assignment, students also will post what they learn on their marketing blog. </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term you will work on a series of “real” marketing plans. You will work to build plans throughout the term using the tools that we learn from week to week (e.g. market research, SWOT analysis, social media marketing). You will create this plan in Google Docs in order to provide 24/7 access to your teammate(s) as well as the instructor.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Final Exam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This comprehensive essay exam will give you a chance to write about what you learned this term and how you can apply it in business settings moving forward. Most likely, the questions will be posted at the conclusion of our next to last class meeting and you will submit your exam via email/Google Docs to the instructor before our last class meeting.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(50 points) -- You should show up for each class ready to discuss the assigned readings or other activities and be prepared to participate. For the Participation score, each week of the term is worth 5 points. Keep in mind, </w:t>
      </w:r>
      <w:r w:rsidDel="00000000" w:rsidR="00000000" w:rsidRPr="00000000">
        <w:rPr>
          <w:rFonts w:ascii="Times New Roman" w:cs="Times New Roman" w:eastAsia="Times New Roman" w:hAnsi="Times New Roman"/>
          <w:i w:val="1"/>
          <w:sz w:val="24"/>
          <w:szCs w:val="24"/>
          <w:rtl w:val="0"/>
        </w:rPr>
        <w:t xml:space="preserve">you must be present to win!</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 -- One of the things that we will work on during the term is marketing you! Your Portfolio will consist of your online resume at LinkedIn.com and a Cover Letter. We will craft cover letters that will not only get the attention of your audience but also impress your boss or a potential employer.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Stuff</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all of your assignments.  </w:t>
      </w:r>
      <w:r w:rsidDel="00000000" w:rsidR="00000000" w:rsidRPr="00000000">
        <w:rPr>
          <w:rFonts w:ascii="Times New Roman" w:cs="Times New Roman" w:eastAsia="Times New Roman" w:hAnsi="Times New Roman"/>
          <w:i w:val="1"/>
          <w:sz w:val="24"/>
          <w:szCs w:val="24"/>
          <w:rtl w:val="0"/>
        </w:rPr>
        <w:t xml:space="preserve">Failure to turn in assignments on the specified dates may result in a reduction of at least one letter grade.</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24 HOURS IN ADVANCE ON MON-FRI to avoid this penalty.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Twitter/Instagram/Facebook/LinkedIn -- </w:t>
      </w:r>
      <w:r w:rsidDel="00000000" w:rsidR="00000000" w:rsidRPr="00000000">
        <w:rPr>
          <w:rFonts w:ascii="Times New Roman" w:cs="Times New Roman" w:eastAsia="Times New Roman" w:hAnsi="Times New Roman"/>
          <w:sz w:val="24"/>
          <w:szCs w:val="24"/>
          <w:rtl w:val="0"/>
        </w:rPr>
        <w:t xml:space="preserve">We will use various social media during the term to keep up with current events, learn about things going on in marketing and let people know what we are working on in class. Go ahead and sign up for an account on Twitter, Instagram and/or Facebook during the first week. Then start following those who can expand your knowledge of business and marketing (e.g. Seth Godin, Gary Vaynerchuk, Dave Kerpen). Students also are encouraged to experiment with other forms of social media, including YouTube, Reddit, TikTok and Snapchat.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Moodle -- </w:t>
      </w:r>
      <w:r w:rsidDel="00000000" w:rsidR="00000000" w:rsidRPr="00000000">
        <w:rPr>
          <w:rFonts w:ascii="Times New Roman" w:cs="Times New Roman" w:eastAsia="Times New Roman" w:hAnsi="Times New Roman"/>
          <w:sz w:val="24"/>
          <w:szCs w:val="24"/>
          <w:rtl w:val="0"/>
        </w:rPr>
        <w:t xml:space="preserve">We will utilize LBCC’s online learning system for a variety of functions. By logging on to Moodle you can access your grades, quizzes, the syllabus, marketing leads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April. 6-8: Welcome and Introduction</w:t>
      </w:r>
    </w:p>
    <w:p w:rsidR="00000000" w:rsidDel="00000000" w:rsidP="00000000" w:rsidRDefault="00000000" w:rsidRPr="00000000" w14:paraId="0000005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Welcome to Marketing -- Don’t be boring; Safe is risky; Design rules now; Very good </w:t>
      </w:r>
      <w:r w:rsidDel="00000000" w:rsidR="00000000" w:rsidRPr="00000000">
        <w:rPr>
          <w:rFonts w:ascii="Times New Roman" w:cs="Times New Roman" w:eastAsia="Times New Roman" w:hAnsi="Times New Roman"/>
          <w:i w:val="1"/>
          <w:sz w:val="24"/>
          <w:szCs w:val="24"/>
          <w:rtl w:val="0"/>
        </w:rPr>
        <w:t xml:space="preserve">is bad </w:t>
      </w:r>
      <w:r w:rsidDel="00000000" w:rsidR="00000000" w:rsidRPr="00000000">
        <w:rPr>
          <w:rFonts w:ascii="Times New Roman" w:cs="Times New Roman" w:eastAsia="Times New Roman" w:hAnsi="Times New Roman"/>
          <w:sz w:val="24"/>
          <w:szCs w:val="24"/>
          <w:rtl w:val="0"/>
        </w:rPr>
        <w:t xml:space="preserve">… The Value Proposition </w:t>
      </w:r>
    </w:p>
    <w:p w:rsidR="00000000" w:rsidDel="00000000" w:rsidP="00000000" w:rsidRDefault="00000000" w:rsidRPr="00000000" w14:paraId="0000005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Create Marketing Blog and first Marketing Blog Forum Post due Sunday at midnight.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April 13-15: Strategic Market Planning and Marketing Research</w:t>
      </w:r>
    </w:p>
    <w:p w:rsidR="00000000" w:rsidDel="00000000" w:rsidP="00000000" w:rsidRDefault="00000000" w:rsidRPr="00000000" w14:paraId="00000059">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1-75</w:t>
      </w:r>
    </w:p>
    <w:p w:rsidR="00000000" w:rsidDel="00000000" w:rsidP="00000000" w:rsidRDefault="00000000" w:rsidRPr="00000000" w14:paraId="0000005A">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Introduction and Ch. 1 “Listening”</w:t>
      </w:r>
    </w:p>
    <w:p w:rsidR="00000000" w:rsidDel="00000000" w:rsidP="00000000" w:rsidRDefault="00000000" w:rsidRPr="00000000" w14:paraId="0000005B">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Introduction and Round  “The Setup”</w:t>
      </w:r>
    </w:p>
    <w:p w:rsidR="00000000" w:rsidDel="00000000" w:rsidP="00000000" w:rsidRDefault="00000000" w:rsidRPr="00000000" w14:paraId="0000005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Simon Sinek and Why;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Quiz due before class Wednesday</w:t>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Marketing in the News blog post (due Sunday night)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April  20-22: Consumer Behavior</w:t>
      </w:r>
    </w:p>
    <w:p w:rsidR="00000000" w:rsidDel="00000000" w:rsidP="00000000" w:rsidRDefault="00000000" w:rsidRPr="00000000" w14:paraId="00000060">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75-125</w:t>
      </w:r>
    </w:p>
    <w:p w:rsidR="00000000" w:rsidDel="00000000" w:rsidP="00000000" w:rsidRDefault="00000000" w:rsidRPr="00000000" w14:paraId="00000061">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2 “Storytelling”</w:t>
      </w:r>
    </w:p>
    <w:p w:rsidR="00000000" w:rsidDel="00000000" w:rsidP="00000000" w:rsidRDefault="00000000" w:rsidRPr="00000000" w14:paraId="00000062">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2 “Great Content and Compelling Stories”</w:t>
      </w:r>
    </w:p>
    <w:p w:rsidR="00000000" w:rsidDel="00000000" w:rsidP="00000000" w:rsidRDefault="00000000" w:rsidRPr="00000000" w14:paraId="00000063">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Why research matters; Consumer Behavior; Quiz due before class Wednesday </w:t>
      </w:r>
    </w:p>
    <w:p w:rsidR="00000000" w:rsidDel="00000000" w:rsidP="00000000" w:rsidRDefault="00000000" w:rsidRPr="00000000" w14:paraId="0000006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Data Tool Assignment due Sunday (can be revised)</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April 27-29: Target Marketing Strategy </w:t>
      </w:r>
    </w:p>
    <w:p w:rsidR="00000000" w:rsidDel="00000000" w:rsidP="00000000" w:rsidRDefault="00000000" w:rsidRPr="00000000" w14:paraId="00000067">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"Purple Cow,” pages 125-200 </w:t>
      </w:r>
    </w:p>
    <w:p w:rsidR="00000000" w:rsidDel="00000000" w:rsidP="00000000" w:rsidRDefault="00000000" w:rsidRPr="00000000" w14:paraId="00000068">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3 “Authenticity”</w:t>
      </w:r>
    </w:p>
    <w:p w:rsidR="00000000" w:rsidDel="00000000" w:rsidP="00000000" w:rsidRDefault="00000000" w:rsidRPr="00000000" w14:paraId="00000069">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3-4 “Storytell on Facebook” and “Listen Well on Twitter”</w:t>
      </w:r>
    </w:p>
    <w:p w:rsidR="00000000" w:rsidDel="00000000" w:rsidP="00000000" w:rsidRDefault="00000000" w:rsidRPr="00000000" w14:paraId="0000006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Research and why it matters; Quiz due before class Wednesday</w:t>
      </w:r>
    </w:p>
    <w:p w:rsidR="00000000" w:rsidDel="00000000" w:rsidP="00000000" w:rsidRDefault="00000000" w:rsidRPr="00000000" w14:paraId="000000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Work on Data Tool Assignment </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May 4-6: Your Portfolio</w:t>
      </w:r>
    </w:p>
    <w:p w:rsidR="00000000" w:rsidDel="00000000" w:rsidP="00000000" w:rsidRDefault="00000000" w:rsidRPr="00000000" w14:paraId="0000006E">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4-5 “Transparency” and “Team Playing”</w:t>
      </w:r>
    </w:p>
    <w:p w:rsidR="00000000" w:rsidDel="00000000" w:rsidP="00000000" w:rsidRDefault="00000000" w:rsidRPr="00000000" w14:paraId="0000006F">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5-6 “Glam It Up on Pinterest” and “Create Art on Instagram”</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Target Marketing Strategy; Marketing yourself! Putting your best foot forward … Quiz due before class Wednesday </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Portfolio (Cover Letter and LinkedIn Profile) due Sunday</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May 11-13: Managing/Marketing the Product, Service, Idea</w:t>
      </w:r>
    </w:p>
    <w:p w:rsidR="00000000" w:rsidDel="00000000" w:rsidP="00000000" w:rsidRDefault="00000000" w:rsidRPr="00000000" w14:paraId="00000074">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6-7 “Responsiveness” and “Adaptability”</w:t>
      </w:r>
    </w:p>
    <w:p w:rsidR="00000000" w:rsidDel="00000000" w:rsidP="00000000" w:rsidRDefault="00000000" w:rsidRPr="00000000" w14:paraId="00000075">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7-8 “Get Animated on Tumblr” and “Other Opportunities”</w:t>
      </w:r>
    </w:p>
    <w:p w:rsidR="00000000" w:rsidDel="00000000" w:rsidP="00000000" w:rsidRDefault="00000000" w:rsidRPr="00000000" w14:paraId="0000007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Quiz due before class Wednesday</w:t>
      </w:r>
    </w:p>
    <w:p w:rsidR="00000000" w:rsidDel="00000000" w:rsidP="00000000" w:rsidRDefault="00000000" w:rsidRPr="00000000" w14:paraId="000000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May 18-20: Advertising, Promotion and Public Relations</w:t>
      </w:r>
    </w:p>
    <w:p w:rsidR="00000000" w:rsidDel="00000000" w:rsidP="00000000" w:rsidRDefault="00000000" w:rsidRPr="00000000" w14:paraId="0000007A">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8 “Passion”</w:t>
      </w:r>
    </w:p>
    <w:p w:rsidR="00000000" w:rsidDel="00000000" w:rsidP="00000000" w:rsidRDefault="00000000" w:rsidRPr="00000000" w14:paraId="0000007B">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8 “Opportunities in Emerging Markets”</w:t>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Quiz due before class Wednesday </w:t>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Writing the Press Release (due Sunday, and can be revised)</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May 25-27: Delivering Value</w:t>
      </w:r>
      <w:r w:rsidDel="00000000" w:rsidR="00000000" w:rsidRPr="00000000">
        <w:rPr>
          <w:rtl w:val="0"/>
        </w:rPr>
      </w:r>
    </w:p>
    <w:p w:rsidR="00000000" w:rsidDel="00000000" w:rsidP="00000000" w:rsidRDefault="00000000" w:rsidRPr="00000000" w14:paraId="00000080">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“Likeable Business,” Chs. 9-11 “Surprise and Delight,” “Simplicity,” “Gratefulness” and “Conclusion” </w:t>
      </w:r>
    </w:p>
    <w:p w:rsidR="00000000" w:rsidDel="00000000" w:rsidP="00000000" w:rsidRDefault="00000000" w:rsidRPr="00000000" w14:paraId="0000008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Finish “Jab, Jab, Jab, Right Hook,” Rounds 9-12 “Effort,” “All Companies Are Media Companies” and “Knockout”</w:t>
      </w:r>
    </w:p>
    <w:p w:rsidR="00000000" w:rsidDel="00000000" w:rsidP="00000000" w:rsidRDefault="00000000" w:rsidRPr="00000000" w14:paraId="0000008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Direct marketing and delivering on the value proposition</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June 1-3: </w:t>
      </w:r>
    </w:p>
    <w:p w:rsidR="00000000" w:rsidDel="00000000" w:rsidP="00000000" w:rsidRDefault="00000000" w:rsidRPr="00000000" w14:paraId="0000008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 – June 8-10: Finals Week</w:t>
      </w:r>
      <w:r w:rsidDel="00000000" w:rsidR="00000000" w:rsidRPr="00000000">
        <w:rPr>
          <w:rtl w:val="0"/>
        </w:rPr>
      </w:r>
    </w:p>
    <w:p w:rsidR="00000000" w:rsidDel="00000000" w:rsidP="00000000" w:rsidRDefault="00000000" w:rsidRPr="00000000" w14:paraId="0000008A">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Final Exam due 10am, Monday, June 8th</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Class Meeting:</w:t>
      </w:r>
      <w:r w:rsidDel="00000000" w:rsidR="00000000" w:rsidRPr="00000000">
        <w:rPr>
          <w:rFonts w:ascii="Times New Roman" w:cs="Times New Roman" w:eastAsia="Times New Roman" w:hAnsi="Times New Roman"/>
          <w:sz w:val="24"/>
          <w:szCs w:val="24"/>
          <w:rtl w:val="0"/>
        </w:rPr>
        <w:t xml:space="preserve"> Monday, June 8th, from 10:00 to 11:50 a.m. - Class wrap-up/evaluation. </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see the </w:t>
      </w:r>
      <w:hyperlink r:id="rId8">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Basic Needs Beyond the Classroom</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on the w</w:t>
      </w:r>
      <w:r w:rsidDel="00000000" w:rsidR="00000000" w:rsidRPr="00000000">
        <w:rPr>
          <w:rFonts w:ascii="Times New Roman" w:cs="Times New Roman" w:eastAsia="Times New Roman" w:hAnsi="Times New Roman"/>
          <w:sz w:val="24"/>
          <w:szCs w:val="24"/>
          <w:rtl w:val="0"/>
        </w:rPr>
        <w:t xml:space="preserve">eb </w:t>
      </w:r>
      <w:hyperlink r:id="rId10">
        <w:r w:rsidDel="00000000" w:rsidR="00000000" w:rsidRPr="00000000">
          <w:rPr>
            <w:rFonts w:ascii="Times New Roman" w:cs="Times New Roman" w:eastAsia="Times New Roman" w:hAnsi="Times New Roman"/>
            <w:sz w:val="24"/>
            <w:szCs w:val="24"/>
            <w:rtl w:val="0"/>
          </w:rPr>
          <w:t xml:space="preserve">www.linnbenton.edu/RRC</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 Student Support for Current Students). That office can help students get connected to resources to help. Furthermore, please notify the instructor if you are comfortable in doing so. This will enable them to provide any resources that they may possess.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9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9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9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A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A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A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A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8 a.m. to 5:30 p.m. Monday through Wednesday; 8 a.m. to 5 p.m. Friday; and 11 a.m. to 4 p.m. Saturday. Students also can use the Writing Centers at the Benton Center and the Lebanon Center.</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Week 1 Attendance</w:t>
      </w:r>
    </w:p>
    <w:p w:rsidR="00000000" w:rsidDel="00000000" w:rsidP="00000000" w:rsidRDefault="00000000" w:rsidRPr="00000000" w14:paraId="000000AF">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one week or more after the deadline will earn a maximum of half credit. No assignments will be graded if turned in two weeks after the deadline.</w:t>
      </w:r>
      <w:r w:rsidDel="00000000" w:rsidR="00000000" w:rsidRPr="00000000">
        <w:rPr>
          <w:rtl w:val="0"/>
        </w:rPr>
      </w:r>
    </w:p>
    <w:p w:rsidR="00000000" w:rsidDel="00000000" w:rsidP="00000000" w:rsidRDefault="00000000" w:rsidRPr="00000000" w14:paraId="000000B0">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grades (incomplete) will not be granted.</w:t>
      </w:r>
    </w:p>
    <w:p w:rsidR="00000000" w:rsidDel="00000000" w:rsidP="00000000" w:rsidRDefault="00000000" w:rsidRPr="00000000" w14:paraId="000000B1">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Students who don’t show up for class the first week will be dropped from the class.</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ones on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the linnbenton.edu.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linnbenton.edu/RRC"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https://linnbenton.zoom.us/j/167701318" TargetMode="External"/><Relationship Id="rId7" Type="http://schemas.openxmlformats.org/officeDocument/2006/relationships/hyperlink" Target="https://calendar.google.com/calendar/selfsched?sstoken=UUluS29YNzZpS2VFfGRlZmF1bHR8ZmM1Mjk3ZTMxZjVmODQ0YTI1MDlkNmY2ZjE2ZTZkZTM"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