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line="240" w:lineRule="auto"/>
              <w:ind w:left="432"/>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ENGL</w:t>
            </w:r>
            <w:r w:rsidDel="00000000" w:rsidR="00000000" w:rsidRPr="00000000">
              <w:rPr>
                <w:rFonts w:ascii="Calibri" w:cs="Calibri" w:eastAsia="Calibri" w:hAnsi="Calibri"/>
                <w:b w:val="1"/>
                <w:sz w:val="60"/>
                <w:szCs w:val="60"/>
                <w:rtl w:val="0"/>
              </w:rPr>
              <w:t xml:space="preserve">I</w:t>
            </w:r>
            <w:r w:rsidDel="00000000" w:rsidR="00000000" w:rsidRPr="00000000">
              <w:rPr>
                <w:rFonts w:ascii="Calibri" w:cs="Calibri" w:eastAsia="Calibri" w:hAnsi="Calibri"/>
                <w:b w:val="1"/>
                <w:sz w:val="60"/>
                <w:szCs w:val="60"/>
                <w:rtl w:val="0"/>
              </w:rPr>
              <w:t xml:space="preserve">SH </w:t>
            </w:r>
            <w:r w:rsidDel="00000000" w:rsidR="00000000" w:rsidRPr="00000000">
              <w:rPr>
                <w:rFonts w:ascii="Calibri" w:cs="Calibri" w:eastAsia="Calibri" w:hAnsi="Calibri"/>
                <w:b w:val="1"/>
                <w:sz w:val="60"/>
                <w:szCs w:val="60"/>
                <w:rtl w:val="0"/>
              </w:rPr>
              <w:t xml:space="preserve">223</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line="240" w:lineRule="auto"/>
              <w:ind w:left="432"/>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Difference, Power, and Discrimi</w:t>
            </w:r>
            <w:r w:rsidDel="00000000" w:rsidR="00000000" w:rsidRPr="00000000">
              <w:rPr>
                <w:rFonts w:ascii="Calibri" w:cs="Calibri" w:eastAsia="Calibri" w:hAnsi="Calibri"/>
                <w:b w:val="1"/>
                <w:sz w:val="48"/>
                <w:szCs w:val="48"/>
                <w:rtl w:val="0"/>
              </w:rPr>
              <w:t xml:space="preserve">nation (DPD) in Film</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240" w:lineRule="auto"/>
              <w:ind w:left="432"/>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Spring 2017 – Tuesday/Thursday 1:00-2:20 PM – McKenzie Hall 118</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12"/>
                <w:szCs w:val="12"/>
              </w:rPr>
            </w:pPr>
            <w:r w:rsidDel="00000000" w:rsidR="00000000" w:rsidRPr="00000000">
              <w:rPr>
                <w:rtl w:val="0"/>
              </w:rPr>
            </w:r>
          </w:p>
          <w:tbl>
            <w:tblPr>
              <w:tblStyle w:val="Table2"/>
              <w:tblW w:w="11115.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670"/>
              <w:gridCol w:w="4215"/>
              <w:gridCol w:w="4230"/>
              <w:tblGridChange w:id="0">
                <w:tblGrid>
                  <w:gridCol w:w="2670"/>
                  <w:gridCol w:w="4215"/>
                  <w:gridCol w:w="4230"/>
                </w:tblGrid>
              </w:tblGridChange>
            </w:tblGrid>
            <w:tr>
              <w:tc>
                <w:tcPr>
                  <w:shd w:fill="efefef" w:val="clear"/>
                  <w:tcMar>
                    <w:top w:w="0.0" w:type="dxa"/>
                    <w:left w:w="108.0" w:type="dxa"/>
                    <w:bottom w:w="0.0" w:type="dxa"/>
                    <w:right w:w="108.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Instructor: </w:t>
                  </w:r>
                  <w:r w:rsidDel="00000000" w:rsidR="00000000" w:rsidRPr="00000000">
                    <w:rPr>
                      <w:rFonts w:ascii="Calibri" w:cs="Calibri" w:eastAsia="Calibri" w:hAnsi="Calibri"/>
                      <w:sz w:val="26"/>
                      <w:szCs w:val="26"/>
                      <w:rtl w:val="0"/>
                    </w:rPr>
                    <w:t xml:space="preserve">Matt Usner</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w:t>
                  </w:r>
                  <w:r w:rsidDel="00000000" w:rsidR="00000000" w:rsidRPr="00000000">
                    <w:rPr>
                      <w:rFonts w:ascii="Calibri" w:cs="Calibri" w:eastAsia="Calibri" w:hAnsi="Calibri"/>
                      <w:sz w:val="26"/>
                      <w:szCs w:val="26"/>
                      <w:rtl w:val="0"/>
                    </w:rPr>
                    <w:t xml:space="preserve">NSH-213</w:t>
                  </w:r>
                </w:p>
              </w:tc>
              <w:tc>
                <w:tcPr>
                  <w:shd w:fill="efefef" w:val="clear"/>
                  <w:tcMar>
                    <w:top w:w="0.0" w:type="dxa"/>
                    <w:left w:w="108.0" w:type="dxa"/>
                    <w:bottom w:w="0.0" w:type="dxa"/>
                    <w:right w:w="108.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Email: </w:t>
                  </w:r>
                  <w:r w:rsidDel="00000000" w:rsidR="00000000" w:rsidRPr="00000000">
                    <w:rPr>
                      <w:rFonts w:ascii="Calibri" w:cs="Calibri" w:eastAsia="Calibri" w:hAnsi="Calibri"/>
                      <w:sz w:val="26"/>
                      <w:szCs w:val="26"/>
                      <w:rtl w:val="0"/>
                    </w:rPr>
                    <w:t xml:space="preserve">usnerm@linnbenton.edu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Phone: </w:t>
                  </w:r>
                  <w:r w:rsidDel="00000000" w:rsidR="00000000" w:rsidRPr="00000000">
                    <w:rPr>
                      <w:rFonts w:ascii="Calibri" w:cs="Calibri" w:eastAsia="Calibri" w:hAnsi="Calibri"/>
                      <w:sz w:val="26"/>
                      <w:szCs w:val="26"/>
                      <w:rtl w:val="0"/>
                    </w:rPr>
                    <w:t xml:space="preserve">917-4283</w:t>
                  </w:r>
                </w:p>
              </w:tc>
              <w:tc>
                <w:tcPr>
                  <w:shd w:fill="efefef" w:val="clear"/>
                  <w:tcMar>
                    <w:top w:w="0.0" w:type="dxa"/>
                    <w:left w:w="108.0" w:type="dxa"/>
                    <w:bottom w:w="0.0" w:type="dxa"/>
                    <w:right w:w="108.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Tue/Thur 11:30-12:00 and 2:30-3:00</w:t>
                  </w:r>
                  <w:r w:rsidDel="00000000" w:rsidR="00000000" w:rsidRPr="00000000">
                    <w:rPr>
                      <w:rtl w:val="0"/>
                    </w:rPr>
                  </w:r>
                </w:p>
              </w:tc>
            </w:tr>
          </w:tbl>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THE PURPOSE OF THIS SYLLABUS</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This syllabus contains all the vital information about this course—what you’ll be learning, what will be expected of you, and what you can expect from me. Essentially, this syllabus is a contract that states what is required of both of us during the term. Since this is a valuable document, you should study it and refer to it often. </w:t>
            </w:r>
            <w:r w:rsidDel="00000000" w:rsidR="00000000" w:rsidRPr="00000000">
              <w:rPr>
                <w:rFonts w:ascii="Calibri" w:cs="Calibri" w:eastAsia="Calibri" w:hAnsi="Calibri"/>
                <w:b w:val="1"/>
                <w:sz w:val="26"/>
                <w:szCs w:val="26"/>
                <w:rtl w:val="0"/>
              </w:rPr>
              <w:t xml:space="preserve">The better you know the syllabus, the better the chance that you’ll do well in the course.</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CATALOG DESCRIPTION</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The course will investigate cinematic representations of femininity and masculinity and analyze how film, as a commercial art form geared toward mass consumption, can reinforce or challenge socially constructed notions of gender identity. The course will also explore film representations of gender’s intersections with other forms of identities--primarily sexuality, race, class, and ability. Using both “classical” Hollywood and contemporary films, this course will introduce students to the central tenets of relevant film and critical theory, and illustrate the ways in which film representations can perpetuate and subvert aspects of dominant ideologies. 3 credits.” </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0000ff"/>
                <w:sz w:val="26"/>
                <w:szCs w:val="26"/>
                <w:u w:val="single"/>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PREREQUISITE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A grade of “C” or better in Writing 121 is </w:t>
            </w:r>
            <w:r w:rsidDel="00000000" w:rsidR="00000000" w:rsidRPr="00000000">
              <w:rPr>
                <w:rFonts w:ascii="Calibri" w:cs="Calibri" w:eastAsia="Calibri" w:hAnsi="Calibri"/>
                <w:b w:val="1"/>
                <w:sz w:val="26"/>
                <w:szCs w:val="26"/>
                <w:rtl w:val="0"/>
              </w:rPr>
              <w:t xml:space="preserve">required </w:t>
            </w:r>
            <w:r w:rsidDel="00000000" w:rsidR="00000000" w:rsidRPr="00000000">
              <w:rPr>
                <w:rFonts w:ascii="Calibri" w:cs="Calibri" w:eastAsia="Calibri" w:hAnsi="Calibri"/>
                <w:sz w:val="26"/>
                <w:szCs w:val="26"/>
                <w:rtl w:val="0"/>
              </w:rPr>
              <w:t xml:space="preserve">before taking this </w:t>
            </w:r>
            <w:r w:rsidDel="00000000" w:rsidR="00000000" w:rsidRPr="00000000">
              <w:rPr>
                <w:rFonts w:ascii="Calibri" w:cs="Calibri" w:eastAsia="Calibri" w:hAnsi="Calibri"/>
                <w:sz w:val="26"/>
                <w:szCs w:val="26"/>
                <w:rtl w:val="0"/>
              </w:rPr>
              <w:t xml:space="preserve">class. If you are not sure that you meet this prerequisite, please speak to me at the end of the first class.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OVERVIEW</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The course will in</w:t>
            </w:r>
            <w:r w:rsidDel="00000000" w:rsidR="00000000" w:rsidRPr="00000000">
              <w:rPr>
                <w:rFonts w:ascii="Calibri" w:cs="Calibri" w:eastAsia="Calibri" w:hAnsi="Calibri"/>
                <w:sz w:val="26"/>
                <w:szCs w:val="26"/>
                <w:rtl w:val="0"/>
              </w:rPr>
              <w:t xml:space="preserve">vestigate representations of femininity and masculinity in American cinema and analyze </w:t>
            </w:r>
            <w:r w:rsidDel="00000000" w:rsidR="00000000" w:rsidRPr="00000000">
              <w:rPr>
                <w:rFonts w:ascii="Calibri" w:cs="Calibri" w:eastAsia="Calibri" w:hAnsi="Calibri"/>
                <w:sz w:val="26"/>
                <w:szCs w:val="26"/>
                <w:rtl w:val="0"/>
              </w:rPr>
              <w:t xml:space="preserve">how film, as a commercial artform usually geared toward mass consumption, can both reinfo</w:t>
            </w:r>
            <w:r w:rsidDel="00000000" w:rsidR="00000000" w:rsidRPr="00000000">
              <w:rPr>
                <w:rFonts w:ascii="Calibri" w:cs="Calibri" w:eastAsia="Calibri" w:hAnsi="Calibri"/>
                <w:sz w:val="26"/>
                <w:szCs w:val="26"/>
                <w:rtl w:val="0"/>
              </w:rPr>
              <w:t xml:space="preserve">rce and challenge socially constructed ideas about gender. The course will also explore how</w:t>
            </w:r>
            <w:r w:rsidDel="00000000" w:rsidR="00000000" w:rsidRPr="00000000">
              <w:rPr>
                <w:rFonts w:ascii="Calibri" w:cs="Calibri" w:eastAsia="Calibri" w:hAnsi="Calibri"/>
                <w:color w:val="333333"/>
                <w:sz w:val="26"/>
                <w:szCs w:val="26"/>
                <w:rtl w:val="0"/>
              </w:rPr>
              <w:t xml:space="preserve"> cinematic representations of gender intersect</w:t>
            </w:r>
            <w:r w:rsidDel="00000000" w:rsidR="00000000" w:rsidRPr="00000000">
              <w:rPr>
                <w:rFonts w:ascii="Calibri" w:cs="Calibri" w:eastAsia="Calibri" w:hAnsi="Calibri"/>
                <w:color w:val="333333"/>
                <w:sz w:val="26"/>
                <w:szCs w:val="26"/>
                <w:rtl w:val="0"/>
              </w:rPr>
              <w:t xml:space="preserve"> with depictions of other forms of identity, such as race, ethnicity, class, sexuality, and ability. Our goal will be to explore the social construction of difference, power, and discrimination in American film--and how those inequalities interact with “real life.” Using film examples that span the 120+ years of American film, this course will introduce students to the central ideas of film and critical theory, and illustrate the ways in which film representations can maintain or subvert aspects of</w:t>
            </w:r>
            <w:r w:rsidDel="00000000" w:rsidR="00000000" w:rsidRPr="00000000">
              <w:rPr>
                <w:rFonts w:ascii="Calibri" w:cs="Calibri" w:eastAsia="Calibri" w:hAnsi="Calibri"/>
                <w:color w:val="333333"/>
                <w:sz w:val="26"/>
                <w:szCs w:val="26"/>
                <w:rtl w:val="0"/>
              </w:rPr>
              <w:t xml:space="preserve"> dominant ideologies.</w:t>
            </w:r>
            <w:r w:rsidDel="00000000" w:rsidR="00000000" w:rsidRPr="00000000">
              <w:rPr>
                <w:rFonts w:ascii="Calibri" w:cs="Calibri" w:eastAsia="Calibri" w:hAnsi="Calibri"/>
                <w:color w:val="333333"/>
                <w:sz w:val="26"/>
                <w:szCs w:val="26"/>
                <w:rtl w:val="0"/>
              </w:rPr>
              <w:t xml:space="preserve"> </w:t>
            </w:r>
            <w:r w:rsidDel="00000000" w:rsidR="00000000" w:rsidRPr="00000000">
              <w:rPr>
                <w:rFonts w:ascii="Calibri" w:cs="Calibri" w:eastAsia="Calibri" w:hAnsi="Calibri"/>
                <w:sz w:val="26"/>
                <w:szCs w:val="26"/>
                <w:rtl w:val="0"/>
              </w:rPr>
              <w:t xml:space="preserve">Because we'll be watching some films from earlier historical p</w:t>
            </w:r>
            <w:r w:rsidDel="00000000" w:rsidR="00000000" w:rsidRPr="00000000">
              <w:rPr>
                <w:rFonts w:ascii="Calibri" w:cs="Calibri" w:eastAsia="Calibri" w:hAnsi="Calibri"/>
                <w:sz w:val="26"/>
                <w:szCs w:val="26"/>
                <w:rtl w:val="0"/>
              </w:rPr>
              <w:t xml:space="preserve">eriods, as well as some films that are noticeably different than typical Hollywood blockbusters, it will be important to keep an open mind while watching them, realizing that even if a particular selection might not appeal to you on the level of entertainment, this class will still require you to study it closely and think critically about it. This is a discussion-based course, and your active participation will be expected. The best way to be an active participant in class is to thoroughly read--and think about--the textbook selections and come to class prepared to discuss them. Our classroom will be a safe space to respectfully exchange ideas--some of which you may find controversial and/or uncomfortable--and to evaluate (and reevaluate) your own personal viewpoints on these important, thought-provoking issues. Note that some of the films we watch in class may contain offensive language, nudity, violence, and/or sexual situations. If, for any reason, you feel the content of this course might not be agreeable to you, you may be better off withdrawing from it.</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STUDENT LEARNING OUTCOMES</w:t>
            </w:r>
            <w:r w:rsidDel="00000000" w:rsidR="00000000" w:rsidRPr="00000000">
              <w:rPr>
                <w:rFonts w:ascii="Calibri" w:cs="Calibri" w:eastAsia="Calibri" w:hAnsi="Calibri"/>
                <w:sz w:val="26"/>
                <w:szCs w:val="26"/>
                <w:rtl w:val="0"/>
              </w:rPr>
              <w:t xml:space="preserve">: Students who complete this course will be able to:</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rFonts w:ascii="Calibri" w:cs="Calibri" w:eastAsia="Calibri" w:hAnsi="Calibri"/>
                <w:sz w:val="26"/>
                <w:szCs w:val="26"/>
                <w:rtl w:val="0"/>
              </w:rPr>
              <w:t xml:space="preserve">Explain how difference is socially constructed.</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rFonts w:ascii="Calibri" w:cs="Calibri" w:eastAsia="Calibri" w:hAnsi="Calibri"/>
                <w:sz w:val="26"/>
                <w:szCs w:val="26"/>
                <w:rtl w:val="0"/>
              </w:rPr>
              <w:t xml:space="preserve">Describe how perceived differences, combined with unequal distribution of power across economic, social, and political institutions, result in discrimination.</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720" w:hanging="360"/>
              <w:rPr>
                <w:sz w:val="26"/>
                <w:szCs w:val="26"/>
              </w:rPr>
            </w:pPr>
            <w:r w:rsidDel="00000000" w:rsidR="00000000" w:rsidRPr="00000000">
              <w:rPr>
                <w:rFonts w:ascii="Calibri" w:cs="Calibri" w:eastAsia="Calibri" w:hAnsi="Calibri"/>
                <w:sz w:val="26"/>
                <w:szCs w:val="26"/>
                <w:rtl w:val="0"/>
              </w:rPr>
              <w:t xml:space="preserve">Analyze ways in which the interactions of social categories, such as race, ethnicity, social class, gender, religion, sexual orientation, disability, and age, are related to difference, power, and discrimination in the United States.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0000ff"/>
                <w:sz w:val="26"/>
                <w:szCs w:val="26"/>
                <w:u w:val="single"/>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REQUIRED TEXTBOOKS</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1A">
            <w:pPr>
              <w:widowControl w:val="0"/>
              <w:spacing w:line="240" w:lineRule="auto"/>
              <w:rPr>
                <w:rFonts w:ascii="Calibri" w:cs="Calibri" w:eastAsia="Calibri" w:hAnsi="Calibri"/>
                <w:i w:val="1"/>
                <w:sz w:val="26"/>
                <w:szCs w:val="26"/>
              </w:rPr>
            </w:pPr>
            <w:r w:rsidDel="00000000" w:rsidR="00000000" w:rsidRPr="00000000">
              <w:rPr>
                <w:rFonts w:ascii="Calibri" w:cs="Calibri" w:eastAsia="Calibri" w:hAnsi="Calibri"/>
                <w:sz w:val="26"/>
                <w:szCs w:val="26"/>
                <w:rtl w:val="0"/>
              </w:rPr>
              <w:t xml:space="preserve">Reading assignments are a very important element of this course. It’s simply not possible to do well in the course if you don’t read the textbooks carefully, which means </w:t>
            </w:r>
            <w:r w:rsidDel="00000000" w:rsidR="00000000" w:rsidRPr="00000000">
              <w:rPr>
                <w:rFonts w:ascii="Calibri" w:cs="Calibri" w:eastAsia="Calibri" w:hAnsi="Calibri"/>
                <w:i w:val="1"/>
                <w:sz w:val="26"/>
                <w:szCs w:val="26"/>
                <w:rtl w:val="0"/>
              </w:rPr>
              <w:t xml:space="preserve">taking notes</w:t>
            </w:r>
            <w:r w:rsidDel="00000000" w:rsidR="00000000" w:rsidRPr="00000000">
              <w:rPr>
                <w:rFonts w:ascii="Calibri" w:cs="Calibri" w:eastAsia="Calibri" w:hAnsi="Calibri"/>
                <w:sz w:val="26"/>
                <w:szCs w:val="26"/>
                <w:rtl w:val="0"/>
              </w:rPr>
              <w:t xml:space="preserve"> on the readings, not simply underlining or highlighting. There will also be occasional required readings from outside of the two textbooks listed below. </w:t>
            </w:r>
            <w:r w:rsidDel="00000000" w:rsidR="00000000" w:rsidRPr="00000000">
              <w:rPr>
                <w:rtl w:val="0"/>
              </w:rPr>
            </w:r>
          </w:p>
          <w:p w:rsidR="00000000" w:rsidDel="00000000" w:rsidP="00000000" w:rsidRDefault="00000000" w:rsidRPr="00000000" w14:paraId="0000001B">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i w:val="1"/>
                <w:sz w:val="26"/>
                <w:szCs w:val="26"/>
                <w:rtl w:val="0"/>
              </w:rPr>
              <w:t xml:space="preserve">America on Film: Representing Race, Class, Gender, and Sexuality at the Movies</w:t>
            </w:r>
            <w:r w:rsidDel="00000000" w:rsidR="00000000" w:rsidRPr="00000000">
              <w:rPr>
                <w:rFonts w:ascii="Calibri" w:cs="Calibri" w:eastAsia="Calibri" w:hAnsi="Calibri"/>
                <w:sz w:val="26"/>
                <w:szCs w:val="26"/>
                <w:rtl w:val="0"/>
              </w:rPr>
              <w:t xml:space="preserve"> (2nd ed.) by Harry M. Benshoff and Sean Griffin (ISBN 978-1-4051-7055-0). A copy of this textbook is </w:t>
            </w:r>
            <w:r w:rsidDel="00000000" w:rsidR="00000000" w:rsidRPr="00000000">
              <w:rPr>
                <w:rFonts w:ascii="Calibri" w:cs="Calibri" w:eastAsia="Calibri" w:hAnsi="Calibri"/>
                <w:b w:val="1"/>
                <w:sz w:val="26"/>
                <w:szCs w:val="26"/>
                <w:rtl w:val="0"/>
              </w:rPr>
              <w:t xml:space="preserve">on reserve at the LBCC library</w:t>
            </w:r>
            <w:r w:rsidDel="00000000" w:rsidR="00000000" w:rsidRPr="00000000">
              <w:rPr>
                <w:rFonts w:ascii="Calibri" w:cs="Calibri" w:eastAsia="Calibri" w:hAnsi="Calibri"/>
                <w:sz w:val="26"/>
                <w:szCs w:val="26"/>
                <w:rtl w:val="0"/>
              </w:rPr>
              <w:t xml:space="preserve">, and an online copy can be </w:t>
            </w:r>
            <w:r w:rsidDel="00000000" w:rsidR="00000000" w:rsidRPr="00000000">
              <w:rPr>
                <w:rFonts w:ascii="Calibri" w:cs="Calibri" w:eastAsia="Calibri" w:hAnsi="Calibri"/>
                <w:b w:val="1"/>
                <w:sz w:val="26"/>
                <w:szCs w:val="26"/>
                <w:rtl w:val="0"/>
              </w:rPr>
              <w:t xml:space="preserve">accessed for free</w:t>
            </w:r>
            <w:r w:rsidDel="00000000" w:rsidR="00000000" w:rsidRPr="00000000">
              <w:rPr>
                <w:rFonts w:ascii="Calibri" w:cs="Calibri" w:eastAsia="Calibri" w:hAnsi="Calibri"/>
                <w:sz w:val="26"/>
                <w:szCs w:val="26"/>
                <w:rtl w:val="0"/>
              </w:rPr>
              <w:t xml:space="preserve"> using this link: </w:t>
            </w:r>
            <w:hyperlink r:id="rId6">
              <w:r w:rsidDel="00000000" w:rsidR="00000000" w:rsidRPr="00000000">
                <w:rPr>
                  <w:rFonts w:ascii="Calibri" w:cs="Calibri" w:eastAsia="Calibri" w:hAnsi="Calibri"/>
                  <w:sz w:val="26"/>
                  <w:szCs w:val="26"/>
                  <w:u w:val="single"/>
                  <w:rtl w:val="0"/>
                </w:rPr>
                <w:t xml:space="preserve">http://ebookcentral.proquest.com/lib/linnbenton-ebooks/detail.action?docID=819377</w:t>
              </w:r>
            </w:hyperlink>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highlight w:val="white"/>
                <w:rtl w:val="0"/>
              </w:rPr>
              <w:t xml:space="preserve">Note that if you're accessing this link from a computer not connected to the LBCC network you will be asked to enter your X number and 4-digit year of birth.) </w:t>
            </w:r>
          </w:p>
          <w:p w:rsidR="00000000" w:rsidDel="00000000" w:rsidP="00000000" w:rsidRDefault="00000000" w:rsidRPr="00000000" w14:paraId="0000001C">
            <w:pPr>
              <w:widowControl w:val="0"/>
              <w:numPr>
                <w:ilvl w:val="0"/>
                <w:numId w:val="7"/>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i w:val="1"/>
                <w:sz w:val="26"/>
                <w:szCs w:val="26"/>
                <w:rtl w:val="0"/>
              </w:rPr>
              <w:t xml:space="preserve">Filmish: A Graphic Journey through Film</w:t>
            </w:r>
            <w:r w:rsidDel="00000000" w:rsidR="00000000" w:rsidRPr="00000000">
              <w:rPr>
                <w:rFonts w:ascii="Calibri" w:cs="Calibri" w:eastAsia="Calibri" w:hAnsi="Calibri"/>
                <w:sz w:val="26"/>
                <w:szCs w:val="26"/>
                <w:rtl w:val="0"/>
              </w:rPr>
              <w:t xml:space="preserve"> by Edward Ross (ISBN 978-1-910593-03-5)</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ACCESS TO REQUIRED FILMS</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We will watch 3 or 4 films together in class, as well as several excerpts, but you will also be required to watch a few films outside of class as part of class assignments. Some of these movies </w:t>
            </w:r>
            <w:r w:rsidDel="00000000" w:rsidR="00000000" w:rsidRPr="00000000">
              <w:rPr>
                <w:rFonts w:ascii="Calibri" w:cs="Calibri" w:eastAsia="Calibri" w:hAnsi="Calibri"/>
                <w:i w:val="1"/>
                <w:sz w:val="26"/>
                <w:szCs w:val="26"/>
                <w:rtl w:val="0"/>
              </w:rPr>
              <w:t xml:space="preserve">may</w:t>
            </w:r>
            <w:r w:rsidDel="00000000" w:rsidR="00000000" w:rsidRPr="00000000">
              <w:rPr>
                <w:rFonts w:ascii="Calibri" w:cs="Calibri" w:eastAsia="Calibri" w:hAnsi="Calibri"/>
                <w:sz w:val="26"/>
                <w:szCs w:val="26"/>
                <w:rtl w:val="0"/>
              </w:rPr>
              <w:t xml:space="preserve"> be available on DVD in the college library or at public libraries, or on popular streaming services such as Netflix, but in some cases you may need to rent a copy of the film.</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MOODLE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Important course materials—such as assignment instructions, class agendas, and your grades—will be posted on our course site on Moodle (</w:t>
            </w:r>
            <w:hyperlink r:id="rId7">
              <w:r w:rsidDel="00000000" w:rsidR="00000000" w:rsidRPr="00000000">
                <w:rPr>
                  <w:rFonts w:ascii="Calibri" w:cs="Calibri" w:eastAsia="Calibri" w:hAnsi="Calibri"/>
                  <w:sz w:val="26"/>
                  <w:szCs w:val="26"/>
                  <w:u w:val="single"/>
                  <w:rtl w:val="0"/>
                </w:rPr>
                <w:t xml:space="preserve">http://elearning.linnbenton.edu/</w:t>
              </w:r>
            </w:hyperlink>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You will need to access these online materials regularly; please plan accordingly.</w:t>
            </w:r>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0000ff"/>
                <w:sz w:val="26"/>
                <w:szCs w:val="26"/>
              </w:rPr>
            </w:pPr>
            <w:r w:rsidDel="00000000" w:rsidR="00000000" w:rsidRPr="00000000">
              <w:rPr>
                <w:rtl w:val="0"/>
              </w:rPr>
            </w:r>
          </w:p>
          <w:tbl>
            <w:tblPr>
              <w:tblStyle w:val="Table3"/>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15"/>
              <w:tblGridChange w:id="0">
                <w:tblGrid>
                  <w:gridCol w:w="11115"/>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tabs>
                      <w:tab w:val="left" w:pos="720"/>
                    </w:tabs>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u w:val="single"/>
                      <w:rtl w:val="0"/>
                    </w:rPr>
                    <w:t xml:space="preserve">A</w:t>
                  </w:r>
                  <w:r w:rsidDel="00000000" w:rsidR="00000000" w:rsidRPr="00000000">
                    <w:rPr>
                      <w:rFonts w:ascii="Calibri" w:cs="Calibri" w:eastAsia="Calibri" w:hAnsi="Calibri"/>
                      <w:b w:val="1"/>
                      <w:sz w:val="24"/>
                      <w:szCs w:val="24"/>
                      <w:u w:val="single"/>
                      <w:rtl w:val="0"/>
                    </w:rPr>
                    <w:t xml:space="preserve">SSIGN</w:t>
                  </w:r>
                  <w:r w:rsidDel="00000000" w:rsidR="00000000" w:rsidRPr="00000000">
                    <w:rPr>
                      <w:rFonts w:ascii="Calibri" w:cs="Calibri" w:eastAsia="Calibri" w:hAnsi="Calibri"/>
                      <w:b w:val="1"/>
                      <w:sz w:val="24"/>
                      <w:szCs w:val="24"/>
                      <w:u w:val="single"/>
                      <w:rtl w:val="0"/>
                    </w:rPr>
                    <w:t xml:space="preserve">M</w:t>
                  </w:r>
                  <w:r w:rsidDel="00000000" w:rsidR="00000000" w:rsidRPr="00000000">
                    <w:rPr>
                      <w:rFonts w:ascii="Calibri" w:cs="Calibri" w:eastAsia="Calibri" w:hAnsi="Calibri"/>
                      <w:b w:val="1"/>
                      <w:sz w:val="24"/>
                      <w:szCs w:val="24"/>
                      <w:u w:val="single"/>
                      <w:rtl w:val="0"/>
                    </w:rPr>
                    <w:t xml:space="preserve">E</w:t>
                  </w:r>
                  <w:r w:rsidDel="00000000" w:rsidR="00000000" w:rsidRPr="00000000">
                    <w:rPr>
                      <w:rFonts w:ascii="Calibri" w:cs="Calibri" w:eastAsia="Calibri" w:hAnsi="Calibri"/>
                      <w:b w:val="1"/>
                      <w:sz w:val="24"/>
                      <w:szCs w:val="24"/>
                      <w:u w:val="single"/>
                      <w:rtl w:val="0"/>
                    </w:rPr>
                    <w:t xml:space="preserve">NTS &amp; ACTIVITIES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24">
                  <w:pPr>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line="240" w:lineRule="auto"/>
                    <w:ind w:left="720" w:hanging="360"/>
                    <w:rPr/>
                  </w:pPr>
                  <w:r w:rsidDel="00000000" w:rsidR="00000000" w:rsidRPr="00000000">
                    <w:rPr>
                      <w:rFonts w:ascii="Calibri" w:cs="Calibri" w:eastAsia="Calibri" w:hAnsi="Calibri"/>
                      <w:b w:val="1"/>
                      <w:i w:val="1"/>
                      <w:sz w:val="24"/>
                      <w:szCs w:val="24"/>
                      <w:rtl w:val="0"/>
                    </w:rPr>
                    <w:t xml:space="preserve">Reading Assessments (20% of final grade): </w:t>
                  </w:r>
                  <w:r w:rsidDel="00000000" w:rsidR="00000000" w:rsidRPr="00000000">
                    <w:rPr>
                      <w:rFonts w:ascii="Calibri" w:cs="Calibri" w:eastAsia="Calibri" w:hAnsi="Calibri"/>
                      <w:sz w:val="24"/>
                      <w:szCs w:val="24"/>
                      <w:rtl w:val="0"/>
                    </w:rPr>
                    <w:t xml:space="preserve">Reading assessments will take various forms throughout the term, including out-of-class analytical responses, out-of-class reading reflections, and unannounced in-class quizzes. For all out-of-class reading assessments, you will receive specific assignments instructions For all in-class quizzes, you m</w:t>
                  </w:r>
                  <w:r w:rsidDel="00000000" w:rsidR="00000000" w:rsidRPr="00000000">
                    <w:rPr>
                      <w:rFonts w:ascii="Calibri" w:cs="Calibri" w:eastAsia="Calibri" w:hAnsi="Calibri"/>
                      <w:sz w:val="24"/>
                      <w:szCs w:val="24"/>
                      <w:rtl w:val="0"/>
                    </w:rPr>
                    <w:t xml:space="preserve">ust be present in class to take them. All reading assessments will be evaluated on a 5 point scale: 5=excellent, 4=good, 3=competent but lacking, 2=inadequate, and 1=fundamentally flawed. At the end of the term, all reading assessments will receive a single overall grade. The best way to prepare for any reading assessment is to carefully read and re-read every required selection, and take notes that define key terms and summarize </w:t>
                  </w:r>
                  <w:r w:rsidDel="00000000" w:rsidR="00000000" w:rsidRPr="00000000">
                    <w:rPr>
                      <w:rFonts w:ascii="Calibri" w:cs="Calibri" w:eastAsia="Calibri" w:hAnsi="Calibri"/>
                      <w:sz w:val="24"/>
                      <w:szCs w:val="24"/>
                      <w:rtl w:val="0"/>
                    </w:rPr>
                    <w:t xml:space="preserve">important concepts.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tabs>
                      <w:tab w:val="left" w:pos="720"/>
                    </w:tabs>
                    <w:spacing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6">
                  <w:pPr>
                    <w:widowControl w:val="0"/>
                    <w:numPr>
                      <w:ilvl w:val="0"/>
                      <w:numId w:val="2"/>
                    </w:numPr>
                    <w:pBdr>
                      <w:top w:space="0" w:sz="0" w:val="nil"/>
                      <w:left w:space="0" w:sz="0" w:val="nil"/>
                      <w:bottom w:space="0" w:sz="0" w:val="nil"/>
                      <w:right w:space="0" w:sz="0" w:val="nil"/>
                      <w:between w:space="0" w:sz="0" w:val="nil"/>
                    </w:pBdr>
                    <w:shd w:fill="auto" w:val="clear"/>
                    <w:tabs>
                      <w:tab w:val="left" w:pos="720"/>
                    </w:tabs>
                    <w:spacing w:line="240" w:lineRule="auto"/>
                    <w:ind w:left="720" w:hanging="360"/>
                    <w:rPr/>
                  </w:pPr>
                  <w:r w:rsidDel="00000000" w:rsidR="00000000" w:rsidRPr="00000000">
                    <w:rPr>
                      <w:rFonts w:ascii="Calibri" w:cs="Calibri" w:eastAsia="Calibri" w:hAnsi="Calibri"/>
                      <w:b w:val="1"/>
                      <w:i w:val="1"/>
                      <w:sz w:val="24"/>
                      <w:szCs w:val="24"/>
                      <w:rtl w:val="0"/>
                    </w:rPr>
                    <w:t xml:space="preserve">Analy</w:t>
                  </w:r>
                  <w:r w:rsidDel="00000000" w:rsidR="00000000" w:rsidRPr="00000000">
                    <w:rPr>
                      <w:rFonts w:ascii="Calibri" w:cs="Calibri" w:eastAsia="Calibri" w:hAnsi="Calibri"/>
                      <w:b w:val="1"/>
                      <w:i w:val="1"/>
                      <w:sz w:val="24"/>
                      <w:szCs w:val="24"/>
                      <w:rtl w:val="0"/>
                    </w:rPr>
                    <w:t xml:space="preserve">sis Essay (20% of final grade): </w:t>
                  </w:r>
                  <w:r w:rsidDel="00000000" w:rsidR="00000000" w:rsidRPr="00000000">
                    <w:rPr>
                      <w:rFonts w:ascii="Calibri" w:cs="Calibri" w:eastAsia="Calibri" w:hAnsi="Calibri"/>
                      <w:sz w:val="24"/>
                      <w:szCs w:val="24"/>
                      <w:rtl w:val="0"/>
                    </w:rPr>
                    <w:t xml:space="preserve">This essay (6-8 pages) will ask you to choose a film (from guidelines I provide you) and analyze a specific issue of representation in it. You will have the option of revising this paper for the chance at a higher grade, as long as the original paper is submitted on time.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tabs>
                      <w:tab w:val="left" w:pos="720"/>
                    </w:tabs>
                    <w:spacing w:line="240" w:lineRule="auto"/>
                    <w:rPr>
                      <w:rFonts w:ascii="Calibri" w:cs="Calibri" w:eastAsia="Calibri" w:hAnsi="Calibri"/>
                      <w:b w:val="1"/>
                      <w:i w:val="1"/>
                      <w:color w:val="0000ff"/>
                      <w:sz w:val="24"/>
                      <w:szCs w:val="24"/>
                    </w:rPr>
                  </w:pPr>
                  <w:r w:rsidDel="00000000" w:rsidR="00000000" w:rsidRPr="00000000">
                    <w:rPr>
                      <w:rtl w:val="0"/>
                    </w:rPr>
                  </w:r>
                </w:p>
                <w:p w:rsidR="00000000" w:rsidDel="00000000" w:rsidP="00000000" w:rsidRDefault="00000000" w:rsidRPr="00000000" w14:paraId="00000028">
                  <w:pPr>
                    <w:widowControl w:val="0"/>
                    <w:numPr>
                      <w:ilvl w:val="0"/>
                      <w:numId w:val="10"/>
                    </w:numPr>
                    <w:pBdr>
                      <w:top w:space="0" w:sz="0" w:val="nil"/>
                      <w:left w:space="0" w:sz="0" w:val="nil"/>
                      <w:bottom w:space="0" w:sz="0" w:val="nil"/>
                      <w:right w:space="0" w:sz="0" w:val="nil"/>
                      <w:between w:space="0" w:sz="0" w:val="nil"/>
                    </w:pBdr>
                    <w:shd w:fill="auto" w:val="clea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Group Presentation and Individual Reflection (20% of final grade):</w:t>
                  </w:r>
                  <w:r w:rsidDel="00000000" w:rsidR="00000000" w:rsidRPr="00000000">
                    <w:rPr>
                      <w:rFonts w:ascii="Calibri" w:cs="Calibri" w:eastAsia="Calibri" w:hAnsi="Calibri"/>
                      <w:sz w:val="24"/>
                      <w:szCs w:val="24"/>
                      <w:rtl w:val="0"/>
                    </w:rPr>
                    <w:t xml:space="preserve"> The class will be divided into groups early in the ter</w:t>
                  </w:r>
                  <w:r w:rsidDel="00000000" w:rsidR="00000000" w:rsidRPr="00000000">
                    <w:rPr>
                      <w:rFonts w:ascii="Calibri" w:cs="Calibri" w:eastAsia="Calibri" w:hAnsi="Calibri"/>
                      <w:sz w:val="24"/>
                      <w:szCs w:val="24"/>
                      <w:rtl w:val="0"/>
                    </w:rPr>
                    <w:t xml:space="preserve">m, and each will be required to make a 45-60 minute class presentation on a specific film and </w:t>
                  </w:r>
                  <w:r w:rsidDel="00000000" w:rsidR="00000000" w:rsidRPr="00000000">
                    <w:rPr>
                      <w:rFonts w:ascii="Calibri" w:cs="Calibri" w:eastAsia="Calibri" w:hAnsi="Calibri"/>
                      <w:sz w:val="24"/>
                      <w:szCs w:val="24"/>
                      <w:rtl w:val="0"/>
                    </w:rPr>
                    <w:t xml:space="preserve">connect it a theme related to cinematic representation. Additionally, each group member will be required to write a summary of his or her contributions to the team project. Presentations will take place near the end of the term.</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tabs>
                      <w:tab w:val="left" w:pos="720"/>
                    </w:tabs>
                    <w:spacing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A">
                  <w:pPr>
                    <w:widowControl w:val="0"/>
                    <w:numPr>
                      <w:ilvl w:val="0"/>
                      <w:numId w:val="10"/>
                    </w:numPr>
                    <w:pBdr>
                      <w:top w:space="0" w:sz="0" w:val="nil"/>
                      <w:left w:space="0" w:sz="0" w:val="nil"/>
                      <w:bottom w:space="0" w:sz="0" w:val="nil"/>
                      <w:right w:space="0" w:sz="0" w:val="nil"/>
                      <w:between w:space="0" w:sz="0" w:val="nil"/>
                    </w:pBdr>
                    <w:shd w:fill="auto" w:val="clea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Final Exam (30% of final grade): </w:t>
                  </w:r>
                  <w:r w:rsidDel="00000000" w:rsidR="00000000" w:rsidRPr="00000000">
                    <w:rPr>
                      <w:rFonts w:ascii="Calibri" w:cs="Calibri" w:eastAsia="Calibri" w:hAnsi="Calibri"/>
                      <w:sz w:val="24"/>
                      <w:szCs w:val="24"/>
                      <w:rtl w:val="0"/>
                    </w:rPr>
                    <w:t xml:space="preserve">The final exam will be held on the </w:t>
                  </w:r>
                  <w:r w:rsidDel="00000000" w:rsidR="00000000" w:rsidRPr="00000000">
                    <w:rPr>
                      <w:rFonts w:ascii="Calibri" w:cs="Calibri" w:eastAsia="Calibri" w:hAnsi="Calibri"/>
                      <w:b w:val="1"/>
                      <w:sz w:val="24"/>
                      <w:szCs w:val="24"/>
                      <w:u w:val="single"/>
                      <w:rtl w:val="0"/>
                    </w:rPr>
                    <w:t xml:space="preserve">Tuesday of Finals Week</w:t>
                  </w:r>
                  <w:r w:rsidDel="00000000" w:rsidR="00000000" w:rsidRPr="00000000">
                    <w:rPr>
                      <w:rFonts w:ascii="Calibri" w:cs="Calibri" w:eastAsia="Calibri" w:hAnsi="Calibri"/>
                      <w:b w:val="1"/>
                      <w:sz w:val="24"/>
                      <w:szCs w:val="24"/>
                      <w:rtl w:val="0"/>
                    </w:rPr>
                    <w:t xml:space="preserve"> from 2:30 to 4:20</w:t>
                  </w:r>
                  <w:r w:rsidDel="00000000" w:rsidR="00000000" w:rsidRPr="00000000">
                    <w:rPr>
                      <w:rFonts w:ascii="Calibri" w:cs="Calibri" w:eastAsia="Calibri" w:hAnsi="Calibri"/>
                      <w:sz w:val="24"/>
                      <w:szCs w:val="24"/>
                      <w:rtl w:val="0"/>
                    </w:rPr>
                    <w:t xml:space="preserve">. It will test you on vocabulary terms from the entire term and require you to answer an in-class essay question. More specific information will be forthcoming later in the term.</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numPr>
                      <w:ilvl w:val="0"/>
                      <w:numId w:val="10"/>
                    </w:numPr>
                    <w:pBdr>
                      <w:top w:space="0" w:sz="0" w:val="nil"/>
                      <w:left w:space="0" w:sz="0" w:val="nil"/>
                      <w:bottom w:space="0" w:sz="0" w:val="nil"/>
                      <w:right w:space="0" w:sz="0" w:val="nil"/>
                      <w:between w:space="0" w:sz="0" w:val="nil"/>
                    </w:pBdr>
                    <w:shd w:fill="auto" w:val="clear"/>
                    <w:tabs>
                      <w:tab w:val="left" w:pos="720"/>
                    </w:tabs>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i w:val="1"/>
                      <w:sz w:val="24"/>
                      <w:szCs w:val="24"/>
                      <w:rtl w:val="0"/>
                    </w:rPr>
                    <w:t xml:space="preserve">Class Participation (10% of final grade):</w:t>
                  </w:r>
                  <w:r w:rsidDel="00000000" w:rsidR="00000000" w:rsidRPr="00000000">
                    <w:rPr>
                      <w:rFonts w:ascii="Calibri" w:cs="Calibri" w:eastAsia="Calibri" w:hAnsi="Calibri"/>
                      <w:sz w:val="24"/>
                      <w:szCs w:val="24"/>
                      <w:rtl w:val="0"/>
                    </w:rPr>
                    <w:t xml:space="preserve"> This course will have some mini-lectures in it, but your active participation is required. I will be our discussion leader, nudging the conversation forward as needed. To be an active participant, you will need to share your informed ideas and opinions, pose thoughtful questions, and apply ideas from our readings. As with any exchange of ideas, everyone will need to be tolerant of viewpoints that may differ from their own. You are welcome to disagree with any ideas of mine or your classmates’, but you must do so respectfully. Use opposing viewpoints as opportunities to reflect on your own beliefs: ask yourself </w:t>
                  </w:r>
                  <w:r w:rsidDel="00000000" w:rsidR="00000000" w:rsidRPr="00000000">
                    <w:rPr>
                      <w:rFonts w:ascii="Calibri" w:cs="Calibri" w:eastAsia="Calibri" w:hAnsi="Calibri"/>
                      <w:i w:val="1"/>
                      <w:sz w:val="24"/>
                      <w:szCs w:val="24"/>
                      <w:rtl w:val="0"/>
                    </w:rPr>
                    <w:t xml:space="preserve">why</w:t>
                  </w:r>
                  <w:r w:rsidDel="00000000" w:rsidR="00000000" w:rsidRPr="00000000">
                    <w:rPr>
                      <w:rFonts w:ascii="Calibri" w:cs="Calibri" w:eastAsia="Calibri" w:hAnsi="Calibri"/>
                      <w:sz w:val="24"/>
                      <w:szCs w:val="24"/>
                      <w:rtl w:val="0"/>
                    </w:rPr>
                    <w:t xml:space="preserve"> you believe </w:t>
                  </w:r>
                  <w:r w:rsidDel="00000000" w:rsidR="00000000" w:rsidRPr="00000000">
                    <w:rPr>
                      <w:rFonts w:ascii="Calibri" w:cs="Calibri" w:eastAsia="Calibri" w:hAnsi="Calibri"/>
                      <w:i w:val="1"/>
                      <w:sz w:val="24"/>
                      <w:szCs w:val="24"/>
                      <w:rtl w:val="0"/>
                    </w:rPr>
                    <w:t xml:space="preserve">what</w:t>
                  </w:r>
                  <w:r w:rsidDel="00000000" w:rsidR="00000000" w:rsidRPr="00000000">
                    <w:rPr>
                      <w:rFonts w:ascii="Calibri" w:cs="Calibri" w:eastAsia="Calibri" w:hAnsi="Calibri"/>
                      <w:sz w:val="24"/>
                      <w:szCs w:val="24"/>
                      <w:rtl w:val="0"/>
                    </w:rPr>
                    <w:t xml:space="preserve"> you believe, and ponder why someone might hold a different view. Tolerance can be an amazingly profound educational experience.</w:t>
                  </w:r>
                </w:p>
              </w:tc>
            </w:tr>
          </w:tb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0000ff"/>
                <w:sz w:val="26"/>
                <w:szCs w:val="26"/>
                <w:u w:val="singl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GRADING</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You can earn up to </w:t>
            </w:r>
            <w:r w:rsidDel="00000000" w:rsidR="00000000" w:rsidRPr="00000000">
              <w:rPr>
                <w:rFonts w:ascii="Calibri" w:cs="Calibri" w:eastAsia="Calibri" w:hAnsi="Calibri"/>
                <w:b w:val="1"/>
                <w:sz w:val="28"/>
                <w:szCs w:val="28"/>
                <w:rtl w:val="0"/>
              </w:rPr>
              <w:t xml:space="preserve">500 points</w:t>
            </w:r>
            <w:r w:rsidDel="00000000" w:rsidR="00000000" w:rsidRPr="00000000">
              <w:rPr>
                <w:rFonts w:ascii="Calibri" w:cs="Calibri" w:eastAsia="Calibri" w:hAnsi="Calibri"/>
                <w:sz w:val="28"/>
                <w:szCs w:val="28"/>
                <w:rtl w:val="0"/>
              </w:rPr>
              <w:t xml:space="preserve"> in this course: </w:t>
            </w:r>
          </w:p>
          <w:tbl>
            <w:tblPr>
              <w:tblStyle w:val="Table4"/>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3810"/>
              <w:gridCol w:w="2805"/>
              <w:tblGridChange w:id="0">
                <w:tblGrid>
                  <w:gridCol w:w="4500"/>
                  <w:gridCol w:w="3810"/>
                  <w:gridCol w:w="2805"/>
                </w:tblGrid>
              </w:tblGridChange>
            </w:tblGrid>
            <w:tr>
              <w:trPr>
                <w:trHeight w:val="26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FINAL GRADE</w:t>
                  </w:r>
                </w:p>
              </w:tc>
            </w:tr>
            <w:tr>
              <w:trPr>
                <w:trHeight w:val="2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Reading Assessments</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 (graded cumulatively)</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trHeight w:val="2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Analysis Essay (can be revised)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trHeight w:val="2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Presentation + Individual Reflection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rtl w:val="0"/>
                    </w:rPr>
                    <w:t xml:space="preserve">25 = 100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r>
            <w:tr>
              <w:trPr>
                <w:trHeight w:val="2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Exam (vocab section + essay)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r>
            <w:tr>
              <w:trPr>
                <w:trHeight w:val="22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 Participation</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TOTAL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Your final grade will be determined by the following point breakdown: </w:t>
            </w:r>
            <w:r w:rsidDel="00000000" w:rsidR="00000000" w:rsidRPr="00000000">
              <w:rPr>
                <w:rtl w:val="0"/>
              </w:rPr>
            </w:r>
          </w:p>
          <w:tbl>
            <w:tblPr>
              <w:tblStyle w:val="Table5"/>
              <w:tblW w:w="11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4305"/>
              <w:gridCol w:w="5700"/>
              <w:tblGridChange w:id="0">
                <w:tblGrid>
                  <w:gridCol w:w="1110"/>
                  <w:gridCol w:w="4305"/>
                  <w:gridCol w:w="570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 to 448 points (89.6% and up)</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excellent</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447 to 398 points (89.4% to 79.6%)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good</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397 to 348 points (79.4% to 69.6%)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average</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347 to 298 points (69.4% to 59.6%)</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below average</w:t>
                  </w: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297 and below (59.4% and below)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fundamentally lacking</w:t>
                  </w:r>
                  <w:r w:rsidDel="00000000" w:rsidR="00000000" w:rsidRPr="00000000">
                    <w:rPr>
                      <w:rtl w:val="0"/>
                    </w:rPr>
                  </w:r>
                </w:p>
              </w:tc>
            </w:tr>
          </w:tbl>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0000ff"/>
                <w:sz w:val="26"/>
                <w:szCs w:val="26"/>
                <w:u w:val="single"/>
              </w:rPr>
            </w:pPr>
            <w:r w:rsidDel="00000000" w:rsidR="00000000" w:rsidRPr="00000000">
              <w:rPr>
                <w:rFonts w:ascii="Calibri" w:cs="Calibri" w:eastAsia="Calibri" w:hAnsi="Calibri"/>
                <w:b w:val="1"/>
                <w:color w:val="0000ff"/>
                <w:sz w:val="26"/>
                <w:szCs w:val="26"/>
                <w:rtl w:val="0"/>
              </w:rPr>
              <w:t xml:space="preserve">  </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0000ff"/>
                <w:sz w:val="28"/>
                <w:szCs w:val="28"/>
                <w:u w:val="single"/>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COUR</w:t>
            </w:r>
            <w:r w:rsidDel="00000000" w:rsidR="00000000" w:rsidRPr="00000000">
              <w:rPr>
                <w:rFonts w:ascii="Calibri" w:cs="Calibri" w:eastAsia="Calibri" w:hAnsi="Calibri"/>
                <w:b w:val="1"/>
                <w:sz w:val="26"/>
                <w:szCs w:val="26"/>
                <w:u w:val="single"/>
                <w:rtl w:val="0"/>
              </w:rPr>
              <w:t xml:space="preserve">SE POLICIES</w:t>
            </w:r>
            <w:r w:rsidDel="00000000" w:rsidR="00000000" w:rsidRPr="00000000">
              <w:rPr>
                <w:rFonts w:ascii="Calibri" w:cs="Calibri" w:eastAsia="Calibri" w:hAnsi="Calibri"/>
                <w:b w:val="1"/>
                <w:sz w:val="26"/>
                <w:szCs w:val="26"/>
                <w:u w:val="single"/>
                <w:rtl w:val="0"/>
              </w:rPr>
              <w:t xml:space="preserve"> </w:t>
            </w:r>
            <w:r w:rsidDel="00000000" w:rsidR="00000000" w:rsidRPr="00000000">
              <w:rPr>
                <w:rFonts w:ascii="Calibri" w:cs="Calibri" w:eastAsia="Calibri" w:hAnsi="Calibri"/>
                <w:b w:val="1"/>
                <w:sz w:val="26"/>
                <w:szCs w:val="26"/>
                <w:u w:val="single"/>
                <w:rtl w:val="0"/>
              </w:rPr>
              <w:t xml:space="preserve">AND CAMPUS RESOURCES:</w:t>
            </w:r>
            <w:r w:rsidDel="00000000" w:rsidR="00000000" w:rsidRPr="00000000">
              <w:rPr>
                <w:rtl w:val="0"/>
              </w:rPr>
            </w:r>
          </w:p>
          <w:p w:rsidR="00000000" w:rsidDel="00000000" w:rsidP="00000000" w:rsidRDefault="00000000" w:rsidRPr="00000000" w14:paraId="0000005B">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No-Show Policy: </w:t>
            </w:r>
            <w:r w:rsidDel="00000000" w:rsidR="00000000" w:rsidRPr="00000000">
              <w:rPr>
                <w:rFonts w:ascii="Calibri" w:cs="Calibri" w:eastAsia="Calibri" w:hAnsi="Calibri"/>
                <w:sz w:val="26"/>
                <w:szCs w:val="26"/>
                <w:rtl w:val="0"/>
              </w:rPr>
              <w:t xml:space="preserve">Unless prior arrangements have been made with me, students not attending the first two class sessions will be withdrawn.</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D">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Attendance Policy:</w:t>
            </w:r>
            <w:r w:rsidDel="00000000" w:rsidR="00000000" w:rsidRPr="00000000">
              <w:rPr>
                <w:rFonts w:ascii="Calibri" w:cs="Calibri" w:eastAsia="Calibri" w:hAnsi="Calibri"/>
                <w:sz w:val="26"/>
                <w:szCs w:val="26"/>
                <w:rtl w:val="0"/>
              </w:rPr>
              <w:t xml:space="preserve"> Missing class means missing valuable instruction time, which means that you give yourself the best chance to do well by attending every class. </w:t>
            </w:r>
            <w:r w:rsidDel="00000000" w:rsidR="00000000" w:rsidRPr="00000000">
              <w:rPr>
                <w:rFonts w:ascii="Calibri" w:cs="Calibri" w:eastAsia="Calibri" w:hAnsi="Calibri"/>
                <w:b w:val="1"/>
                <w:sz w:val="26"/>
                <w:szCs w:val="26"/>
                <w:rtl w:val="0"/>
              </w:rPr>
              <w:t xml:space="preserve">Because due dates for assignments are always announced in advance, an absence is not an excuse for missing a due date. </w:t>
            </w:r>
            <w:r w:rsidDel="00000000" w:rsidR="00000000" w:rsidRPr="00000000">
              <w:rPr>
                <w:rFonts w:ascii="Calibri" w:cs="Calibri" w:eastAsia="Calibri" w:hAnsi="Calibri"/>
                <w:sz w:val="26"/>
                <w:szCs w:val="26"/>
                <w:rtl w:val="0"/>
              </w:rPr>
              <w:t xml:space="preserve">If you must miss a class, contact me before the next class to make arrangements for getting me the work that was due on the day of your absence. </w:t>
            </w:r>
            <w:r w:rsidDel="00000000" w:rsidR="00000000" w:rsidRPr="00000000">
              <w:rPr>
                <w:rFonts w:ascii="Calibri" w:cs="Calibri" w:eastAsia="Calibri" w:hAnsi="Calibri"/>
                <w:b w:val="1"/>
                <w:sz w:val="26"/>
                <w:szCs w:val="26"/>
                <w:rtl w:val="0"/>
              </w:rPr>
              <w:t xml:space="preserve">I reserve the right to lower your final grade for more than 3 absences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F">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Phones in the Classroom:</w:t>
            </w:r>
            <w:r w:rsidDel="00000000" w:rsidR="00000000" w:rsidRPr="00000000">
              <w:rPr>
                <w:rFonts w:ascii="Calibri" w:cs="Calibri" w:eastAsia="Calibri" w:hAnsi="Calibri"/>
                <w:sz w:val="26"/>
                <w:szCs w:val="26"/>
                <w:rtl w:val="0"/>
              </w:rPr>
              <w:t xml:space="preserve"> Human beings have survived without phones for tens of thousands of years; I’m confident that you can survive without yours for our 80-minute class periods. Silence your phone and put it in your pocket or bag--not in your lap, not face down on your desk. When you use your phone in class, you are distracting yourself and others, including me. So don’t do it. If you do, I’ll gently remind you to put it away. If you keep doing it, I’ll not-so-gently ask you to leave. As a father of a young child, I will have mine on and with me, but you will not see or hear it. I--and your classmates--expect the same courtesy from you. If there is a serious need to have your phone out, such as a family emergency, please put it on vibrate and let me know at the start of class. </w:t>
            </w: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1">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Laptops/Ta</w:t>
            </w:r>
            <w:r w:rsidDel="00000000" w:rsidR="00000000" w:rsidRPr="00000000">
              <w:rPr>
                <w:rFonts w:ascii="Calibri" w:cs="Calibri" w:eastAsia="Calibri" w:hAnsi="Calibri"/>
                <w:b w:val="1"/>
                <w:sz w:val="26"/>
                <w:szCs w:val="26"/>
                <w:rtl w:val="0"/>
              </w:rPr>
              <w:t xml:space="preserve">blets in the Classroom: </w:t>
            </w:r>
            <w:r w:rsidDel="00000000" w:rsidR="00000000" w:rsidRPr="00000000">
              <w:rPr>
                <w:rFonts w:ascii="Calibri" w:cs="Calibri" w:eastAsia="Calibri" w:hAnsi="Calibri"/>
                <w:sz w:val="26"/>
                <w:szCs w:val="26"/>
                <w:rtl w:val="0"/>
              </w:rPr>
              <w:t xml:space="preserve">I strongly prefer that students do not use these devices in the classroom unless instructed to, but if you feel that you must, please talk to me before do</w:t>
            </w:r>
            <w:r w:rsidDel="00000000" w:rsidR="00000000" w:rsidRPr="00000000">
              <w:rPr>
                <w:rFonts w:ascii="Calibri" w:cs="Calibri" w:eastAsia="Calibri" w:hAnsi="Calibri"/>
                <w:sz w:val="26"/>
                <w:szCs w:val="26"/>
                <w:rtl w:val="0"/>
              </w:rPr>
              <w:t xml:space="preserve">ing so.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3">
            <w:pPr>
              <w:widowControl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Policy on Late Work: </w:t>
            </w:r>
            <w:r w:rsidDel="00000000" w:rsidR="00000000" w:rsidRPr="00000000">
              <w:rPr>
                <w:rFonts w:ascii="Calibri" w:cs="Calibri" w:eastAsia="Calibri" w:hAnsi="Calibri"/>
                <w:sz w:val="26"/>
                <w:szCs w:val="26"/>
                <w:rtl w:val="0"/>
              </w:rPr>
              <w:t xml:space="preserve">In fairness to all students, an assignment that is submitted after its deadline will either lose points or not receive credit. Specific policies for late work will be included with assignment instructions; read them carefully.</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5">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Plagiarism and Academic Integrity: </w:t>
            </w:r>
            <w:r w:rsidDel="00000000" w:rsidR="00000000" w:rsidRPr="00000000">
              <w:rPr>
                <w:rFonts w:ascii="Calibri" w:cs="Calibri" w:eastAsia="Calibri" w:hAnsi="Calibri"/>
                <w:sz w:val="26"/>
                <w:szCs w:val="26"/>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6"/>
                <w:szCs w:val="26"/>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6"/>
                <w:szCs w:val="26"/>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6"/>
                <w:szCs w:val="26"/>
                <w:u w:val="single"/>
                <w:rtl w:val="0"/>
              </w:rPr>
              <w:t xml:space="preserve">before</w:t>
            </w:r>
            <w:r w:rsidDel="00000000" w:rsidR="00000000" w:rsidRPr="00000000">
              <w:rPr>
                <w:rFonts w:ascii="Calibri" w:cs="Calibri" w:eastAsia="Calibri" w:hAnsi="Calibri"/>
                <w:sz w:val="26"/>
                <w:szCs w:val="26"/>
                <w:rtl w:val="0"/>
              </w:rPr>
              <w:t xml:space="preserve"> submitting your paper. Once you submit a paper, the policy mentioned above will be enforced. </w:t>
            </w: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7">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 </w:t>
            </w:r>
            <w:r w:rsidDel="00000000" w:rsidR="00000000" w:rsidRPr="00000000">
              <w:rPr>
                <w:rFonts w:ascii="Calibri" w:cs="Calibri" w:eastAsia="Calibri" w:hAnsi="Calibri"/>
                <w:sz w:val="26"/>
                <w:szCs w:val="26"/>
                <w:rtl w:val="0"/>
              </w:rPr>
              <w:t xml:space="preserve">Feel free to visit me during my office hours (listed at the top of this syllabus) to discuss any questions or concerns you have. It’s best to schedule a time in advance, but I won’t mind if you stop by unannounced.</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9">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LBCC Student Email:</w:t>
            </w:r>
            <w:r w:rsidDel="00000000" w:rsidR="00000000" w:rsidRPr="00000000">
              <w:rPr>
                <w:rFonts w:ascii="Calibri" w:cs="Calibri" w:eastAsia="Calibri" w:hAnsi="Calibri"/>
                <w:sz w:val="26"/>
                <w:szCs w:val="26"/>
                <w:rtl w:val="0"/>
              </w:rPr>
              <w:t xml:space="preserve"> Please make sure that you check your student email regularly throughout the term. Should I need to contact you, I will be emailing your student account. You can find information about accessing your LBCC email here: </w:t>
            </w:r>
            <w:hyperlink r:id="rId8">
              <w:r w:rsidDel="00000000" w:rsidR="00000000" w:rsidRPr="00000000">
                <w:rPr>
                  <w:rFonts w:ascii="Calibri" w:cs="Calibri" w:eastAsia="Calibri" w:hAnsi="Calibri"/>
                  <w:sz w:val="26"/>
                  <w:szCs w:val="26"/>
                  <w:u w:val="single"/>
                  <w:rtl w:val="0"/>
                </w:rPr>
                <w:t xml:space="preserve">http://www.linnbenton.edu/roadrunner-mail</w:t>
              </w:r>
            </w:hyperlink>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B">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Writing Center: </w:t>
            </w:r>
            <w:r w:rsidDel="00000000" w:rsidR="00000000" w:rsidRPr="00000000">
              <w:rPr>
                <w:rFonts w:ascii="Calibri" w:cs="Calibri" w:eastAsia="Calibri" w:hAnsi="Calibri"/>
                <w:sz w:val="26"/>
                <w:szCs w:val="26"/>
                <w:rtl w:val="0"/>
              </w:rPr>
              <w:t xml:space="preserve">The LBCC Writing Center (WH-200) is a fantastic free resource for students. Tutors are available to assist you with all aspects of your writing assignments. The Writing Center also offers online tutoring services as well. Get more information here: </w:t>
            </w:r>
            <w:hyperlink r:id="rId9">
              <w:r w:rsidDel="00000000" w:rsidR="00000000" w:rsidRPr="00000000">
                <w:rPr>
                  <w:rFonts w:ascii="Calibri" w:cs="Calibri" w:eastAsia="Calibri" w:hAnsi="Calibri"/>
                  <w:sz w:val="26"/>
                  <w:szCs w:val="26"/>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6D">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Library: </w:t>
            </w:r>
            <w:r w:rsidDel="00000000" w:rsidR="00000000" w:rsidRPr="00000000">
              <w:rPr>
                <w:rFonts w:ascii="Calibri" w:cs="Calibri" w:eastAsia="Calibri" w:hAnsi="Calibri"/>
                <w:sz w:val="26"/>
                <w:szCs w:val="26"/>
                <w:rtl w:val="0"/>
              </w:rPr>
              <w:t xml:space="preserve">The LBCC library is located on the first floor of Willamette Hall. Get more information here: </w:t>
            </w:r>
            <w:hyperlink r:id="rId10">
              <w:r w:rsidDel="00000000" w:rsidR="00000000" w:rsidRPr="00000000">
                <w:rPr>
                  <w:rFonts w:ascii="Calibri" w:cs="Calibri" w:eastAsia="Calibri" w:hAnsi="Calibri"/>
                  <w:sz w:val="26"/>
                  <w:szCs w:val="26"/>
                  <w:u w:val="single"/>
                  <w:rtl w:val="0"/>
                </w:rPr>
                <w:t xml:space="preserve">http://library.linnbenton.edu/home</w:t>
              </w:r>
            </w:hyperlink>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F">
            <w:pPr>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Center for Accessibility Resources (CFAR): </w:t>
            </w:r>
            <w:r w:rsidDel="00000000" w:rsidR="00000000" w:rsidRPr="00000000">
              <w:rPr>
                <w:rFonts w:ascii="Calibri" w:cs="Calibri" w:eastAsia="Calibri" w:hAnsi="Calibri"/>
                <w:sz w:val="26"/>
                <w:szCs w:val="26"/>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1">
              <w:r w:rsidDel="00000000" w:rsidR="00000000" w:rsidRPr="00000000">
                <w:rPr>
                  <w:rFonts w:ascii="Calibri" w:cs="Calibri" w:eastAsia="Calibri" w:hAnsi="Calibri"/>
                  <w:sz w:val="26"/>
                  <w:szCs w:val="26"/>
                  <w:u w:val="single"/>
                  <w:rtl w:val="0"/>
                </w:rPr>
                <w:t xml:space="preserve">http://linnbenton.edu/cfar</w:t>
              </w:r>
            </w:hyperlink>
            <w:r w:rsidDel="00000000" w:rsidR="00000000" w:rsidRPr="00000000">
              <w:rPr>
                <w:rFonts w:ascii="Calibri" w:cs="Calibri" w:eastAsia="Calibri" w:hAnsi="Calibri"/>
                <w:sz w:val="26"/>
                <w:szCs w:val="26"/>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1">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Non-Discrimination Policy:</w:t>
            </w:r>
            <w:r w:rsidDel="00000000" w:rsidR="00000000" w:rsidRPr="00000000">
              <w:rPr>
                <w:rFonts w:ascii="Calibri" w:cs="Calibri" w:eastAsia="Calibri" w:hAnsi="Calibri"/>
                <w:sz w:val="26"/>
                <w:szCs w:val="26"/>
                <w:rtl w:val="0"/>
              </w:rPr>
              <w:t xml:space="preserve"> Everyone in the LBCC community has the right to think, learn, and work together in an environment of respect, tolerance, and goodwill, and we will honor that right in our classroom.</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73">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Food and Drink in the Classroom:</w:t>
            </w:r>
            <w:r w:rsidDel="00000000" w:rsidR="00000000" w:rsidRPr="00000000">
              <w:rPr>
                <w:rFonts w:ascii="Calibri" w:cs="Calibri" w:eastAsia="Calibri" w:hAnsi="Calibri"/>
                <w:sz w:val="26"/>
                <w:szCs w:val="26"/>
                <w:rtl w:val="0"/>
              </w:rPr>
              <w:t xml:space="preserve"> Drinks are fine; food is not.</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5">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Our Classroom’s “Golden Rule”: </w:t>
            </w:r>
            <w:r w:rsidDel="00000000" w:rsidR="00000000" w:rsidRPr="00000000">
              <w:rPr>
                <w:rFonts w:ascii="Calibri" w:cs="Calibri" w:eastAsia="Calibri" w:hAnsi="Calibri"/>
                <w:sz w:val="26"/>
                <w:szCs w:val="26"/>
                <w:rtl w:val="0"/>
              </w:rPr>
              <w:t xml:space="preserve">To maximize learning by minimizing distractions from it. </w:t>
            </w: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360" w:lineRule="auto"/>
              <w:jc w:val="center"/>
              <w:rPr>
                <w:rFonts w:ascii="Calibri" w:cs="Calibri" w:eastAsia="Calibri" w:hAnsi="Calibri"/>
                <w:sz w:val="26"/>
                <w:szCs w:val="26"/>
              </w:rPr>
            </w:pPr>
            <w:r w:rsidDel="00000000" w:rsidR="00000000" w:rsidRPr="00000000">
              <w:rPr>
                <w:rFonts w:ascii="Calibri" w:cs="Calibri" w:eastAsia="Calibri" w:hAnsi="Calibri"/>
                <w:b w:val="1"/>
                <w:sz w:val="28"/>
                <w:szCs w:val="28"/>
                <w:u w:val="single"/>
                <w:rtl w:val="0"/>
              </w:rPr>
              <w:t xml:space="preserve">COURSE CALENDAR</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6"/>
                <w:szCs w:val="26"/>
                <w:rtl w:val="0"/>
              </w:rPr>
              <w:t xml:space="preserve">(I reserve the right to make scheduling changes with advanced notice)</w:t>
            </w:r>
            <w:r w:rsidDel="00000000" w:rsidR="00000000" w:rsidRPr="00000000">
              <w:rPr>
                <w:rtl w:val="0"/>
              </w:rPr>
            </w:r>
          </w:p>
          <w:tbl>
            <w:tblPr>
              <w:tblStyle w:val="Table6"/>
              <w:tblW w:w="11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6450"/>
              <w:gridCol w:w="3360"/>
              <w:tblGridChange w:id="0">
                <w:tblGrid>
                  <w:gridCol w:w="1320"/>
                  <w:gridCol w:w="6450"/>
                  <w:gridCol w:w="3360"/>
                </w:tblGrid>
              </w:tblGridChange>
            </w:tblGrid>
            <w:tr>
              <w:tc>
                <w:tcPr>
                  <w:shd w:fill="efefef" w:val="clear"/>
                  <w:tcMar>
                    <w:top w:w="0.0" w:type="dxa"/>
                    <w:left w:w="108.0" w:type="dxa"/>
                    <w:bottom w:w="0.0" w:type="dxa"/>
                    <w:right w:w="108.0" w:type="dxa"/>
                  </w:tcMar>
                  <w:vAlign w:val="top"/>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efefef" w:val="clear"/>
                  <w:tcMar>
                    <w:top w:w="0.0" w:type="dxa"/>
                    <w:left w:w="108.0" w:type="dxa"/>
                    <w:bottom w:w="0.0" w:type="dxa"/>
                    <w:right w:w="108.0" w:type="dxa"/>
                  </w:tcM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TOPICS, MAJOR ASSIGNMENTS, AND DUE DATES</w:t>
                  </w:r>
                </w:p>
              </w:tc>
              <w:tc>
                <w:tcPr>
                  <w:shd w:fill="efefef" w:val="clear"/>
                  <w:tcMar>
                    <w:top w:w="0.0" w:type="dxa"/>
                    <w:left w:w="108.0" w:type="dxa"/>
                    <w:bottom w:w="0.0" w:type="dxa"/>
                    <w:right w:w="108.0" w:type="dxa"/>
                  </w:tcMar>
                  <w:vAlign w:val="top"/>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READING DUE </w:t>
                  </w:r>
                  <w:r w:rsidDel="00000000" w:rsidR="00000000" w:rsidRPr="00000000">
                    <w:rPr>
                      <w:rFonts w:ascii="Calibri" w:cs="Calibri" w:eastAsia="Calibri" w:hAnsi="Calibri"/>
                      <w:b w:val="1"/>
                      <w:u w:val="single"/>
                      <w:rtl w:val="0"/>
                    </w:rPr>
                    <w:t xml:space="preserve">BEFORE</w:t>
                  </w:r>
                  <w:r w:rsidDel="00000000" w:rsidR="00000000" w:rsidRPr="00000000">
                    <w:rPr>
                      <w:rFonts w:ascii="Calibri" w:cs="Calibri" w:eastAsia="Calibri" w:hAnsi="Calibri"/>
                      <w:b w:val="1"/>
                      <w:rtl w:val="0"/>
                    </w:rPr>
                    <w:t xml:space="preserve"> CLASS</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7C">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1</w:t>
                  </w:r>
                </w:p>
                <w:p w:rsidR="00000000" w:rsidDel="00000000" w:rsidP="00000000" w:rsidRDefault="00000000" w:rsidRPr="00000000" w14:paraId="0000007D">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Tue </w:t>
                  </w: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0000ff"/>
                      <w:highlight w:val="yellow"/>
                    </w:rPr>
                  </w:pPr>
                  <w:r w:rsidDel="00000000" w:rsidR="00000000" w:rsidRPr="00000000">
                    <w:rPr>
                      <w:rFonts w:ascii="Calibri" w:cs="Calibri" w:eastAsia="Calibri" w:hAnsi="Calibri"/>
                      <w:rtl w:val="0"/>
                    </w:rPr>
                    <w:t xml:space="preserve">Course introduction; Introduction to DPD; Film stu</w:t>
                  </w:r>
                  <w:r w:rsidDel="00000000" w:rsidR="00000000" w:rsidRPr="00000000">
                    <w:rPr>
                      <w:rFonts w:ascii="Calibri" w:cs="Calibri" w:eastAsia="Calibri" w:hAnsi="Calibri"/>
                      <w:rtl w:val="0"/>
                    </w:rPr>
                    <w:t xml:space="preserve">dies</w:t>
                  </w:r>
                  <w:r w:rsidDel="00000000" w:rsidR="00000000" w:rsidRPr="00000000">
                    <w:rPr>
                      <w:rFonts w:ascii="Calibri" w:cs="Calibri" w:eastAsia="Calibri" w:hAnsi="Calibri"/>
                      <w:rtl w:val="0"/>
                    </w:rPr>
                    <w:t xml:space="preserve"> as an academic discipline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None</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80">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Thur 4/6</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Form classroom discussion guidelines; Discuss reading; Look at the “Diversity Wheel” and “Matrix of Oppression”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“Privil</w:t>
                  </w:r>
                  <w:r w:rsidDel="00000000" w:rsidR="00000000" w:rsidRPr="00000000">
                    <w:rPr>
                      <w:rFonts w:ascii="Calibri" w:cs="Calibri" w:eastAsia="Calibri" w:hAnsi="Calibri"/>
                      <w:rtl w:val="0"/>
                    </w:rPr>
                    <w:t xml:space="preserve">ege, Oppression, and Difference”</w:t>
                  </w:r>
                  <w:r w:rsidDel="00000000" w:rsidR="00000000" w:rsidRPr="00000000">
                    <w:rPr>
                      <w:rFonts w:ascii="Calibri" w:cs="Calibri" w:eastAsia="Calibri" w:hAnsi="Calibri"/>
                      <w:rtl w:val="0"/>
                    </w:rPr>
                    <w:t xml:space="preserve"> (reading on Moodle)</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83">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2</w:t>
                  </w:r>
                </w:p>
                <w:p w:rsidR="00000000" w:rsidDel="00000000" w:rsidP="00000000" w:rsidRDefault="00000000" w:rsidRPr="00000000" w14:paraId="00000084">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Tue 4/11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Discussion representation and reality; Recent research studies on “the gender gap”; History and structure of Hollywood filmmaking</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i w:val="1"/>
                      <w:rtl w:val="0"/>
                    </w:rPr>
                    <w:t xml:space="preserve">America on Film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AoF</w:t>
                  </w:r>
                  <w:r w:rsidDel="00000000" w:rsidR="00000000" w:rsidRPr="00000000">
                    <w:rPr>
                      <w:rFonts w:ascii="Calibri" w:cs="Calibri" w:eastAsia="Calibri" w:hAnsi="Calibri"/>
                      <w:rtl w:val="0"/>
                    </w:rPr>
                    <w:t xml:space="preserve">) Ch. 1</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2</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87">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Thur 4/13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rtl w:val="0"/>
                    </w:rPr>
                    <w:t xml:space="preserve">Introduction to gender representation; Women in classical Hollywood filmmaking; </w:t>
                  </w:r>
                  <w:r w:rsidDel="00000000" w:rsidR="00000000" w:rsidRPr="00000000">
                    <w:rPr>
                      <w:rFonts w:ascii="Calibri" w:cs="Calibri" w:eastAsia="Calibri" w:hAnsi="Calibri"/>
                      <w:b w:val="1"/>
                      <w:rtl w:val="0"/>
                    </w:rPr>
                    <w:t xml:space="preserve">Assign Analysis Essay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Form presentation groups, assign presentation themes, and schedule presentation dates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AoF </w:t>
                  </w:r>
                  <w:r w:rsidDel="00000000" w:rsidR="00000000" w:rsidRPr="00000000">
                    <w:rPr>
                      <w:rFonts w:ascii="Calibri" w:cs="Calibri" w:eastAsia="Calibri" w:hAnsi="Calibri"/>
                      <w:rtl w:val="0"/>
                    </w:rPr>
                    <w:t xml:space="preserve">Intro to Part IV and Ch. 10 </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8A">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3</w:t>
                  </w:r>
                </w:p>
                <w:p w:rsidR="00000000" w:rsidDel="00000000" w:rsidP="00000000" w:rsidRDefault="00000000" w:rsidRPr="00000000" w14:paraId="0000008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w:t>
                  </w:r>
                  <w:r w:rsidDel="00000000" w:rsidR="00000000" w:rsidRPr="00000000">
                    <w:rPr>
                      <w:rFonts w:ascii="Calibri" w:cs="Calibri" w:eastAsia="Calibri" w:hAnsi="Calibri"/>
                      <w:sz w:val="24"/>
                      <w:szCs w:val="24"/>
                      <w:rtl w:val="0"/>
                    </w:rPr>
                    <w:t xml:space="preserve">4/18</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Exploring the visual parameters of women in film: Berger’s </w:t>
                  </w:r>
                  <w:r w:rsidDel="00000000" w:rsidR="00000000" w:rsidRPr="00000000">
                    <w:rPr>
                      <w:rFonts w:ascii="Calibri" w:cs="Calibri" w:eastAsia="Calibri" w:hAnsi="Calibri"/>
                      <w:i w:val="1"/>
                      <w:rtl w:val="0"/>
                    </w:rPr>
                    <w:t xml:space="preserve">Ways of Seeing</w:t>
                  </w:r>
                  <w:r w:rsidDel="00000000" w:rsidR="00000000" w:rsidRPr="00000000">
                    <w:rPr>
                      <w:rFonts w:ascii="Calibri" w:cs="Calibri" w:eastAsia="Calibri" w:hAnsi="Calibri"/>
                      <w:rtl w:val="0"/>
                    </w:rPr>
                    <w:t xml:space="preserve"> and Mulvey’s “Visual Pleasure and Narrative Cinema”; Begin film #1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i w:val="1"/>
                      <w:rtl w:val="0"/>
                    </w:rPr>
                    <w:t xml:space="preserve">AoF</w:t>
                  </w:r>
                  <w:r w:rsidDel="00000000" w:rsidR="00000000" w:rsidRPr="00000000">
                    <w:rPr>
                      <w:rFonts w:ascii="Calibri" w:cs="Calibri" w:eastAsia="Calibri" w:hAnsi="Calibri"/>
                      <w:rtl w:val="0"/>
                    </w:rPr>
                    <w:t xml:space="preserve"> Ch. 11-12</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8E">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rtl w:val="0"/>
                    </w:rPr>
                    <w:t xml:space="preserve">hur </w:t>
                  </w:r>
                  <w:r w:rsidDel="00000000" w:rsidR="00000000" w:rsidRPr="00000000">
                    <w:rPr>
                      <w:rFonts w:ascii="Calibri" w:cs="Calibri" w:eastAsia="Calibri" w:hAnsi="Calibri"/>
                      <w:sz w:val="24"/>
                      <w:szCs w:val="24"/>
                      <w:rtl w:val="0"/>
                    </w:rPr>
                    <w:t xml:space="preserve">4/20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Masculinity in classical Hollywood filmmaking; Gender in American film since the 1960s; Conclude film #1; </w:t>
                  </w:r>
                  <w:r w:rsidDel="00000000" w:rsidR="00000000" w:rsidRPr="00000000">
                    <w:rPr>
                      <w:rFonts w:ascii="Calibri" w:cs="Calibri" w:eastAsia="Calibri" w:hAnsi="Calibri"/>
                      <w:b w:val="1"/>
                      <w:rtl w:val="0"/>
                    </w:rPr>
                    <w:t xml:space="preserve">Film choice due for Analysis Essay</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AoF </w:t>
                  </w:r>
                  <w:r w:rsidDel="00000000" w:rsidR="00000000" w:rsidRPr="00000000">
                    <w:rPr>
                      <w:rFonts w:ascii="Calibri" w:cs="Calibri" w:eastAsia="Calibri" w:hAnsi="Calibri"/>
                      <w:rtl w:val="0"/>
                    </w:rPr>
                    <w:t xml:space="preserve">Ch. 13</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91">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4</w:t>
                  </w:r>
                </w:p>
                <w:p w:rsidR="00000000" w:rsidDel="00000000" w:rsidP="00000000" w:rsidRDefault="00000000" w:rsidRPr="00000000" w14:paraId="00000092">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Tue 4/25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Introduction to sexuality and American film; Heterosexuality, homosexuality, and classical Hollywood; Sexualiaties on film since the sexual revolution; Begin film #2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AoF </w:t>
                  </w:r>
                  <w:r w:rsidDel="00000000" w:rsidR="00000000" w:rsidRPr="00000000">
                    <w:rPr>
                      <w:rFonts w:ascii="Calibri" w:cs="Calibri" w:eastAsia="Calibri" w:hAnsi="Calibri"/>
                      <w:rtl w:val="0"/>
                    </w:rPr>
                    <w:t xml:space="preserve">Intro to Part IV and Ch. 14-15</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9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4/27</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rPr>
                  </w:pPr>
                  <w:r w:rsidDel="00000000" w:rsidR="00000000" w:rsidRPr="00000000">
                    <w:rPr>
                      <w:rFonts w:ascii="Calibri" w:cs="Calibri" w:eastAsia="Calibri" w:hAnsi="Calibri"/>
                      <w:rtl w:val="0"/>
                    </w:rPr>
                    <w:t xml:space="preserve">Conclude film #2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 to be announced</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99">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5</w:t>
                  </w:r>
                </w:p>
                <w:p w:rsidR="00000000" w:rsidDel="00000000" w:rsidP="00000000" w:rsidRDefault="00000000" w:rsidRPr="00000000" w14:paraId="000000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5/2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Begin film #3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 to be announced</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5/4</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Conclude film #3</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A0">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6</w:t>
                  </w:r>
                </w:p>
                <w:p w:rsidR="00000000" w:rsidDel="00000000" w:rsidP="00000000" w:rsidRDefault="00000000" w:rsidRPr="00000000" w14:paraId="000000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5/9</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Individual conferences to discuss Analysis Essay </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None</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5/11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Individual conferences to discuss Analysis Essay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None</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A7">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7</w:t>
                  </w:r>
                </w:p>
                <w:p w:rsidR="00000000" w:rsidDel="00000000" w:rsidP="00000000" w:rsidRDefault="00000000" w:rsidRPr="00000000" w14:paraId="000000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w:t>
                  </w:r>
                  <w:r w:rsidDel="00000000" w:rsidR="00000000" w:rsidRPr="00000000">
                    <w:rPr>
                      <w:rFonts w:ascii="Calibri" w:cs="Calibri" w:eastAsia="Calibri" w:hAnsi="Calibri"/>
                      <w:sz w:val="24"/>
                      <w:szCs w:val="24"/>
                      <w:rtl w:val="0"/>
                    </w:rPr>
                    <w:t xml:space="preserve">5/16</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First due date for Critical Analysis Essay</w:t>
                  </w:r>
                  <w:r w:rsidDel="00000000" w:rsidR="00000000" w:rsidRPr="00000000">
                    <w:rPr>
                      <w:rFonts w:ascii="Calibri" w:cs="Calibri" w:eastAsia="Calibri" w:hAnsi="Calibri"/>
                      <w:rtl w:val="0"/>
                    </w:rPr>
                    <w:t xml:space="preserve">; Share essay topics; Prep time for group presentations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None</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A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5/18</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0000ff"/>
                      <w:highlight w:val="yellow"/>
                    </w:rPr>
                  </w:pPr>
                  <w:r w:rsidDel="00000000" w:rsidR="00000000" w:rsidRPr="00000000">
                    <w:rPr>
                      <w:rFonts w:ascii="Calibri" w:cs="Calibri" w:eastAsia="Calibri" w:hAnsi="Calibri"/>
                      <w:b w:val="1"/>
                      <w:rtl w:val="0"/>
                    </w:rPr>
                    <w:t xml:space="preserve">Group Presentation #1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Filmish</w:t>
                  </w:r>
                  <w:r w:rsidDel="00000000" w:rsidR="00000000" w:rsidRPr="00000000">
                    <w:rPr>
                      <w:rFonts w:ascii="Calibri" w:cs="Calibri" w:eastAsia="Calibri" w:hAnsi="Calibri"/>
                      <w:rtl w:val="0"/>
                    </w:rPr>
                    <w:t xml:space="preserve"> reading to be announced</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AE">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8</w:t>
                  </w:r>
                </w:p>
                <w:p w:rsidR="00000000" w:rsidDel="00000000" w:rsidP="00000000" w:rsidRDefault="00000000" w:rsidRPr="00000000" w14:paraId="000000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5/23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Group Presentation #2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Filmish</w:t>
                  </w:r>
                  <w:r w:rsidDel="00000000" w:rsidR="00000000" w:rsidRPr="00000000">
                    <w:rPr>
                      <w:rFonts w:ascii="Calibri" w:cs="Calibri" w:eastAsia="Calibri" w:hAnsi="Calibri"/>
                      <w:rtl w:val="0"/>
                    </w:rPr>
                    <w:t xml:space="preserve"> reading to be announced</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5/25</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4a86e8" w:val="clear"/>
                    </w:rPr>
                  </w:pPr>
                  <w:r w:rsidDel="00000000" w:rsidR="00000000" w:rsidRPr="00000000">
                    <w:rPr>
                      <w:rFonts w:ascii="Calibri" w:cs="Calibri" w:eastAsia="Calibri" w:hAnsi="Calibri"/>
                      <w:b w:val="1"/>
                      <w:rtl w:val="0"/>
                    </w:rPr>
                    <w:t xml:space="preserve">Group Presentation #3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Filmish</w:t>
                  </w:r>
                  <w:r w:rsidDel="00000000" w:rsidR="00000000" w:rsidRPr="00000000">
                    <w:rPr>
                      <w:rFonts w:ascii="Calibri" w:cs="Calibri" w:eastAsia="Calibri" w:hAnsi="Calibri"/>
                      <w:rtl w:val="0"/>
                    </w:rPr>
                    <w:t xml:space="preserve"> reading to be announced</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B5">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9</w:t>
                  </w:r>
                </w:p>
                <w:p w:rsidR="00000000" w:rsidDel="00000000" w:rsidP="00000000" w:rsidRDefault="00000000" w:rsidRPr="00000000" w14:paraId="000000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5/30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4a86e8" w:val="clear"/>
                    </w:rPr>
                  </w:pPr>
                  <w:r w:rsidDel="00000000" w:rsidR="00000000" w:rsidRPr="00000000">
                    <w:rPr>
                      <w:rFonts w:ascii="Calibri" w:cs="Calibri" w:eastAsia="Calibri" w:hAnsi="Calibri"/>
                      <w:b w:val="1"/>
                      <w:rtl w:val="0"/>
                    </w:rPr>
                    <w:t xml:space="preserve">Group Presentation #4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Filmish</w:t>
                  </w:r>
                  <w:r w:rsidDel="00000000" w:rsidR="00000000" w:rsidRPr="00000000">
                    <w:rPr>
                      <w:rFonts w:ascii="Calibri" w:cs="Calibri" w:eastAsia="Calibri" w:hAnsi="Calibri"/>
                      <w:rtl w:val="0"/>
                    </w:rPr>
                    <w:t xml:space="preserve"> reading to be announced</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w:t>
                  </w:r>
                  <w:r w:rsidDel="00000000" w:rsidR="00000000" w:rsidRPr="00000000">
                    <w:rPr>
                      <w:rFonts w:ascii="Calibri" w:cs="Calibri" w:eastAsia="Calibri" w:hAnsi="Calibri"/>
                      <w:sz w:val="24"/>
                      <w:szCs w:val="24"/>
                      <w:rtl w:val="0"/>
                    </w:rPr>
                    <w:t xml:space="preserve">6/1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4a86e8" w:val="clear"/>
                    </w:rPr>
                  </w:pPr>
                  <w:r w:rsidDel="00000000" w:rsidR="00000000" w:rsidRPr="00000000">
                    <w:rPr>
                      <w:rFonts w:ascii="Calibri" w:cs="Calibri" w:eastAsia="Calibri" w:hAnsi="Calibri"/>
                      <w:b w:val="1"/>
                      <w:rtl w:val="0"/>
                    </w:rPr>
                    <w:t xml:space="preserve">Group Presentation #5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Filmish</w:t>
                  </w:r>
                  <w:r w:rsidDel="00000000" w:rsidR="00000000" w:rsidRPr="00000000">
                    <w:rPr>
                      <w:rFonts w:ascii="Calibri" w:cs="Calibri" w:eastAsia="Calibri" w:hAnsi="Calibri"/>
                      <w:rtl w:val="0"/>
                    </w:rPr>
                    <w:t xml:space="preserve"> reading to be announced</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BC">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10</w:t>
                  </w:r>
                </w:p>
                <w:p w:rsidR="00000000" w:rsidDel="00000000" w:rsidP="00000000" w:rsidRDefault="00000000" w:rsidRPr="00000000" w14:paraId="000000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 6/6</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Begin film #4 </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Reading to be announced</w:t>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C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 6/8</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hd w:fill="4a86e8" w:val="clear"/>
                    </w:rPr>
                  </w:pPr>
                  <w:r w:rsidDel="00000000" w:rsidR="00000000" w:rsidRPr="00000000">
                    <w:rPr>
                      <w:rFonts w:ascii="Calibri" w:cs="Calibri" w:eastAsia="Calibri" w:hAnsi="Calibri"/>
                      <w:rtl w:val="0"/>
                    </w:rPr>
                    <w:t xml:space="preserve">Conclude </w:t>
                  </w:r>
                  <w:r w:rsidDel="00000000" w:rsidR="00000000" w:rsidRPr="00000000">
                    <w:rPr>
                      <w:rFonts w:ascii="Calibri" w:cs="Calibri" w:eastAsia="Calibri" w:hAnsi="Calibri"/>
                      <w:rtl w:val="0"/>
                    </w:rPr>
                    <w:t xml:space="preserve">film #4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Reading to be announced</w:t>
                  </w:r>
                  <w:r w:rsidDel="00000000" w:rsidR="00000000" w:rsidRPr="00000000">
                    <w:rPr>
                      <w:rtl w:val="0"/>
                    </w:rPr>
                  </w:r>
                </w:p>
              </w:tc>
            </w:tr>
            <w:tr>
              <w:tc>
                <w:tcPr>
                  <w:shd w:fill="f3f3f3" w:val="clear"/>
                  <w:tcMar>
                    <w:top w:w="60.0" w:type="dxa"/>
                    <w:left w:w="60.0" w:type="dxa"/>
                    <w:bottom w:w="60.0" w:type="dxa"/>
                    <w:right w:w="60.0" w:type="dxa"/>
                  </w:tcMar>
                  <w:vAlign w:val="top"/>
                </w:tcPr>
                <w:p w:rsidR="00000000" w:rsidDel="00000000" w:rsidP="00000000" w:rsidRDefault="00000000" w:rsidRPr="00000000" w14:paraId="000000C3">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WEEK 11</w:t>
                  </w:r>
                </w:p>
                <w:p w:rsidR="00000000" w:rsidDel="00000000" w:rsidP="00000000" w:rsidRDefault="00000000" w:rsidRPr="00000000" w14:paraId="000000C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Tues</w:t>
                  </w:r>
                  <w:r w:rsidDel="00000000" w:rsidR="00000000" w:rsidRPr="00000000">
                    <w:rPr>
                      <w:rFonts w:ascii="Calibri" w:cs="Calibri" w:eastAsia="Calibri" w:hAnsi="Calibri"/>
                      <w:sz w:val="24"/>
                      <w:szCs w:val="24"/>
                      <w:rtl w:val="0"/>
                    </w:rPr>
                    <w:t xml:space="preserve"> 6/13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FINAL EXAM - 2:30-4:20</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(Optional revision of Analysis Essay due)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431.99999999999994" w:top="431.99999999999994" w:left="431.99999999999994" w:right="431.999999999999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5">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9">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linnbenton.edu/cfar" TargetMode="External"/><Relationship Id="rId10" Type="http://schemas.openxmlformats.org/officeDocument/2006/relationships/hyperlink" Target="http://library.linnbenton.edu/home" TargetMode="External"/><Relationship Id="rId9" Type="http://schemas.openxmlformats.org/officeDocument/2006/relationships/hyperlink" Target="http://www.linnbenton.edu/learning-center/writing-center" TargetMode="External"/><Relationship Id="rId5" Type="http://schemas.openxmlformats.org/officeDocument/2006/relationships/styles" Target="styles.xml"/><Relationship Id="rId6" Type="http://schemas.openxmlformats.org/officeDocument/2006/relationships/hyperlink" Target="http://ebookcentral.proquest.com/lib/linnbenton-ebooks/detail.action?docID=819377" TargetMode="External"/><Relationship Id="rId7" Type="http://schemas.openxmlformats.org/officeDocument/2006/relationships/hyperlink" Target="http://elearning.linnbenton.edu/" TargetMode="External"/><Relationship Id="rId8" Type="http://schemas.openxmlformats.org/officeDocument/2006/relationships/hyperlink" Target="http://www.linnbenton.edu/roadrunner-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