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ACE" w:rsidRDefault="00E14531">
      <w:pPr>
        <w:spacing w:line="240" w:lineRule="auto"/>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Syllabus</w:t>
      </w:r>
    </w:p>
    <w:p w:rsidR="007A2ACE" w:rsidRDefault="00E1453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Pest Management - </w:t>
      </w:r>
      <w:proofErr w:type="gramStart"/>
      <w:r>
        <w:rPr>
          <w:rFonts w:ascii="Times New Roman" w:eastAsia="Times New Roman" w:hAnsi="Times New Roman" w:cs="Times New Roman"/>
          <w:b/>
          <w:sz w:val="24"/>
          <w:szCs w:val="24"/>
        </w:rPr>
        <w:t>Fall</w:t>
      </w:r>
      <w:proofErr w:type="gramEnd"/>
      <w:r>
        <w:rPr>
          <w:rFonts w:ascii="Times New Roman" w:eastAsia="Times New Roman" w:hAnsi="Times New Roman" w:cs="Times New Roman"/>
          <w:b/>
          <w:sz w:val="24"/>
          <w:szCs w:val="24"/>
        </w:rPr>
        <w:t xml:space="preserve"> 2019</w:t>
      </w:r>
    </w:p>
    <w:p w:rsidR="007A2ACE" w:rsidRDefault="007A2ACE">
      <w:pPr>
        <w:spacing w:line="240" w:lineRule="auto"/>
        <w:jc w:val="center"/>
        <w:rPr>
          <w:rFonts w:ascii="Times New Roman" w:eastAsia="Times New Roman" w:hAnsi="Times New Roman" w:cs="Times New Roman"/>
          <w:sz w:val="24"/>
          <w:szCs w:val="24"/>
        </w:rPr>
      </w:pPr>
    </w:p>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Linn Benton Community College – Agricultural Sciences Department</w:t>
      </w:r>
    </w:p>
    <w:p w:rsidR="007A2ACE" w:rsidRDefault="007A2ACE">
      <w:pPr>
        <w:spacing w:line="240" w:lineRule="auto"/>
        <w:jc w:val="center"/>
        <w:rPr>
          <w:rFonts w:ascii="Times New Roman" w:eastAsia="Times New Roman" w:hAnsi="Times New Roman" w:cs="Times New Roman"/>
          <w:sz w:val="24"/>
          <w:szCs w:val="24"/>
        </w:rPr>
      </w:pP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Number:</w:t>
      </w:r>
      <w:r>
        <w:rPr>
          <w:rFonts w:ascii="Times New Roman" w:eastAsia="Times New Roman" w:hAnsi="Times New Roman" w:cs="Times New Roman"/>
          <w:sz w:val="24"/>
          <w:szCs w:val="24"/>
        </w:rPr>
        <w:t> CSS 240                </w:t>
      </w:r>
      <w:r>
        <w:rPr>
          <w:rFonts w:ascii="Times New Roman" w:eastAsia="Times New Roman" w:hAnsi="Times New Roman" w:cs="Times New Roman"/>
          <w:b/>
          <w:sz w:val="24"/>
          <w:szCs w:val="24"/>
        </w:rPr>
        <w:t>CRN:</w:t>
      </w:r>
      <w:r>
        <w:rPr>
          <w:rFonts w:ascii="Times New Roman" w:eastAsia="Times New Roman" w:hAnsi="Times New Roman" w:cs="Times New Roman"/>
          <w:sz w:val="24"/>
          <w:szCs w:val="24"/>
        </w:rPr>
        <w:t>  22599</w:t>
      </w:r>
    </w:p>
    <w:p w:rsidR="007A2ACE" w:rsidRDefault="007A2ACE">
      <w:pPr>
        <w:spacing w:line="240" w:lineRule="auto"/>
        <w:rPr>
          <w:rFonts w:ascii="Times New Roman" w:eastAsia="Times New Roman" w:hAnsi="Times New Roman" w:cs="Times New Roman"/>
          <w:sz w:val="24"/>
          <w:szCs w:val="24"/>
        </w:rPr>
      </w:pP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Credits:</w:t>
      </w:r>
      <w:r>
        <w:rPr>
          <w:rFonts w:ascii="Times New Roman" w:eastAsia="Times New Roman" w:hAnsi="Times New Roman" w:cs="Times New Roman"/>
          <w:sz w:val="24"/>
          <w:szCs w:val="24"/>
        </w:rPr>
        <w:t>  4 credits</w:t>
      </w:r>
    </w:p>
    <w:p w:rsidR="007A2ACE" w:rsidRDefault="007A2ACE">
      <w:pPr>
        <w:spacing w:line="240" w:lineRule="auto"/>
        <w:rPr>
          <w:rFonts w:ascii="Times New Roman" w:eastAsia="Times New Roman" w:hAnsi="Times New Roman" w:cs="Times New Roman"/>
          <w:sz w:val="24"/>
          <w:szCs w:val="24"/>
        </w:rPr>
      </w:pP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Meeting Time &amp; Room</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  10:00 – </w:t>
      </w:r>
      <w:proofErr w:type="gramStart"/>
      <w:r>
        <w:rPr>
          <w:rFonts w:ascii="Times New Roman" w:eastAsia="Times New Roman" w:hAnsi="Times New Roman" w:cs="Times New Roman"/>
          <w:sz w:val="24"/>
          <w:szCs w:val="24"/>
        </w:rPr>
        <w:t>11:50am  in</w:t>
      </w:r>
      <w:proofErr w:type="gramEnd"/>
      <w:r>
        <w:rPr>
          <w:rFonts w:ascii="Times New Roman" w:eastAsia="Times New Roman" w:hAnsi="Times New Roman" w:cs="Times New Roman"/>
          <w:sz w:val="24"/>
          <w:szCs w:val="24"/>
        </w:rPr>
        <w:t>  IA-219</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  1:00 – 2:50pm      in</w:t>
      </w:r>
      <w:proofErr w:type="gramStart"/>
      <w:r>
        <w:rPr>
          <w:rFonts w:ascii="Times New Roman" w:eastAsia="Times New Roman" w:hAnsi="Times New Roman" w:cs="Times New Roman"/>
          <w:sz w:val="24"/>
          <w:szCs w:val="24"/>
        </w:rPr>
        <w:t>  WOH</w:t>
      </w:r>
      <w:proofErr w:type="gramEnd"/>
      <w:r>
        <w:rPr>
          <w:rFonts w:ascii="Times New Roman" w:eastAsia="Times New Roman" w:hAnsi="Times New Roman" w:cs="Times New Roman"/>
          <w:sz w:val="24"/>
          <w:szCs w:val="24"/>
        </w:rPr>
        <w:t xml:space="preserve"> 122</w:t>
      </w:r>
    </w:p>
    <w:p w:rsidR="007A2ACE" w:rsidRDefault="007A2ACE">
      <w:pPr>
        <w:spacing w:line="240" w:lineRule="auto"/>
        <w:rPr>
          <w:rFonts w:ascii="Times New Roman" w:eastAsia="Times New Roman" w:hAnsi="Times New Roman" w:cs="Times New Roman"/>
          <w:sz w:val="24"/>
          <w:szCs w:val="24"/>
        </w:rPr>
      </w:pP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Instructor:</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Angela </w:t>
      </w:r>
      <w:bookmarkStart w:id="1" w:name="_GoBack"/>
      <w:r>
        <w:rPr>
          <w:rFonts w:ascii="Times New Roman" w:eastAsia="Times New Roman" w:hAnsi="Times New Roman" w:cs="Times New Roman"/>
          <w:sz w:val="24"/>
          <w:szCs w:val="24"/>
        </w:rPr>
        <w:t>Mestas</w:t>
      </w:r>
      <w:bookmarkEnd w:id="1"/>
      <w:r>
        <w:rPr>
          <w:rFonts w:ascii="Times New Roman" w:eastAsia="Times New Roman" w:hAnsi="Times New Roman" w:cs="Times New Roman"/>
          <w:sz w:val="24"/>
          <w:szCs w:val="24"/>
        </w:rPr>
        <w:t xml:space="preserve"> (Angie)</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WOH 127A, Albany Campus</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 mestasa@linnbenton.edu</w:t>
      </w:r>
    </w:p>
    <w:p w:rsidR="007A2ACE" w:rsidRDefault="00E14531">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Office Hours:  Friday 3:00-3:30</w:t>
      </w:r>
    </w:p>
    <w:p w:rsidR="007A2ACE" w:rsidRDefault="007A2ACE">
      <w:pPr>
        <w:spacing w:line="240" w:lineRule="auto"/>
        <w:rPr>
          <w:rFonts w:ascii="Times New Roman" w:eastAsia="Times New Roman" w:hAnsi="Times New Roman" w:cs="Times New Roman"/>
          <w:sz w:val="24"/>
          <w:szCs w:val="24"/>
          <w:highlight w:val="white"/>
        </w:rPr>
      </w:pP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p>
    <w:p w:rsidR="007A2ACE" w:rsidRDefault="00E14531">
      <w:pPr>
        <w:spacing w:line="240" w:lineRule="auto"/>
        <w:ind w:left="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introduction to the classification, structure, growth, life cycle</w:t>
      </w:r>
      <w:r>
        <w:rPr>
          <w:rFonts w:ascii="Times New Roman" w:eastAsia="Times New Roman" w:hAnsi="Times New Roman" w:cs="Times New Roman"/>
          <w:sz w:val="24"/>
          <w:szCs w:val="24"/>
        </w:rPr>
        <w:t>s, recognition, </w:t>
      </w:r>
    </w:p>
    <w:p w:rsidR="007A2ACE" w:rsidRDefault="00E14531">
      <w:pPr>
        <w:spacing w:line="240" w:lineRule="auto"/>
        <w:ind w:left="28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control principles of selected weeds, insects, disease, and other pests of plants.  The </w:t>
      </w:r>
    </w:p>
    <w:p w:rsidR="007A2ACE" w:rsidRDefault="00E14531">
      <w:pPr>
        <w:spacing w:line="240" w:lineRule="auto"/>
        <w:ind w:left="28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principals</w:t>
      </w:r>
      <w:proofErr w:type="gramEnd"/>
      <w:r>
        <w:rPr>
          <w:rFonts w:ascii="Times New Roman" w:eastAsia="Times New Roman" w:hAnsi="Times New Roman" w:cs="Times New Roman"/>
          <w:sz w:val="24"/>
          <w:szCs w:val="24"/>
        </w:rPr>
        <w:t xml:space="preserve"> and applications of </w:t>
      </w:r>
      <w:r>
        <w:rPr>
          <w:rFonts w:ascii="Times New Roman" w:eastAsia="Times New Roman" w:hAnsi="Times New Roman" w:cs="Times New Roman"/>
          <w:i/>
          <w:sz w:val="24"/>
          <w:szCs w:val="24"/>
        </w:rPr>
        <w:t xml:space="preserve">Integrated Pest Management </w:t>
      </w:r>
      <w:r>
        <w:rPr>
          <w:rFonts w:ascii="Times New Roman" w:eastAsia="Times New Roman" w:hAnsi="Times New Roman" w:cs="Times New Roman"/>
          <w:sz w:val="24"/>
          <w:szCs w:val="24"/>
        </w:rPr>
        <w:t>(IPM) are emphasized.</w:t>
      </w:r>
    </w:p>
    <w:p w:rsidR="007A2ACE" w:rsidRDefault="007A2ACE">
      <w:pPr>
        <w:spacing w:line="240" w:lineRule="auto"/>
        <w:ind w:left="2880"/>
        <w:jc w:val="both"/>
        <w:rPr>
          <w:rFonts w:ascii="Times New Roman" w:eastAsia="Times New Roman" w:hAnsi="Times New Roman" w:cs="Times New Roman"/>
          <w:sz w:val="24"/>
          <w:szCs w:val="24"/>
        </w:rPr>
      </w:pP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Materials:</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Books:</w:t>
      </w:r>
      <w:r>
        <w:rPr>
          <w:rFonts w:ascii="Times New Roman" w:eastAsia="Times New Roman" w:hAnsi="Times New Roman" w:cs="Times New Roman"/>
          <w:sz w:val="24"/>
          <w:szCs w:val="24"/>
        </w:rPr>
        <w:t xml:space="preserve"> IPM in Practice: Principles and Methods </w:t>
      </w:r>
      <w:r>
        <w:rPr>
          <w:rFonts w:ascii="Times New Roman" w:eastAsia="Times New Roman" w:hAnsi="Times New Roman" w:cs="Times New Roman"/>
          <w:sz w:val="24"/>
          <w:szCs w:val="24"/>
        </w:rPr>
        <w:t>of Integrated Pest Management UC Davis Publication 3418 ISBN 1-879906-50 </w:t>
      </w:r>
      <w:r>
        <w:rPr>
          <w:rFonts w:ascii="Times New Roman" w:eastAsia="Times New Roman" w:hAnsi="Times New Roman" w:cs="Times New Roman"/>
          <w:sz w:val="24"/>
          <w:szCs w:val="24"/>
          <w:u w:val="single"/>
        </w:rPr>
        <w:t>(required)</w:t>
      </w:r>
      <w:r>
        <w:rPr>
          <w:rFonts w:ascii="Times New Roman" w:eastAsia="Times New Roman" w:hAnsi="Times New Roman" w:cs="Times New Roman"/>
          <w:sz w:val="24"/>
          <w:szCs w:val="24"/>
        </w:rPr>
        <w:t>, Western Garden Problem Solver </w:t>
      </w:r>
      <w:r>
        <w:rPr>
          <w:rFonts w:ascii="Times New Roman" w:eastAsia="Times New Roman" w:hAnsi="Times New Roman" w:cs="Times New Roman"/>
          <w:sz w:val="24"/>
          <w:szCs w:val="24"/>
          <w:u w:val="single"/>
        </w:rPr>
        <w:t>(optional)</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Online:  </w:t>
      </w:r>
      <w:r>
        <w:rPr>
          <w:rFonts w:ascii="Times New Roman" w:eastAsia="Times New Roman" w:hAnsi="Times New Roman" w:cs="Times New Roman"/>
          <w:sz w:val="24"/>
          <w:szCs w:val="24"/>
        </w:rPr>
        <w:t>Lecture materials, handouts, readings, and grades are available on the Moodle course management system.  Students have to be enrolled in Moodle to access this information. </w:t>
      </w:r>
      <w:hyperlink r:id="rId5">
        <w:r>
          <w:rPr>
            <w:rFonts w:ascii="Times New Roman" w:eastAsia="Times New Roman" w:hAnsi="Times New Roman" w:cs="Times New Roman"/>
            <w:color w:val="0000FF"/>
            <w:sz w:val="24"/>
            <w:szCs w:val="24"/>
            <w:u w:val="single"/>
          </w:rPr>
          <w:t>http://elearning.linnbenton.edu</w:t>
        </w:r>
      </w:hyperlink>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acific Northwest Pest Management Handbooks: </w:t>
      </w:r>
      <w:hyperlink r:id="rId6">
        <w:r>
          <w:rPr>
            <w:rFonts w:ascii="Times New Roman" w:eastAsia="Times New Roman" w:hAnsi="Times New Roman" w:cs="Times New Roman"/>
            <w:color w:val="0000FF"/>
            <w:sz w:val="24"/>
            <w:szCs w:val="24"/>
            <w:u w:val="single"/>
          </w:rPr>
          <w:t>http://pnwhandbooks.org/</w:t>
        </w:r>
      </w:hyperlink>
    </w:p>
    <w:p w:rsidR="007A2ACE" w:rsidRDefault="007A2ACE">
      <w:pPr>
        <w:spacing w:line="240" w:lineRule="auto"/>
        <w:ind w:left="2880"/>
        <w:rPr>
          <w:rFonts w:ascii="Times New Roman" w:eastAsia="Times New Roman" w:hAnsi="Times New Roman" w:cs="Times New Roman"/>
          <w:b/>
          <w:sz w:val="24"/>
          <w:szCs w:val="24"/>
        </w:rPr>
      </w:pPr>
    </w:p>
    <w:p w:rsidR="007A2ACE" w:rsidRDefault="00E14531">
      <w:pPr>
        <w:spacing w:line="240" w:lineRule="auto"/>
        <w:ind w:left="288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  </w:t>
      </w:r>
      <w:r>
        <w:rPr>
          <w:rFonts w:ascii="Times New Roman" w:eastAsia="Times New Roman" w:hAnsi="Times New Roman" w:cs="Times New Roman"/>
          <w:sz w:val="24"/>
          <w:szCs w:val="24"/>
        </w:rPr>
        <w:t>The successful completion of this course will enable you to:</w:t>
      </w:r>
    </w:p>
    <w:p w:rsidR="007A2ACE" w:rsidRDefault="00E14531">
      <w:pPr>
        <w:numPr>
          <w:ilvl w:val="0"/>
          <w:numId w:val="6"/>
        </w:numPr>
        <w:spacing w:before="280" w:line="240" w:lineRule="auto"/>
      </w:pPr>
      <w:r>
        <w:rPr>
          <w:rFonts w:ascii="Times New Roman" w:eastAsia="Times New Roman" w:hAnsi="Times New Roman" w:cs="Times New Roman"/>
          <w:sz w:val="24"/>
          <w:szCs w:val="24"/>
        </w:rPr>
        <w:t>Identify major weeds, pest insects, and diseases of agricultura</w:t>
      </w:r>
      <w:r>
        <w:rPr>
          <w:rFonts w:ascii="Times New Roman" w:eastAsia="Times New Roman" w:hAnsi="Times New Roman" w:cs="Times New Roman"/>
          <w:sz w:val="24"/>
          <w:szCs w:val="24"/>
        </w:rPr>
        <w:t>l and horticultural crops in the PNW.</w:t>
      </w:r>
    </w:p>
    <w:p w:rsidR="007A2ACE" w:rsidRDefault="00E14531">
      <w:pPr>
        <w:numPr>
          <w:ilvl w:val="0"/>
          <w:numId w:val="6"/>
        </w:numPr>
        <w:spacing w:line="240" w:lineRule="auto"/>
      </w:pPr>
      <w:r>
        <w:rPr>
          <w:rFonts w:ascii="Times New Roman" w:eastAsia="Times New Roman" w:hAnsi="Times New Roman" w:cs="Times New Roman"/>
          <w:sz w:val="24"/>
          <w:szCs w:val="24"/>
        </w:rPr>
        <w:t>Determine appropriate prevention and integrated pest management techniques for major pests.</w:t>
      </w:r>
    </w:p>
    <w:p w:rsidR="007A2ACE" w:rsidRDefault="00E14531">
      <w:pPr>
        <w:numPr>
          <w:ilvl w:val="0"/>
          <w:numId w:val="6"/>
        </w:numPr>
        <w:spacing w:after="280" w:line="240" w:lineRule="auto"/>
      </w:pPr>
      <w:r>
        <w:rPr>
          <w:rFonts w:ascii="Times New Roman" w:eastAsia="Times New Roman" w:hAnsi="Times New Roman" w:cs="Times New Roman"/>
          <w:sz w:val="24"/>
          <w:szCs w:val="24"/>
        </w:rPr>
        <w:t>Apply ecological principles to pest management decisions.</w:t>
      </w:r>
    </w:p>
    <w:p w:rsidR="007A2ACE" w:rsidRDefault="00E14531">
      <w:pPr>
        <w:spacing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Wait List Policy:  </w:t>
      </w:r>
      <w:r>
        <w:rPr>
          <w:rFonts w:ascii="Times New Roman" w:eastAsia="Times New Roman" w:hAnsi="Times New Roman" w:cs="Times New Roman"/>
          <w:sz w:val="24"/>
          <w:szCs w:val="24"/>
        </w:rPr>
        <w:t>If the class is full, registered student</w:t>
      </w:r>
      <w:r>
        <w:rPr>
          <w:rFonts w:ascii="Times New Roman" w:eastAsia="Times New Roman" w:hAnsi="Times New Roman" w:cs="Times New Roman"/>
          <w:sz w:val="24"/>
          <w:szCs w:val="24"/>
        </w:rPr>
        <w:t>s not attending the first session without advance notice to the instructor will be dropped from the class and students from the wait list will take their spots. Waitlisted students must attend class and get instructor approval to become registered students</w:t>
      </w:r>
      <w:r>
        <w:rPr>
          <w:rFonts w:ascii="Times New Roman" w:eastAsia="Times New Roman" w:hAnsi="Times New Roman" w:cs="Times New Roman"/>
          <w:sz w:val="24"/>
          <w:szCs w:val="24"/>
        </w:rPr>
        <w:t>. </w:t>
      </w:r>
    </w:p>
    <w:p w:rsidR="007A2ACE" w:rsidRDefault="007A2ACE">
      <w:pPr>
        <w:spacing w:line="240" w:lineRule="auto"/>
        <w:rPr>
          <w:rFonts w:ascii="Times New Roman" w:eastAsia="Times New Roman" w:hAnsi="Times New Roman" w:cs="Times New Roman"/>
          <w:b/>
          <w:sz w:val="24"/>
          <w:szCs w:val="24"/>
        </w:rPr>
      </w:pP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Evaluation:</w:t>
      </w:r>
      <w:r>
        <w:rPr>
          <w:rFonts w:ascii="Times New Roman" w:eastAsia="Times New Roman" w:hAnsi="Times New Roman" w:cs="Times New Roman"/>
          <w:sz w:val="24"/>
          <w:szCs w:val="24"/>
        </w:rPr>
        <w:t xml:space="preserve">  You will be evaluated through midterm and final exams, quizzes, in-class assignments, and several lab reports.  Make-up exams can only be arranged if the student lets the instructor know they cannot make it </w:t>
      </w:r>
      <w:r>
        <w:rPr>
          <w:rFonts w:ascii="Times New Roman" w:eastAsia="Times New Roman" w:hAnsi="Times New Roman" w:cs="Times New Roman"/>
          <w:i/>
          <w:sz w:val="24"/>
          <w:szCs w:val="24"/>
        </w:rPr>
        <w:t>before</w:t>
      </w:r>
      <w:r>
        <w:rPr>
          <w:rFonts w:ascii="Times New Roman" w:eastAsia="Times New Roman" w:hAnsi="Times New Roman" w:cs="Times New Roman"/>
          <w:sz w:val="24"/>
          <w:szCs w:val="24"/>
        </w:rPr>
        <w:t xml:space="preserve"> the exam period.  </w:t>
      </w:r>
      <w:r>
        <w:rPr>
          <w:rFonts w:ascii="Times New Roman" w:eastAsia="Times New Roman" w:hAnsi="Times New Roman" w:cs="Times New Roman"/>
          <w:sz w:val="24"/>
          <w:szCs w:val="24"/>
        </w:rPr>
        <w:t xml:space="preserve">Late assignments are penalized 20% each week they are late (excluding emergencies).  </w:t>
      </w:r>
    </w:p>
    <w:p w:rsidR="007A2ACE" w:rsidRDefault="007A2ACE">
      <w:pPr>
        <w:spacing w:line="240" w:lineRule="auto"/>
        <w:rPr>
          <w:rFonts w:ascii="Times New Roman" w:eastAsia="Times New Roman" w:hAnsi="Times New Roman" w:cs="Times New Roman"/>
          <w:sz w:val="24"/>
          <w:szCs w:val="24"/>
        </w:rPr>
      </w:pP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Grades:        </w:t>
      </w:r>
      <w:r>
        <w:rPr>
          <w:rFonts w:ascii="Times New Roman" w:eastAsia="Times New Roman" w:hAnsi="Times New Roman" w:cs="Times New Roman"/>
          <w:sz w:val="24"/>
          <w:szCs w:val="24"/>
        </w:rPr>
        <w:t>        </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grading system for this course is “A-F”.  Final grades will be based on the total number of points earned.  A = 90-100%; B = 80-89%; C=70-79%</w:t>
      </w:r>
      <w:r>
        <w:rPr>
          <w:rFonts w:ascii="Times New Roman" w:eastAsia="Times New Roman" w:hAnsi="Times New Roman" w:cs="Times New Roman"/>
          <w:sz w:val="24"/>
          <w:szCs w:val="24"/>
        </w:rPr>
        <w:t>; D=60-69%; F=0-59%        </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Quizzes/in-class assignments: </w:t>
      </w:r>
      <w:r>
        <w:rPr>
          <w:rFonts w:ascii="Times New Roman" w:eastAsia="Times New Roman" w:hAnsi="Times New Roman" w:cs="Times New Roman"/>
          <w:sz w:val="24"/>
          <w:szCs w:val="24"/>
        </w:rPr>
        <w:tab/>
        <w:t xml:space="preserve">                        20</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Midterm exam: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exam: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 reports (due week following lab):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Incomplete G</w:t>
      </w:r>
      <w:r>
        <w:rPr>
          <w:rFonts w:ascii="Times New Roman" w:eastAsia="Times New Roman" w:hAnsi="Times New Roman" w:cs="Times New Roman"/>
          <w:i/>
          <w:sz w:val="24"/>
          <w:szCs w:val="24"/>
        </w:rPr>
        <w:t>rade: </w:t>
      </w:r>
      <w:r>
        <w:rPr>
          <w:rFonts w:ascii="Times New Roman" w:eastAsia="Times New Roman" w:hAnsi="Times New Roman" w:cs="Times New Roman"/>
          <w:sz w:val="24"/>
          <w:szCs w:val="24"/>
        </w:rPr>
        <w:t>An </w:t>
      </w:r>
      <w:r>
        <w:rPr>
          <w:rFonts w:ascii="Times New Roman" w:eastAsia="Times New Roman" w:hAnsi="Times New Roman" w:cs="Times New Roman"/>
          <w:i/>
          <w:sz w:val="24"/>
          <w:szCs w:val="24"/>
        </w:rPr>
        <w:t>Incomplete</w:t>
      </w:r>
      <w:r>
        <w:rPr>
          <w:rFonts w:ascii="Times New Roman" w:eastAsia="Times New Roman" w:hAnsi="Times New Roman" w:cs="Times New Roman"/>
          <w:sz w:val="24"/>
          <w:szCs w:val="24"/>
        </w:rPr>
        <w:t> will not be issued.  Notify the instructor if you are no longer able to attend class.</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Audit Status: </w:t>
      </w:r>
      <w:r>
        <w:rPr>
          <w:rFonts w:ascii="Times New Roman" w:eastAsia="Times New Roman" w:hAnsi="Times New Roman" w:cs="Times New Roman"/>
          <w:sz w:val="24"/>
          <w:szCs w:val="24"/>
        </w:rPr>
        <w:t>Students may request </w:t>
      </w:r>
      <w:r>
        <w:rPr>
          <w:rFonts w:ascii="Times New Roman" w:eastAsia="Times New Roman" w:hAnsi="Times New Roman" w:cs="Times New Roman"/>
          <w:i/>
          <w:sz w:val="24"/>
          <w:szCs w:val="24"/>
        </w:rPr>
        <w:t>Audit</w:t>
      </w:r>
      <w:r>
        <w:rPr>
          <w:rFonts w:ascii="Times New Roman" w:eastAsia="Times New Roman" w:hAnsi="Times New Roman" w:cs="Times New Roman"/>
          <w:sz w:val="24"/>
          <w:szCs w:val="24"/>
        </w:rPr>
        <w:t> status in place of a letter grade before the end of the second week.  </w:t>
      </w:r>
    </w:p>
    <w:p w:rsidR="007A2ACE" w:rsidRDefault="007A2ACE">
      <w:pPr>
        <w:spacing w:line="240" w:lineRule="auto"/>
        <w:ind w:left="2880"/>
        <w:rPr>
          <w:rFonts w:ascii="Times New Roman" w:eastAsia="Times New Roman" w:hAnsi="Times New Roman" w:cs="Times New Roman"/>
          <w:b/>
          <w:sz w:val="24"/>
          <w:szCs w:val="24"/>
        </w:rPr>
      </w:pP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Integrity: </w:t>
      </w:r>
      <w:r>
        <w:rPr>
          <w:rFonts w:ascii="Times New Roman" w:eastAsia="Times New Roman" w:hAnsi="Times New Roman" w:cs="Times New Roman"/>
          <w:sz w:val="24"/>
          <w:szCs w:val="24"/>
        </w:rPr>
        <w:t>All students are expected to take exams with integrity, jeopardizing neither their own honesty nor that of other students.  </w:t>
      </w:r>
      <w:r>
        <w:rPr>
          <w:rFonts w:ascii="Times New Roman" w:eastAsia="Times New Roman" w:hAnsi="Times New Roman" w:cs="Times New Roman"/>
          <w:i/>
          <w:sz w:val="24"/>
          <w:szCs w:val="24"/>
          <w:u w:val="single"/>
        </w:rPr>
        <w:t>Plagiarism</w:t>
      </w:r>
      <w:r>
        <w:rPr>
          <w:rFonts w:ascii="Times New Roman" w:eastAsia="Times New Roman" w:hAnsi="Times New Roman" w:cs="Times New Roman"/>
          <w:sz w:val="24"/>
          <w:szCs w:val="24"/>
        </w:rPr>
        <w:t> will result in 0 points for the assignment and may result in further disciplinary action. Plagiarism is turning in some e</w:t>
      </w:r>
      <w:r>
        <w:rPr>
          <w:rFonts w:ascii="Times New Roman" w:eastAsia="Times New Roman" w:hAnsi="Times New Roman" w:cs="Times New Roman"/>
          <w:sz w:val="24"/>
          <w:szCs w:val="24"/>
        </w:rPr>
        <w:t>lse’s work as your own or using sources without proper credit. </w:t>
      </w:r>
      <w:r>
        <w:rPr>
          <w:rFonts w:ascii="Times New Roman" w:eastAsia="Times New Roman" w:hAnsi="Times New Roman" w:cs="Times New Roman"/>
          <w:sz w:val="24"/>
          <w:szCs w:val="24"/>
          <w:u w:val="single"/>
        </w:rPr>
        <w:t>Do not copy material from the internet or from any other source and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present it as your own.</w:t>
      </w:r>
      <w:r>
        <w:rPr>
          <w:rFonts w:ascii="Times New Roman" w:eastAsia="Times New Roman" w:hAnsi="Times New Roman" w:cs="Times New Roman"/>
          <w:sz w:val="24"/>
          <w:szCs w:val="24"/>
        </w:rPr>
        <w:t>  Work you present as your work must be original to you. Ask your instructor or a librarian for help w</w:t>
      </w:r>
      <w:r>
        <w:rPr>
          <w:rFonts w:ascii="Times New Roman" w:eastAsia="Times New Roman" w:hAnsi="Times New Roman" w:cs="Times New Roman"/>
          <w:sz w:val="24"/>
          <w:szCs w:val="24"/>
        </w:rPr>
        <w:t>hen in doubt.</w:t>
      </w:r>
    </w:p>
    <w:p w:rsidR="007A2ACE" w:rsidRDefault="007A2ACE">
      <w:pPr>
        <w:spacing w:line="240" w:lineRule="auto"/>
        <w:rPr>
          <w:rFonts w:ascii="Times New Roman" w:eastAsia="Times New Roman" w:hAnsi="Times New Roman" w:cs="Times New Roman"/>
          <w:b/>
          <w:sz w:val="24"/>
          <w:szCs w:val="24"/>
        </w:rPr>
      </w:pP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Accessibility resources</w:t>
      </w:r>
      <w:r>
        <w:rPr>
          <w:rFonts w:ascii="Times New Roman" w:eastAsia="Times New Roman" w:hAnsi="Times New Roman" w:cs="Times New Roman"/>
          <w:sz w:val="24"/>
          <w:szCs w:val="24"/>
        </w:rPr>
        <w:t>:  Students who may need accommodations due to documented disabilities, who have medical information which the instructor should know, or who need special arrangements in an emergency, should speak with the instructor during the first week of class.  If yo</w:t>
      </w:r>
      <w:r>
        <w:rPr>
          <w:rFonts w:ascii="Times New Roman" w:eastAsia="Times New Roman" w:hAnsi="Times New Roman" w:cs="Times New Roman"/>
          <w:sz w:val="24"/>
          <w:szCs w:val="24"/>
        </w:rPr>
        <w:t xml:space="preserve">u have not accessed services and think you may need them, please contact the </w:t>
      </w:r>
      <w:hyperlink r:id="rId7">
        <w:r>
          <w:rPr>
            <w:rFonts w:ascii="Times New Roman" w:eastAsia="Times New Roman" w:hAnsi="Times New Roman" w:cs="Times New Roman"/>
            <w:color w:val="0000FF"/>
            <w:sz w:val="24"/>
            <w:szCs w:val="24"/>
            <w:u w:val="single"/>
          </w:rPr>
          <w:t>Center for Accessibility Resources (CFAR</w:t>
        </w:r>
      </w:hyperlink>
      <w:r>
        <w:rPr>
          <w:rFonts w:ascii="Times New Roman" w:eastAsia="Times New Roman" w:hAnsi="Times New Roman" w:cs="Times New Roman"/>
          <w:sz w:val="24"/>
          <w:szCs w:val="24"/>
        </w:rPr>
        <w:t>) in RCH 105 (917-4789).</w:t>
      </w:r>
    </w:p>
    <w:p w:rsidR="007A2ACE" w:rsidRDefault="007A2ACE">
      <w:pPr>
        <w:spacing w:line="240" w:lineRule="auto"/>
        <w:rPr>
          <w:rFonts w:ascii="Times New Roman" w:eastAsia="Times New Roman" w:hAnsi="Times New Roman" w:cs="Times New Roman"/>
          <w:b/>
          <w:sz w:val="24"/>
          <w:szCs w:val="24"/>
        </w:rPr>
      </w:pP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LBCC Comprehensive Statement of Nondiscrimination:  </w:t>
      </w:r>
      <w:r>
        <w:rPr>
          <w:rFonts w:ascii="Times New Roman" w:eastAsia="Times New Roman" w:hAnsi="Times New Roman" w:cs="Times New Roman"/>
          <w:sz w:val="24"/>
          <w:szCs w:val="24"/>
        </w:rPr>
        <w:t xml:space="preserve">LBCC prohibits unlawful discrimination based on race, color, religion, ethnicity,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of native language, national origin, sex, sexual orientation, marital status, disability, veteran status, age, or an</w:t>
      </w:r>
      <w:r>
        <w:rPr>
          <w:rFonts w:ascii="Times New Roman" w:eastAsia="Times New Roman" w:hAnsi="Times New Roman" w:cs="Times New Roman"/>
          <w:sz w:val="24"/>
          <w:szCs w:val="24"/>
        </w:rPr>
        <w:t>y other status protected under applicable federal, state, or local laws.  (For further information </w:t>
      </w:r>
      <w:hyperlink r:id="rId8">
        <w:r>
          <w:rPr>
            <w:rFonts w:ascii="Times New Roman" w:eastAsia="Times New Roman" w:hAnsi="Times New Roman" w:cs="Times New Roman"/>
            <w:color w:val="0000FF"/>
            <w:sz w:val="24"/>
            <w:szCs w:val="24"/>
            <w:u w:val="single"/>
          </w:rPr>
          <w:t>http://po.linnbenton.edu/BPsandARs/</w:t>
        </w:r>
      </w:hyperlink>
      <w:r>
        <w:rPr>
          <w:rFonts w:ascii="Times New Roman" w:eastAsia="Times New Roman" w:hAnsi="Times New Roman" w:cs="Times New Roman"/>
          <w:sz w:val="24"/>
          <w:szCs w:val="24"/>
        </w:rPr>
        <w:t> )</w:t>
      </w:r>
    </w:p>
    <w:p w:rsidR="007A2ACE" w:rsidRDefault="007A2ACE">
      <w:pPr>
        <w:spacing w:line="240" w:lineRule="auto"/>
        <w:rPr>
          <w:rFonts w:ascii="Times New Roman" w:eastAsia="Times New Roman" w:hAnsi="Times New Roman" w:cs="Times New Roman"/>
          <w:sz w:val="24"/>
          <w:szCs w:val="24"/>
        </w:rPr>
      </w:pPr>
    </w:p>
    <w:p w:rsidR="007A2ACE" w:rsidRDefault="00E14531">
      <w:pPr>
        <w:spacing w:before="185" w:line="259" w:lineRule="auto"/>
        <w:ind w:left="119" w:right="257"/>
        <w:rPr>
          <w:rFonts w:ascii="Cambria" w:eastAsia="Cambria" w:hAnsi="Cambria" w:cs="Cambria"/>
          <w:i/>
          <w:sz w:val="24"/>
          <w:szCs w:val="24"/>
        </w:rPr>
      </w:pPr>
      <w:r>
        <w:rPr>
          <w:rFonts w:ascii="Times New Roman" w:eastAsia="Times New Roman" w:hAnsi="Times New Roman" w:cs="Times New Roman"/>
          <w:b/>
          <w:sz w:val="24"/>
          <w:szCs w:val="24"/>
        </w:rPr>
        <w:t xml:space="preserve">Single stop financial guidance: </w:t>
      </w:r>
      <w:r>
        <w:rPr>
          <w:rFonts w:ascii="Times New Roman" w:eastAsia="Times New Roman" w:hAnsi="Times New Roman" w:cs="Times New Roman"/>
          <w:sz w:val="24"/>
          <w:szCs w:val="24"/>
        </w:rPr>
        <w:t xml:space="preserve">Any student who has difficulty </w:t>
      </w:r>
      <w:r>
        <w:rPr>
          <w:rFonts w:ascii="Times New Roman" w:eastAsia="Times New Roman" w:hAnsi="Times New Roman" w:cs="Times New Roman"/>
          <w:sz w:val="24"/>
          <w:szCs w:val="24"/>
        </w:rPr>
        <w:t>affording groceries or accessing sufficient food to eat every day, or who lacks a safe and stable place to live, and believes this may affect their performance in the course, is urged to contact the Single Stop Office for support (</w:t>
      </w:r>
      <w:hyperlink r:id="rId9">
        <w:r>
          <w:rPr>
            <w:rFonts w:ascii="Times New Roman" w:eastAsia="Times New Roman" w:hAnsi="Times New Roman" w:cs="Times New Roman"/>
            <w:color w:val="0000FF"/>
            <w:sz w:val="24"/>
            <w:szCs w:val="24"/>
            <w:u w:val="single"/>
          </w:rPr>
          <w:t>SinglestopatLBCC@linnbenton.edu</w:t>
        </w:r>
      </w:hyperlink>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541-917- 4877, or visit us on the </w:t>
      </w:r>
      <w:r>
        <w:rPr>
          <w:rFonts w:ascii="Times New Roman" w:eastAsia="Times New Roman" w:hAnsi="Times New Roman" w:cs="Times New Roman"/>
          <w:sz w:val="24"/>
          <w:szCs w:val="24"/>
        </w:rPr>
        <w:lastRenderedPageBreak/>
        <w:t xml:space="preserve">web </w:t>
      </w:r>
      <w:hyperlink r:id="rId11">
        <w:r>
          <w:rPr>
            <w:rFonts w:ascii="Times New Roman" w:eastAsia="Times New Roman" w:hAnsi="Times New Roman" w:cs="Times New Roman"/>
            <w:color w:val="0000FF"/>
            <w:sz w:val="24"/>
            <w:szCs w:val="24"/>
            <w:u w:val="single"/>
          </w:rPr>
          <w:t>www.linnbenton.edu</w:t>
        </w:r>
      </w:hyperlink>
      <w:r>
        <w:rPr>
          <w:rFonts w:ascii="Times New Roman" w:eastAsia="Times New Roman" w:hAnsi="Times New Roman" w:cs="Times New Roman"/>
          <w:sz w:val="24"/>
          <w:szCs w:val="24"/>
        </w:rPr>
        <w:t xml:space="preserve"> under student services for current stu</w:t>
      </w:r>
      <w:r>
        <w:rPr>
          <w:rFonts w:ascii="Times New Roman" w:eastAsia="Times New Roman" w:hAnsi="Times New Roman" w:cs="Times New Roman"/>
          <w:sz w:val="24"/>
          <w:szCs w:val="24"/>
        </w:rPr>
        <w:t xml:space="preserve">dents). Our office can help students get connected to resources to help. </w:t>
      </w:r>
    </w:p>
    <w:p w:rsidR="007A2ACE" w:rsidRDefault="007A2ACE">
      <w:pPr>
        <w:spacing w:line="240" w:lineRule="auto"/>
        <w:rPr>
          <w:rFonts w:ascii="Times New Roman" w:eastAsia="Times New Roman" w:hAnsi="Times New Roman" w:cs="Times New Roman"/>
          <w:b/>
          <w:sz w:val="24"/>
          <w:szCs w:val="24"/>
        </w:rPr>
      </w:pPr>
    </w:p>
    <w:p w:rsidR="007A2ACE" w:rsidRDefault="007A2ACE">
      <w:pPr>
        <w:spacing w:line="240" w:lineRule="auto"/>
        <w:rPr>
          <w:rFonts w:ascii="Times New Roman" w:eastAsia="Times New Roman" w:hAnsi="Times New Roman" w:cs="Times New Roman"/>
          <w:b/>
          <w:sz w:val="24"/>
          <w:szCs w:val="24"/>
        </w:rPr>
      </w:pP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Classroom Guidelines</w:t>
      </w:r>
    </w:p>
    <w:p w:rsidR="007A2ACE" w:rsidRDefault="00E14531">
      <w:pPr>
        <w:numPr>
          <w:ilvl w:val="0"/>
          <w:numId w:val="1"/>
        </w:numPr>
        <w:spacing w:before="280" w:after="280" w:line="240" w:lineRule="auto"/>
        <w:ind w:left="360"/>
      </w:pPr>
      <w:r>
        <w:rPr>
          <w:rFonts w:ascii="Times New Roman" w:eastAsia="Times New Roman" w:hAnsi="Times New Roman" w:cs="Times New Roman"/>
          <w:sz w:val="24"/>
          <w:szCs w:val="24"/>
        </w:rPr>
        <w:t>This is </w:t>
      </w:r>
      <w:r>
        <w:rPr>
          <w:rFonts w:ascii="Times New Roman" w:eastAsia="Times New Roman" w:hAnsi="Times New Roman" w:cs="Times New Roman"/>
          <w:sz w:val="24"/>
          <w:szCs w:val="24"/>
          <w:u w:val="single"/>
        </w:rPr>
        <w:t>your course</w:t>
      </w:r>
      <w:r>
        <w:rPr>
          <w:rFonts w:ascii="Times New Roman" w:eastAsia="Times New Roman" w:hAnsi="Times New Roman" w:cs="Times New Roman"/>
          <w:sz w:val="24"/>
          <w:szCs w:val="24"/>
        </w:rPr>
        <w:t>. You will learn the most if you actively participate in classroom discussions and share your experience and questions. At the same time, respect other students’ desire to learn while listening attentively and appreciating other points of view. </w:t>
      </w:r>
    </w:p>
    <w:p w:rsidR="007A2ACE" w:rsidRDefault="00E14531">
      <w:pPr>
        <w:numPr>
          <w:ilvl w:val="0"/>
          <w:numId w:val="8"/>
        </w:numPr>
        <w:spacing w:before="280" w:after="280" w:line="240" w:lineRule="auto"/>
        <w:ind w:left="360"/>
      </w:pPr>
      <w:r>
        <w:rPr>
          <w:rFonts w:ascii="Times New Roman" w:eastAsia="Times New Roman" w:hAnsi="Times New Roman" w:cs="Times New Roman"/>
          <w:sz w:val="24"/>
          <w:szCs w:val="24"/>
        </w:rPr>
        <w:t>This is </w:t>
      </w:r>
      <w:r>
        <w:rPr>
          <w:rFonts w:ascii="Times New Roman" w:eastAsia="Times New Roman" w:hAnsi="Times New Roman" w:cs="Times New Roman"/>
          <w:sz w:val="24"/>
          <w:szCs w:val="24"/>
          <w:u w:val="single"/>
        </w:rPr>
        <w:t>yo</w:t>
      </w:r>
      <w:r>
        <w:rPr>
          <w:rFonts w:ascii="Times New Roman" w:eastAsia="Times New Roman" w:hAnsi="Times New Roman" w:cs="Times New Roman"/>
          <w:sz w:val="24"/>
          <w:szCs w:val="24"/>
          <w:u w:val="single"/>
        </w:rPr>
        <w:t>ur classroom</w:t>
      </w:r>
      <w:r>
        <w:rPr>
          <w:rFonts w:ascii="Times New Roman" w:eastAsia="Times New Roman" w:hAnsi="Times New Roman" w:cs="Times New Roman"/>
          <w:sz w:val="24"/>
          <w:szCs w:val="24"/>
        </w:rPr>
        <w:t>. Take responsibility for it by straightening up tables and chairs when you leave. Clean up the lab and put away equipment at the end of class. Pick up litter. </w:t>
      </w:r>
    </w:p>
    <w:p w:rsidR="007A2ACE" w:rsidRDefault="00E14531">
      <w:pPr>
        <w:numPr>
          <w:ilvl w:val="0"/>
          <w:numId w:val="3"/>
        </w:numPr>
        <w:spacing w:before="280" w:after="280" w:line="240" w:lineRule="auto"/>
        <w:ind w:left="360"/>
      </w:pPr>
      <w:r>
        <w:rPr>
          <w:rFonts w:ascii="Times New Roman" w:eastAsia="Times New Roman" w:hAnsi="Times New Roman" w:cs="Times New Roman"/>
          <w:sz w:val="24"/>
          <w:szCs w:val="24"/>
        </w:rPr>
        <w:t>Arrive promptly before class begins. If late, enter quietly.</w:t>
      </w:r>
    </w:p>
    <w:p w:rsidR="007A2ACE" w:rsidRDefault="00E14531">
      <w:pPr>
        <w:numPr>
          <w:ilvl w:val="0"/>
          <w:numId w:val="9"/>
        </w:numPr>
        <w:spacing w:before="280" w:after="280" w:line="240" w:lineRule="auto"/>
        <w:ind w:left="360"/>
      </w:pPr>
      <w:r>
        <w:rPr>
          <w:rFonts w:ascii="Times New Roman" w:eastAsia="Times New Roman" w:hAnsi="Times New Roman" w:cs="Times New Roman"/>
          <w:sz w:val="24"/>
          <w:szCs w:val="24"/>
          <w:u w:val="single"/>
        </w:rPr>
        <w:t>Turn off your cell pho</w:t>
      </w:r>
      <w:r>
        <w:rPr>
          <w:rFonts w:ascii="Times New Roman" w:eastAsia="Times New Roman" w:hAnsi="Times New Roman" w:cs="Times New Roman"/>
          <w:sz w:val="24"/>
          <w:szCs w:val="24"/>
          <w:u w:val="single"/>
        </w:rPr>
        <w:t>ne</w:t>
      </w:r>
      <w:r>
        <w:rPr>
          <w:rFonts w:ascii="Times New Roman" w:eastAsia="Times New Roman" w:hAnsi="Times New Roman" w:cs="Times New Roman"/>
          <w:sz w:val="24"/>
          <w:szCs w:val="24"/>
        </w:rPr>
        <w:t>. Let the instructor know before class if you need to leave the cell phone on for emergency reasons and leave the class if you need to use the phone for emergency purposes.  The instructor will make it clear when phones may be used (e.g. to take pictures</w:t>
      </w:r>
      <w:r>
        <w:rPr>
          <w:rFonts w:ascii="Times New Roman" w:eastAsia="Times New Roman" w:hAnsi="Times New Roman" w:cs="Times New Roman"/>
          <w:sz w:val="24"/>
          <w:szCs w:val="24"/>
        </w:rPr>
        <w:t xml:space="preserve"> during lab).</w:t>
      </w:r>
    </w:p>
    <w:p w:rsidR="007A2ACE" w:rsidRDefault="00E14531">
      <w:pPr>
        <w:numPr>
          <w:ilvl w:val="0"/>
          <w:numId w:val="11"/>
        </w:numPr>
        <w:spacing w:before="280" w:after="280" w:line="240" w:lineRule="auto"/>
        <w:ind w:left="360"/>
      </w:pPr>
      <w:r>
        <w:rPr>
          <w:rFonts w:ascii="Times New Roman" w:eastAsia="Times New Roman" w:hAnsi="Times New Roman" w:cs="Times New Roman"/>
          <w:sz w:val="24"/>
          <w:szCs w:val="24"/>
        </w:rPr>
        <w:t>No food or drink is allowed in the classroom during class time. </w:t>
      </w:r>
      <w:r>
        <w:rPr>
          <w:rFonts w:ascii="Times New Roman" w:eastAsia="Times New Roman" w:hAnsi="Times New Roman" w:cs="Times New Roman"/>
          <w:sz w:val="24"/>
          <w:szCs w:val="24"/>
          <w:u w:val="single"/>
        </w:rPr>
        <w:t>No tobacco products </w:t>
      </w:r>
      <w:r>
        <w:rPr>
          <w:rFonts w:ascii="Times New Roman" w:eastAsia="Times New Roman" w:hAnsi="Times New Roman" w:cs="Times New Roman"/>
          <w:sz w:val="24"/>
          <w:szCs w:val="24"/>
        </w:rPr>
        <w:t>may be used in the classroom at any time. </w:t>
      </w:r>
    </w:p>
    <w:p w:rsidR="007A2ACE" w:rsidRDefault="00E14531">
      <w:pPr>
        <w:numPr>
          <w:ilvl w:val="0"/>
          <w:numId w:val="4"/>
        </w:numPr>
        <w:spacing w:before="280" w:after="280" w:line="240" w:lineRule="auto"/>
        <w:ind w:left="360"/>
      </w:pPr>
      <w:r>
        <w:rPr>
          <w:rFonts w:ascii="Times New Roman" w:eastAsia="Times New Roman" w:hAnsi="Times New Roman" w:cs="Times New Roman"/>
          <w:sz w:val="24"/>
          <w:szCs w:val="24"/>
        </w:rPr>
        <w:t>Know basic safety rules. Report any accidents, injuries, or problems immediately. </w:t>
      </w:r>
    </w:p>
    <w:p w:rsidR="007A2ACE" w:rsidRDefault="00E14531">
      <w:pPr>
        <w:numPr>
          <w:ilvl w:val="0"/>
          <w:numId w:val="10"/>
        </w:numPr>
        <w:spacing w:before="280" w:after="280" w:line="240" w:lineRule="auto"/>
        <w:ind w:left="360"/>
      </w:pPr>
      <w:r>
        <w:rPr>
          <w:rFonts w:ascii="Times New Roman" w:eastAsia="Times New Roman" w:hAnsi="Times New Roman" w:cs="Times New Roman"/>
          <w:sz w:val="24"/>
          <w:szCs w:val="24"/>
        </w:rPr>
        <w:t xml:space="preserve">Do not come to class when you are ill and are likely to infect others. Academic work can be made up when you return if your absence is due to illness and you notify the instructor </w:t>
      </w:r>
      <w:r>
        <w:rPr>
          <w:rFonts w:ascii="Times New Roman" w:eastAsia="Times New Roman" w:hAnsi="Times New Roman" w:cs="Times New Roman"/>
          <w:sz w:val="24"/>
          <w:szCs w:val="24"/>
          <w:u w:val="single"/>
        </w:rPr>
        <w:t>before the start of class</w:t>
      </w:r>
      <w:r>
        <w:rPr>
          <w:rFonts w:ascii="Times New Roman" w:eastAsia="Times New Roman" w:hAnsi="Times New Roman" w:cs="Times New Roman"/>
          <w:sz w:val="24"/>
          <w:szCs w:val="24"/>
        </w:rPr>
        <w:t>. </w:t>
      </w:r>
    </w:p>
    <w:p w:rsidR="007A2ACE" w:rsidRDefault="00E14531">
      <w:pPr>
        <w:numPr>
          <w:ilvl w:val="0"/>
          <w:numId w:val="7"/>
        </w:numPr>
        <w:spacing w:before="280" w:after="280" w:line="240" w:lineRule="auto"/>
        <w:ind w:left="360"/>
      </w:pPr>
      <w:r>
        <w:rPr>
          <w:rFonts w:ascii="Times New Roman" w:eastAsia="Times New Roman" w:hAnsi="Times New Roman" w:cs="Times New Roman"/>
          <w:sz w:val="24"/>
          <w:szCs w:val="24"/>
        </w:rPr>
        <w:t>Minor children will not be allowed in the classr</w:t>
      </w:r>
      <w:r>
        <w:rPr>
          <w:rFonts w:ascii="Times New Roman" w:eastAsia="Times New Roman" w:hAnsi="Times New Roman" w:cs="Times New Roman"/>
          <w:sz w:val="24"/>
          <w:szCs w:val="24"/>
        </w:rPr>
        <w:t>oom or lab areas for safety reasons. Check with the LBCC family resource center for childcare options during in-service school days. </w:t>
      </w:r>
    </w:p>
    <w:p w:rsidR="007A2ACE" w:rsidRDefault="00E14531">
      <w:pPr>
        <w:numPr>
          <w:ilvl w:val="0"/>
          <w:numId w:val="2"/>
        </w:numPr>
        <w:spacing w:before="280" w:after="280" w:line="240" w:lineRule="auto"/>
        <w:ind w:left="360"/>
      </w:pPr>
      <w:r>
        <w:rPr>
          <w:rFonts w:ascii="Times New Roman" w:eastAsia="Times New Roman" w:hAnsi="Times New Roman" w:cs="Times New Roman"/>
          <w:sz w:val="24"/>
          <w:szCs w:val="24"/>
        </w:rPr>
        <w:t>Let faculty or staff know if you are experiencing academic difficulties. Assistance is available.  The LBCC Leaning Center</w:t>
      </w:r>
      <w:r>
        <w:rPr>
          <w:rFonts w:ascii="Times New Roman" w:eastAsia="Times New Roman" w:hAnsi="Times New Roman" w:cs="Times New Roman"/>
          <w:sz w:val="24"/>
          <w:szCs w:val="24"/>
        </w:rPr>
        <w:t xml:space="preserve"> provides students with academic support and a comfortable place to study. For available services go to  </w:t>
      </w:r>
      <w:hyperlink r:id="rId12">
        <w:r>
          <w:rPr>
            <w:rFonts w:ascii="Times New Roman" w:eastAsia="Times New Roman" w:hAnsi="Times New Roman" w:cs="Times New Roman"/>
            <w:color w:val="0000FF"/>
            <w:sz w:val="24"/>
            <w:szCs w:val="24"/>
            <w:u w:val="single"/>
          </w:rPr>
          <w:t>http://www.linnbenton.edu/go/learning-center</w:t>
        </w:r>
      </w:hyperlink>
    </w:p>
    <w:p w:rsidR="007A2ACE" w:rsidRDefault="00E14531">
      <w:pPr>
        <w:numPr>
          <w:ilvl w:val="0"/>
          <w:numId w:val="5"/>
        </w:numPr>
        <w:spacing w:before="280" w:after="280" w:line="240" w:lineRule="auto"/>
        <w:ind w:left="360"/>
      </w:pPr>
      <w:r>
        <w:rPr>
          <w:rFonts w:ascii="Times New Roman" w:eastAsia="Times New Roman" w:hAnsi="Times New Roman" w:cs="Times New Roman"/>
          <w:sz w:val="24"/>
          <w:szCs w:val="24"/>
        </w:rPr>
        <w:t>Be aware of Student Rights and Responsibilities. Fo</w:t>
      </w:r>
      <w:r>
        <w:rPr>
          <w:rFonts w:ascii="Times New Roman" w:eastAsia="Times New Roman" w:hAnsi="Times New Roman" w:cs="Times New Roman"/>
          <w:sz w:val="24"/>
          <w:szCs w:val="24"/>
        </w:rPr>
        <w:t>r more information go to  </w:t>
      </w:r>
      <w:hyperlink r:id="rId13">
        <w:r>
          <w:rPr>
            <w:rFonts w:ascii="Times New Roman" w:eastAsia="Times New Roman" w:hAnsi="Times New Roman" w:cs="Times New Roman"/>
            <w:color w:val="0000FF"/>
            <w:sz w:val="24"/>
            <w:szCs w:val="24"/>
            <w:u w:val="single"/>
          </w:rPr>
          <w:t>http://www.linnbenton.edu/go/student-rights</w:t>
        </w:r>
      </w:hyperlink>
    </w:p>
    <w:p w:rsidR="007A2ACE" w:rsidRDefault="007A2ACE">
      <w:pPr>
        <w:spacing w:before="280" w:after="280" w:line="240" w:lineRule="auto"/>
        <w:rPr>
          <w:rFonts w:ascii="Times New Roman" w:eastAsia="Times New Roman" w:hAnsi="Times New Roman" w:cs="Times New Roman"/>
          <w:sz w:val="24"/>
          <w:szCs w:val="24"/>
        </w:rPr>
      </w:pPr>
    </w:p>
    <w:p w:rsidR="007A2ACE" w:rsidRDefault="007A2ACE">
      <w:pPr>
        <w:spacing w:before="280" w:after="280" w:line="240" w:lineRule="auto"/>
        <w:rPr>
          <w:rFonts w:ascii="Times New Roman" w:eastAsia="Times New Roman" w:hAnsi="Times New Roman" w:cs="Times New Roman"/>
          <w:sz w:val="24"/>
          <w:szCs w:val="24"/>
        </w:rPr>
      </w:pPr>
    </w:p>
    <w:p w:rsidR="007A2ACE" w:rsidRDefault="007A2ACE">
      <w:pPr>
        <w:spacing w:before="280" w:after="280" w:line="240" w:lineRule="auto"/>
        <w:rPr>
          <w:rFonts w:ascii="Times New Roman" w:eastAsia="Times New Roman" w:hAnsi="Times New Roman" w:cs="Times New Roman"/>
          <w:sz w:val="24"/>
          <w:szCs w:val="24"/>
        </w:rPr>
      </w:pPr>
    </w:p>
    <w:p w:rsidR="007A2ACE" w:rsidRDefault="007A2ACE">
      <w:pPr>
        <w:spacing w:before="280" w:after="280" w:line="240" w:lineRule="auto"/>
        <w:rPr>
          <w:rFonts w:ascii="Times New Roman" w:eastAsia="Times New Roman" w:hAnsi="Times New Roman" w:cs="Times New Roman"/>
          <w:sz w:val="24"/>
          <w:szCs w:val="24"/>
        </w:rPr>
      </w:pPr>
    </w:p>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Tentative Course Schedule</w:t>
      </w:r>
    </w:p>
    <w:tbl>
      <w:tblPr>
        <w:tblStyle w:val="a"/>
        <w:tblW w:w="8856" w:type="dxa"/>
        <w:tblLayout w:type="fixed"/>
        <w:tblLook w:val="0400" w:firstRow="0" w:lastRow="0" w:firstColumn="0" w:lastColumn="0" w:noHBand="0" w:noVBand="1"/>
      </w:tblPr>
      <w:tblGrid>
        <w:gridCol w:w="843"/>
        <w:gridCol w:w="3315"/>
        <w:gridCol w:w="2600"/>
        <w:gridCol w:w="2098"/>
      </w:tblGrid>
      <w:tr w:rsidR="007A2ACE">
        <w:tc>
          <w:tcPr>
            <w:tcW w:w="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7A2ACE">
            <w:pPr>
              <w:spacing w:line="240" w:lineRule="auto"/>
              <w:rPr>
                <w:rFonts w:ascii="Times New Roman" w:eastAsia="Times New Roman" w:hAnsi="Times New Roman" w:cs="Times New Roman"/>
                <w:sz w:val="24"/>
                <w:szCs w:val="24"/>
              </w:rPr>
            </w:pPr>
          </w:p>
        </w:tc>
        <w:tc>
          <w:tcPr>
            <w:tcW w:w="3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w:t>
            </w:r>
          </w:p>
        </w:tc>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w:t>
            </w:r>
          </w:p>
        </w:tc>
        <w:tc>
          <w:tcPr>
            <w:tcW w:w="2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Assignment</w:t>
            </w:r>
          </w:p>
        </w:tc>
      </w:tr>
      <w:tr w:rsidR="007A2ACE">
        <w:tc>
          <w:tcPr>
            <w:tcW w:w="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3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introduction/</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Ecological principles in ag/Intro to IPM</w:t>
            </w:r>
          </w:p>
        </w:tc>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Pest exploration</w:t>
            </w:r>
          </w:p>
        </w:tc>
        <w:tc>
          <w:tcPr>
            <w:tcW w:w="2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TBA</w:t>
            </w:r>
          </w:p>
        </w:tc>
      </w:tr>
      <w:tr w:rsidR="007A2ACE">
        <w:tc>
          <w:tcPr>
            <w:tcW w:w="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3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Ecological systems </w:t>
            </w:r>
          </w:p>
        </w:tc>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Ecosystem organization</w:t>
            </w:r>
          </w:p>
        </w:tc>
        <w:tc>
          <w:tcPr>
            <w:tcW w:w="2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TBA</w:t>
            </w:r>
          </w:p>
        </w:tc>
      </w:tr>
      <w:tr w:rsidR="007A2ACE">
        <w:tc>
          <w:tcPr>
            <w:tcW w:w="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10/18</w:t>
            </w:r>
          </w:p>
        </w:tc>
        <w:tc>
          <w:tcPr>
            <w:tcW w:w="3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Weed classification</w:t>
            </w:r>
          </w:p>
        </w:tc>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Weed ID</w:t>
            </w:r>
          </w:p>
          <w:p w:rsidR="007A2ACE" w:rsidRDefault="007A2ACE">
            <w:pPr>
              <w:spacing w:line="240" w:lineRule="auto"/>
              <w:rPr>
                <w:rFonts w:ascii="Times New Roman" w:eastAsia="Times New Roman" w:hAnsi="Times New Roman" w:cs="Times New Roman"/>
                <w:sz w:val="24"/>
                <w:szCs w:val="24"/>
              </w:rPr>
            </w:pPr>
          </w:p>
        </w:tc>
        <w:tc>
          <w:tcPr>
            <w:tcW w:w="2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TBA</w:t>
            </w:r>
          </w:p>
        </w:tc>
      </w:tr>
      <w:tr w:rsidR="007A2ACE">
        <w:tc>
          <w:tcPr>
            <w:tcW w:w="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3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7A2ACE">
            <w:pPr>
              <w:spacing w:line="240" w:lineRule="auto"/>
              <w:rPr>
                <w:rFonts w:ascii="Times New Roman" w:eastAsia="Times New Roman" w:hAnsi="Times New Roman" w:cs="Times New Roman"/>
                <w:b/>
                <w:sz w:val="24"/>
                <w:szCs w:val="24"/>
                <w:u w:val="single"/>
              </w:rPr>
            </w:pP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Weed management </w:t>
            </w:r>
          </w:p>
          <w:p w:rsidR="007A2ACE" w:rsidRDefault="007A2ACE">
            <w:pPr>
              <w:spacing w:line="240" w:lineRule="auto"/>
              <w:rPr>
                <w:rFonts w:ascii="Times New Roman" w:eastAsia="Times New Roman" w:hAnsi="Times New Roman" w:cs="Times New Roman"/>
                <w:sz w:val="24"/>
                <w:szCs w:val="24"/>
              </w:rPr>
            </w:pPr>
          </w:p>
        </w:tc>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IPM Weeds </w:t>
            </w:r>
          </w:p>
        </w:tc>
        <w:tc>
          <w:tcPr>
            <w:tcW w:w="2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TBA </w:t>
            </w:r>
          </w:p>
        </w:tc>
      </w:tr>
      <w:tr w:rsidR="007A2ACE">
        <w:tc>
          <w:tcPr>
            <w:tcW w:w="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3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Disease diagnosing </w:t>
            </w:r>
          </w:p>
        </w:tc>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Diagnosing practice</w:t>
            </w:r>
          </w:p>
        </w:tc>
        <w:tc>
          <w:tcPr>
            <w:tcW w:w="2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TBA</w:t>
            </w:r>
          </w:p>
        </w:tc>
      </w:tr>
      <w:tr w:rsidR="007A2ACE">
        <w:tc>
          <w:tcPr>
            <w:tcW w:w="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3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Midterm Exam</w:t>
            </w:r>
          </w:p>
          <w:p w:rsidR="007A2ACE" w:rsidRDefault="007A2ACE">
            <w:pPr>
              <w:spacing w:line="240" w:lineRule="auto"/>
              <w:rPr>
                <w:rFonts w:ascii="Times New Roman" w:eastAsia="Times New Roman" w:hAnsi="Times New Roman" w:cs="Times New Roman"/>
                <w:sz w:val="24"/>
                <w:szCs w:val="24"/>
              </w:rPr>
            </w:pPr>
          </w:p>
        </w:tc>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TBA</w:t>
            </w:r>
          </w:p>
        </w:tc>
        <w:tc>
          <w:tcPr>
            <w:tcW w:w="2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7A2ACE">
            <w:pPr>
              <w:spacing w:line="240" w:lineRule="auto"/>
              <w:rPr>
                <w:rFonts w:ascii="Times New Roman" w:eastAsia="Times New Roman" w:hAnsi="Times New Roman" w:cs="Times New Roman"/>
                <w:sz w:val="24"/>
                <w:szCs w:val="24"/>
              </w:rPr>
            </w:pPr>
          </w:p>
        </w:tc>
      </w:tr>
      <w:tr w:rsidR="007A2ACE">
        <w:tc>
          <w:tcPr>
            <w:tcW w:w="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7A2ACE" w:rsidRDefault="00E14531">
            <w:pPr>
              <w:spacing w:before="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11/15</w:t>
            </w:r>
          </w:p>
        </w:tc>
        <w:tc>
          <w:tcPr>
            <w:tcW w:w="3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Insect ecology </w:t>
            </w:r>
          </w:p>
        </w:tc>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IPM Insects</w:t>
            </w:r>
          </w:p>
        </w:tc>
        <w:tc>
          <w:tcPr>
            <w:tcW w:w="2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TBA</w:t>
            </w:r>
          </w:p>
        </w:tc>
      </w:tr>
      <w:tr w:rsidR="007A2ACE">
        <w:tc>
          <w:tcPr>
            <w:tcW w:w="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11/22</w:t>
            </w:r>
          </w:p>
        </w:tc>
        <w:tc>
          <w:tcPr>
            <w:tcW w:w="3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Invertebrate Pests</w:t>
            </w:r>
          </w:p>
        </w:tc>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IPM Invertebrates</w:t>
            </w:r>
          </w:p>
        </w:tc>
        <w:tc>
          <w:tcPr>
            <w:tcW w:w="2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TBA</w:t>
            </w:r>
          </w:p>
        </w:tc>
      </w:tr>
      <w:tr w:rsidR="007A2ACE">
        <w:tc>
          <w:tcPr>
            <w:tcW w:w="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11/29</w:t>
            </w:r>
          </w:p>
        </w:tc>
        <w:tc>
          <w:tcPr>
            <w:tcW w:w="3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Holiday-no class </w:t>
            </w:r>
          </w:p>
        </w:tc>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Holiday- no class</w:t>
            </w:r>
          </w:p>
        </w:tc>
        <w:tc>
          <w:tcPr>
            <w:tcW w:w="2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r>
      <w:tr w:rsidR="007A2ACE">
        <w:tc>
          <w:tcPr>
            <w:tcW w:w="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3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Invasives</w:t>
            </w:r>
            <w:proofErr w:type="spellEnd"/>
            <w:r>
              <w:rPr>
                <w:rFonts w:ascii="Times New Roman" w:eastAsia="Times New Roman" w:hAnsi="Times New Roman" w:cs="Times New Roman"/>
                <w:sz w:val="24"/>
                <w:szCs w:val="24"/>
              </w:rPr>
              <w:t xml:space="preserve"> </w:t>
            </w:r>
          </w:p>
        </w:tc>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Monitoring </w:t>
            </w:r>
          </w:p>
        </w:tc>
        <w:tc>
          <w:tcPr>
            <w:tcW w:w="2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TBA</w:t>
            </w:r>
          </w:p>
          <w:p w:rsidR="007A2ACE" w:rsidRDefault="00E145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A2ACE">
        <w:tc>
          <w:tcPr>
            <w:tcW w:w="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Finals Week</w:t>
            </w:r>
          </w:p>
        </w:tc>
        <w:tc>
          <w:tcPr>
            <w:tcW w:w="3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E1453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Final:</w:t>
            </w:r>
            <w:r>
              <w:rPr>
                <w:rFonts w:ascii="Times New Roman" w:eastAsia="Times New Roman" w:hAnsi="Times New Roman" w:cs="Times New Roman"/>
                <w:b/>
                <w:sz w:val="24"/>
                <w:szCs w:val="24"/>
              </w:rPr>
              <w:t xml:space="preserve"> 12/9 Monday 3-4:50 pm</w:t>
            </w:r>
          </w:p>
          <w:p w:rsidR="007A2ACE" w:rsidRDefault="007A2ACE">
            <w:pPr>
              <w:spacing w:line="240" w:lineRule="auto"/>
              <w:rPr>
                <w:rFonts w:ascii="Times New Roman" w:eastAsia="Times New Roman" w:hAnsi="Times New Roman" w:cs="Times New Roman"/>
                <w:sz w:val="24"/>
                <w:szCs w:val="24"/>
              </w:rPr>
            </w:pPr>
          </w:p>
        </w:tc>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7A2ACE">
            <w:pPr>
              <w:spacing w:line="240" w:lineRule="auto"/>
              <w:rPr>
                <w:rFonts w:ascii="Times New Roman" w:eastAsia="Times New Roman" w:hAnsi="Times New Roman" w:cs="Times New Roman"/>
                <w:sz w:val="24"/>
                <w:szCs w:val="24"/>
              </w:rPr>
            </w:pPr>
          </w:p>
        </w:tc>
        <w:tc>
          <w:tcPr>
            <w:tcW w:w="2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2ACE" w:rsidRDefault="007A2ACE">
            <w:pPr>
              <w:spacing w:line="240" w:lineRule="auto"/>
              <w:rPr>
                <w:rFonts w:ascii="Times New Roman" w:eastAsia="Times New Roman" w:hAnsi="Times New Roman" w:cs="Times New Roman"/>
                <w:sz w:val="24"/>
                <w:szCs w:val="24"/>
              </w:rPr>
            </w:pPr>
          </w:p>
        </w:tc>
      </w:tr>
    </w:tbl>
    <w:p w:rsidR="007A2ACE" w:rsidRDefault="00E14531">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Note</w:t>
      </w:r>
      <w:r>
        <w:rPr>
          <w:rFonts w:ascii="Times New Roman" w:eastAsia="Times New Roman" w:hAnsi="Times New Roman" w:cs="Times New Roman"/>
          <w:b/>
          <w:sz w:val="24"/>
          <w:szCs w:val="24"/>
        </w:rPr>
        <w:t>: Dates may change depending on the progress toward learning outcomes and needs of students and the instructor.</w:t>
      </w:r>
    </w:p>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A2ACE" w:rsidRDefault="00E1453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LBCC   -   Pest Management   -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2019                        </w:t>
      </w:r>
    </w:p>
    <w:p w:rsidR="007A2ACE" w:rsidRDefault="007A2ACE">
      <w:pPr>
        <w:spacing w:line="240" w:lineRule="auto"/>
        <w:rPr>
          <w:rFonts w:ascii="Times New Roman" w:eastAsia="Times New Roman" w:hAnsi="Times New Roman" w:cs="Times New Roman"/>
          <w:sz w:val="24"/>
          <w:szCs w:val="24"/>
        </w:rPr>
      </w:pPr>
    </w:p>
    <w:p w:rsidR="007A2ACE" w:rsidRDefault="007A2ACE">
      <w:pPr>
        <w:spacing w:line="240" w:lineRule="auto"/>
        <w:rPr>
          <w:rFonts w:ascii="Times New Roman" w:eastAsia="Times New Roman" w:hAnsi="Times New Roman" w:cs="Times New Roman"/>
          <w:b/>
          <w:sz w:val="24"/>
          <w:szCs w:val="24"/>
        </w:rPr>
      </w:pPr>
    </w:p>
    <w:p w:rsidR="007A2ACE" w:rsidRDefault="007A2ACE"/>
    <w:sectPr w:rsidR="007A2A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7983"/>
    <w:multiLevelType w:val="multilevel"/>
    <w:tmpl w:val="B860E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88016F8"/>
    <w:multiLevelType w:val="multilevel"/>
    <w:tmpl w:val="A79693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4A87732"/>
    <w:multiLevelType w:val="multilevel"/>
    <w:tmpl w:val="25EE7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51C684D"/>
    <w:multiLevelType w:val="multilevel"/>
    <w:tmpl w:val="629207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9614B3"/>
    <w:multiLevelType w:val="multilevel"/>
    <w:tmpl w:val="92320F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0310819"/>
    <w:multiLevelType w:val="multilevel"/>
    <w:tmpl w:val="930A89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02D334B"/>
    <w:multiLevelType w:val="multilevel"/>
    <w:tmpl w:val="19A673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0705972"/>
    <w:multiLevelType w:val="multilevel"/>
    <w:tmpl w:val="48600F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D9C310F"/>
    <w:multiLevelType w:val="multilevel"/>
    <w:tmpl w:val="947835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E623EF7"/>
    <w:multiLevelType w:val="multilevel"/>
    <w:tmpl w:val="A12EF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E670F0C"/>
    <w:multiLevelType w:val="multilevel"/>
    <w:tmpl w:val="E49A7F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9"/>
  </w:num>
  <w:num w:numId="3">
    <w:abstractNumId w:val="5"/>
  </w:num>
  <w:num w:numId="4">
    <w:abstractNumId w:val="6"/>
  </w:num>
  <w:num w:numId="5">
    <w:abstractNumId w:val="8"/>
  </w:num>
  <w:num w:numId="6">
    <w:abstractNumId w:val="3"/>
  </w:num>
  <w:num w:numId="7">
    <w:abstractNumId w:val="10"/>
  </w:num>
  <w:num w:numId="8">
    <w:abstractNumId w:val="0"/>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CE"/>
    <w:rsid w:val="007A2ACE"/>
    <w:rsid w:val="00E1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B24D6-B4CF-43E5-AE7E-4CBDF88B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o.linnbenton.edu/BPsandARs/" TargetMode="External"/><Relationship Id="rId13" Type="http://schemas.openxmlformats.org/officeDocument/2006/relationships/hyperlink" Target="http://www.linnbenton.edu/go/student-rights" TargetMode="External"/><Relationship Id="rId3" Type="http://schemas.openxmlformats.org/officeDocument/2006/relationships/settings" Target="settings.xml"/><Relationship Id="rId7" Type="http://schemas.openxmlformats.org/officeDocument/2006/relationships/hyperlink" Target="https://www.linnbenton.edu/current-students/student-support/center-for-accessibility-resources/" TargetMode="External"/><Relationship Id="rId12" Type="http://schemas.openxmlformats.org/officeDocument/2006/relationships/hyperlink" Target="http://cf.linnbenton.edu/depts/l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nwhandbooks.org/" TargetMode="External"/><Relationship Id="rId11" Type="http://schemas.openxmlformats.org/officeDocument/2006/relationships/hyperlink" Target="http://www.linnbenton.edu" TargetMode="External"/><Relationship Id="rId5" Type="http://schemas.openxmlformats.org/officeDocument/2006/relationships/hyperlink" Target="http://elearning.linnbenton.edu" TargetMode="External"/><Relationship Id="rId15" Type="http://schemas.openxmlformats.org/officeDocument/2006/relationships/theme" Target="theme/theme1.xml"/><Relationship Id="rId10" Type="http://schemas.openxmlformats.org/officeDocument/2006/relationships/hyperlink" Target="mailto:stanlea@linnbenton.edu" TargetMode="External"/><Relationship Id="rId4" Type="http://schemas.openxmlformats.org/officeDocument/2006/relationships/webSettings" Target="webSettings.xml"/><Relationship Id="rId9" Type="http://schemas.openxmlformats.org/officeDocument/2006/relationships/hyperlink" Target="mailto:SinglestopatLBCC@linnbento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2019-10-02T20:40:00Z</dcterms:created>
  <dcterms:modified xsi:type="dcterms:W3CDTF">2019-10-02T20:40:00Z</dcterms:modified>
</cp:coreProperties>
</file>