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BB77" w14:textId="77777777" w:rsidR="005A436E" w:rsidRPr="007D56C6" w:rsidRDefault="005A436E">
      <w:pPr>
        <w:rPr>
          <w:rFonts w:ascii="Times New Roman" w:hAnsi="Times New Roman" w:cs="Times New Roman"/>
        </w:rPr>
      </w:pPr>
      <w:bookmarkStart w:id="0" w:name="_GoBack"/>
      <w:bookmarkEnd w:id="0"/>
    </w:p>
    <w:p w14:paraId="6E6E2717" w14:textId="73CCA09A" w:rsidR="005A436E" w:rsidRPr="007D56C6" w:rsidRDefault="005A436E" w:rsidP="005A436E">
      <w:pPr>
        <w:widowControl w:val="0"/>
        <w:autoSpaceDE w:val="0"/>
        <w:autoSpaceDN w:val="0"/>
        <w:adjustRightInd w:val="0"/>
        <w:spacing w:after="240"/>
        <w:jc w:val="center"/>
        <w:rPr>
          <w:rFonts w:ascii="Times New Roman" w:hAnsi="Times New Roman" w:cs="Times New Roman"/>
          <w:b/>
        </w:rPr>
      </w:pPr>
      <w:r w:rsidRPr="007D56C6">
        <w:rPr>
          <w:rFonts w:ascii="Times New Roman" w:hAnsi="Times New Roman" w:cs="Times New Roman"/>
          <w:b/>
        </w:rPr>
        <w:t xml:space="preserve">ANTH 210: </w:t>
      </w:r>
      <w:r w:rsidRPr="007D56C6">
        <w:rPr>
          <w:rFonts w:ascii="Times New Roman" w:hAnsi="Times New Roman" w:cs="Times New Roman"/>
          <w:b/>
        </w:rPr>
        <w:br/>
      </w:r>
      <w:r w:rsidR="003D4960">
        <w:rPr>
          <w:rFonts w:ascii="Times New Roman" w:hAnsi="Times New Roman" w:cs="Times New Roman"/>
          <w:b/>
        </w:rPr>
        <w:t>COMPARATIVE CULTURES</w:t>
      </w:r>
      <w:r w:rsidR="003D4960">
        <w:rPr>
          <w:rFonts w:ascii="Times New Roman" w:hAnsi="Times New Roman" w:cs="Times New Roman"/>
          <w:b/>
        </w:rPr>
        <w:br/>
        <w:t>CRN # 13695</w:t>
      </w:r>
    </w:p>
    <w:p w14:paraId="51058AEC" w14:textId="348C1565" w:rsidR="0031499A" w:rsidRPr="007D56C6" w:rsidRDefault="006844F0" w:rsidP="005A436E">
      <w:pPr>
        <w:widowControl w:val="0"/>
        <w:autoSpaceDE w:val="0"/>
        <w:autoSpaceDN w:val="0"/>
        <w:adjustRightInd w:val="0"/>
        <w:spacing w:after="240"/>
        <w:rPr>
          <w:rFonts w:ascii="Times New Roman" w:hAnsi="Times New Roman" w:cs="Times New Roman"/>
        </w:rPr>
      </w:pPr>
      <w:r w:rsidRPr="007D56C6">
        <w:rPr>
          <w:rFonts w:ascii="Times New Roman" w:hAnsi="Times New Roman" w:cs="Times New Roman"/>
        </w:rPr>
        <w:tab/>
        <w:t>Instructor:</w:t>
      </w:r>
      <w:r w:rsidR="0031499A" w:rsidRPr="007D56C6">
        <w:rPr>
          <w:rFonts w:ascii="Times New Roman" w:hAnsi="Times New Roman" w:cs="Times New Roman"/>
        </w:rPr>
        <w:t xml:space="preserve"> Bo Bestvina</w:t>
      </w:r>
      <w:r w:rsidRPr="007D56C6">
        <w:rPr>
          <w:rFonts w:ascii="Times New Roman" w:hAnsi="Times New Roman" w:cs="Times New Roman"/>
        </w:rPr>
        <w:br/>
      </w:r>
      <w:r w:rsidRPr="007D56C6">
        <w:rPr>
          <w:rFonts w:ascii="Times New Roman" w:hAnsi="Times New Roman" w:cs="Times New Roman"/>
        </w:rPr>
        <w:tab/>
        <w:t>Day/Time:</w:t>
      </w:r>
      <w:r w:rsidR="003D4960">
        <w:rPr>
          <w:rFonts w:ascii="Times New Roman" w:hAnsi="Times New Roman" w:cs="Times New Roman"/>
        </w:rPr>
        <w:t xml:space="preserve"> T, R 9:30-10:50 a.m.</w:t>
      </w:r>
      <w:r w:rsidRPr="007D56C6">
        <w:rPr>
          <w:rFonts w:ascii="Times New Roman" w:hAnsi="Times New Roman" w:cs="Times New Roman"/>
        </w:rPr>
        <w:br/>
      </w:r>
      <w:r w:rsidRPr="007D56C6">
        <w:rPr>
          <w:rFonts w:ascii="Times New Roman" w:hAnsi="Times New Roman" w:cs="Times New Roman"/>
        </w:rPr>
        <w:tab/>
        <w:t>Room:</w:t>
      </w:r>
      <w:r w:rsidR="003D4960">
        <w:rPr>
          <w:rFonts w:ascii="Times New Roman" w:hAnsi="Times New Roman" w:cs="Times New Roman"/>
        </w:rPr>
        <w:t xml:space="preserve"> BC-234</w:t>
      </w:r>
    </w:p>
    <w:p w14:paraId="238BD4D2" w14:textId="1480B84E" w:rsidR="005A436E" w:rsidRPr="007D56C6" w:rsidRDefault="005A436E" w:rsidP="005A436E">
      <w:pPr>
        <w:widowControl w:val="0"/>
        <w:autoSpaceDE w:val="0"/>
        <w:autoSpaceDN w:val="0"/>
        <w:adjustRightInd w:val="0"/>
        <w:spacing w:after="240"/>
        <w:rPr>
          <w:rFonts w:ascii="Times New Roman" w:hAnsi="Times New Roman" w:cs="Times New Roman"/>
        </w:rPr>
      </w:pPr>
      <w:r w:rsidRPr="007D56C6">
        <w:rPr>
          <w:rFonts w:ascii="Times New Roman" w:hAnsi="Times New Roman" w:cs="Times New Roman"/>
        </w:rPr>
        <w:t>Office:</w:t>
      </w:r>
      <w:r w:rsidR="000017B2">
        <w:rPr>
          <w:rFonts w:ascii="Times New Roman" w:hAnsi="Times New Roman" w:cs="Times New Roman"/>
        </w:rPr>
        <w:t xml:space="preserve"> BC-123</w:t>
      </w:r>
      <w:r w:rsidR="000017B2">
        <w:rPr>
          <w:rFonts w:ascii="Times New Roman" w:hAnsi="Times New Roman" w:cs="Times New Roman"/>
        </w:rPr>
        <w:br/>
        <w:t xml:space="preserve">Office Hours: T, R 11:00-12:00 p.m. </w:t>
      </w:r>
      <w:r w:rsidR="001218E4">
        <w:rPr>
          <w:rFonts w:ascii="Times New Roman" w:hAnsi="Times New Roman" w:cs="Times New Roman"/>
        </w:rPr>
        <w:t>or by Appointment</w:t>
      </w:r>
      <w:r w:rsidR="00950CFE">
        <w:rPr>
          <w:rFonts w:ascii="Times New Roman" w:hAnsi="Times New Roman" w:cs="Times New Roman"/>
        </w:rPr>
        <w:br/>
        <w:t>Email: bestvib@linnbenton.edu</w:t>
      </w:r>
    </w:p>
    <w:p w14:paraId="74F939E9" w14:textId="6B7657E1" w:rsidR="005A436E" w:rsidRPr="007D56C6" w:rsidRDefault="005A436E" w:rsidP="005A436E">
      <w:pPr>
        <w:widowControl w:val="0"/>
        <w:autoSpaceDE w:val="0"/>
        <w:autoSpaceDN w:val="0"/>
        <w:adjustRightInd w:val="0"/>
        <w:spacing w:after="240"/>
        <w:rPr>
          <w:rFonts w:ascii="Times New Roman" w:hAnsi="Times New Roman" w:cs="Times New Roman"/>
        </w:rPr>
      </w:pPr>
      <w:r w:rsidRPr="007D56C6">
        <w:rPr>
          <w:rFonts w:ascii="Times New Roman" w:hAnsi="Times New Roman" w:cs="Times New Roman"/>
        </w:rPr>
        <w:t>Text:</w:t>
      </w:r>
    </w:p>
    <w:p w14:paraId="182FA8D7" w14:textId="0BD335F2" w:rsidR="005A436E" w:rsidRPr="007D56C6" w:rsidRDefault="0071644E" w:rsidP="005A436E">
      <w:pPr>
        <w:rPr>
          <w:rFonts w:ascii="Times New Roman" w:hAnsi="Times New Roman" w:cs="Times New Roman"/>
        </w:rPr>
      </w:pPr>
      <w:r w:rsidRPr="007D56C6">
        <w:rPr>
          <w:rFonts w:ascii="Times New Roman" w:hAnsi="Times New Roman" w:cs="Times New Roman"/>
        </w:rPr>
        <w:t>Nanda, S. &amp; Richard W</w:t>
      </w:r>
      <w:r w:rsidR="005A436E" w:rsidRPr="007D56C6">
        <w:rPr>
          <w:rFonts w:ascii="Times New Roman" w:hAnsi="Times New Roman" w:cs="Times New Roman"/>
        </w:rPr>
        <w:t xml:space="preserve">. </w:t>
      </w:r>
      <w:r w:rsidRPr="007D56C6">
        <w:rPr>
          <w:rFonts w:ascii="Times New Roman" w:hAnsi="Times New Roman" w:cs="Times New Roman"/>
        </w:rPr>
        <w:t>(</w:t>
      </w:r>
      <w:r w:rsidR="005A436E" w:rsidRPr="007D56C6">
        <w:rPr>
          <w:rFonts w:ascii="Times New Roman" w:hAnsi="Times New Roman" w:cs="Times New Roman"/>
        </w:rPr>
        <w:t>2011</w:t>
      </w:r>
      <w:r w:rsidRPr="007D56C6">
        <w:rPr>
          <w:rFonts w:ascii="Times New Roman" w:hAnsi="Times New Roman" w:cs="Times New Roman"/>
        </w:rPr>
        <w:t>)</w:t>
      </w:r>
      <w:r w:rsidR="005A436E" w:rsidRPr="007D56C6">
        <w:rPr>
          <w:rFonts w:ascii="Times New Roman" w:hAnsi="Times New Roman" w:cs="Times New Roman"/>
        </w:rPr>
        <w:t>. Culture Counts</w:t>
      </w:r>
      <w:r w:rsidR="00A16145" w:rsidRPr="007D56C6">
        <w:rPr>
          <w:rFonts w:ascii="Times New Roman" w:hAnsi="Times New Roman" w:cs="Times New Roman"/>
        </w:rPr>
        <w:t xml:space="preserve">: A Concise Introduction to Cultural Anthropology </w:t>
      </w:r>
      <w:r w:rsidR="005A436E" w:rsidRPr="007D56C6">
        <w:rPr>
          <w:rFonts w:ascii="Times New Roman" w:hAnsi="Times New Roman" w:cs="Times New Roman"/>
        </w:rPr>
        <w:t xml:space="preserve"> (2</w:t>
      </w:r>
      <w:r w:rsidR="005A436E" w:rsidRPr="007D56C6">
        <w:rPr>
          <w:rFonts w:ascii="Times New Roman" w:hAnsi="Times New Roman" w:cs="Times New Roman"/>
          <w:vertAlign w:val="superscript"/>
        </w:rPr>
        <w:t>nd</w:t>
      </w:r>
      <w:r w:rsidR="002B7F8C">
        <w:rPr>
          <w:rFonts w:ascii="Times New Roman" w:hAnsi="Times New Roman" w:cs="Times New Roman"/>
        </w:rPr>
        <w:t xml:space="preserve"> ed.). </w:t>
      </w:r>
      <w:r w:rsidR="005A436E" w:rsidRPr="007D56C6">
        <w:rPr>
          <w:rFonts w:ascii="Times New Roman" w:hAnsi="Times New Roman" w:cs="Times New Roman"/>
        </w:rPr>
        <w:t>Wadsworth</w:t>
      </w:r>
    </w:p>
    <w:p w14:paraId="776D0A0E" w14:textId="77777777" w:rsidR="005A436E" w:rsidRPr="007D56C6" w:rsidRDefault="005A436E" w:rsidP="005A436E">
      <w:pPr>
        <w:rPr>
          <w:rFonts w:ascii="Times New Roman" w:hAnsi="Times New Roman" w:cs="Times New Roman"/>
        </w:rPr>
      </w:pPr>
    </w:p>
    <w:p w14:paraId="57E97AAC" w14:textId="0C9E0CFE" w:rsidR="005A436E" w:rsidRPr="007D56C6" w:rsidRDefault="00A16145" w:rsidP="009175B4">
      <w:pPr>
        <w:widowControl w:val="0"/>
        <w:autoSpaceDE w:val="0"/>
        <w:autoSpaceDN w:val="0"/>
        <w:adjustRightInd w:val="0"/>
        <w:spacing w:after="240"/>
        <w:rPr>
          <w:rFonts w:ascii="Times New Roman" w:hAnsi="Times New Roman" w:cs="Times New Roman"/>
        </w:rPr>
      </w:pPr>
      <w:r w:rsidRPr="007D56C6">
        <w:rPr>
          <w:rFonts w:ascii="Times New Roman" w:hAnsi="Times New Roman" w:cs="Times New Roman"/>
        </w:rPr>
        <w:t>Peters-Golden, H</w:t>
      </w:r>
      <w:r w:rsidR="00657995" w:rsidRPr="007D56C6">
        <w:rPr>
          <w:rFonts w:ascii="Times New Roman" w:hAnsi="Times New Roman" w:cs="Times New Roman"/>
        </w:rPr>
        <w:t xml:space="preserve">. </w:t>
      </w:r>
      <w:r w:rsidRPr="007D56C6">
        <w:rPr>
          <w:rFonts w:ascii="Times New Roman" w:hAnsi="Times New Roman" w:cs="Times New Roman"/>
        </w:rPr>
        <w:t>(</w:t>
      </w:r>
      <w:r w:rsidR="00657995" w:rsidRPr="007D56C6">
        <w:rPr>
          <w:rFonts w:ascii="Times New Roman" w:hAnsi="Times New Roman" w:cs="Times New Roman"/>
        </w:rPr>
        <w:t>2012</w:t>
      </w:r>
      <w:r w:rsidRPr="007D56C6">
        <w:rPr>
          <w:rFonts w:ascii="Times New Roman" w:hAnsi="Times New Roman" w:cs="Times New Roman"/>
        </w:rPr>
        <w:t>)</w:t>
      </w:r>
      <w:r w:rsidR="00657995" w:rsidRPr="007D56C6">
        <w:rPr>
          <w:rFonts w:ascii="Times New Roman" w:hAnsi="Times New Roman" w:cs="Times New Roman"/>
        </w:rPr>
        <w:t>. Culture Sketches: Case Studies in Anthropology (6th ed.)</w:t>
      </w:r>
      <w:r w:rsidR="00A5131D" w:rsidRPr="007D56C6">
        <w:rPr>
          <w:rFonts w:ascii="Times New Roman" w:hAnsi="Times New Roman" w:cs="Times New Roman"/>
        </w:rPr>
        <w:t xml:space="preserve"> </w:t>
      </w:r>
      <w:r w:rsidR="00657995" w:rsidRPr="007D56C6">
        <w:rPr>
          <w:rFonts w:ascii="Times New Roman" w:hAnsi="Times New Roman" w:cs="Times New Roman"/>
          <w:color w:val="262626"/>
        </w:rPr>
        <w:t>McGraw-Hill</w:t>
      </w:r>
    </w:p>
    <w:p w14:paraId="07B1DE82" w14:textId="4DB1C724" w:rsidR="00370D40" w:rsidRPr="007D56C6" w:rsidRDefault="0031499A">
      <w:pPr>
        <w:rPr>
          <w:rFonts w:ascii="Times New Roman" w:hAnsi="Times New Roman" w:cs="Times New Roman"/>
          <w:b/>
        </w:rPr>
      </w:pPr>
      <w:r w:rsidRPr="007D56C6">
        <w:rPr>
          <w:rFonts w:ascii="Times New Roman" w:hAnsi="Times New Roman" w:cs="Times New Roman"/>
          <w:b/>
        </w:rPr>
        <w:t>Course Overview</w:t>
      </w:r>
      <w:r w:rsidR="005A436E" w:rsidRPr="007D56C6">
        <w:rPr>
          <w:rFonts w:ascii="Times New Roman" w:hAnsi="Times New Roman" w:cs="Times New Roman"/>
          <w:b/>
        </w:rPr>
        <w:t>:</w:t>
      </w:r>
    </w:p>
    <w:p w14:paraId="342CDD3E" w14:textId="0D46C5D9" w:rsidR="007B2150" w:rsidRPr="007D56C6" w:rsidRDefault="00657995" w:rsidP="00061B63">
      <w:pPr>
        <w:rPr>
          <w:rFonts w:ascii="Times New Roman" w:hAnsi="Times New Roman" w:cs="Times New Roman"/>
        </w:rPr>
      </w:pPr>
      <w:r w:rsidRPr="007D56C6">
        <w:rPr>
          <w:rFonts w:ascii="Times New Roman" w:hAnsi="Times New Roman" w:cs="Times New Roman"/>
        </w:rPr>
        <w:t>This co</w:t>
      </w:r>
      <w:r w:rsidR="00C3167E" w:rsidRPr="007D56C6">
        <w:rPr>
          <w:rFonts w:ascii="Times New Roman" w:hAnsi="Times New Roman" w:cs="Times New Roman"/>
        </w:rPr>
        <w:t>u</w:t>
      </w:r>
      <w:r w:rsidR="00062616" w:rsidRPr="007D56C6">
        <w:rPr>
          <w:rFonts w:ascii="Times New Roman" w:hAnsi="Times New Roman" w:cs="Times New Roman"/>
        </w:rPr>
        <w:t>rse will introduce the c</w:t>
      </w:r>
      <w:r w:rsidR="00370D40" w:rsidRPr="007D56C6">
        <w:rPr>
          <w:rFonts w:ascii="Times New Roman" w:hAnsi="Times New Roman" w:cs="Times New Roman"/>
        </w:rPr>
        <w:t xml:space="preserve">oncepts, theories and methods Cultural Anthropologists use to understand similarities and differences between cultures around the world. </w:t>
      </w:r>
      <w:r w:rsidR="00C66705" w:rsidRPr="007D56C6">
        <w:rPr>
          <w:rFonts w:ascii="Times New Roman" w:hAnsi="Times New Roman" w:cs="Times New Roman"/>
        </w:rPr>
        <w:t>In exploring the range of cultural behavior, we will examine specific cultur</w:t>
      </w:r>
      <w:r w:rsidR="008C096B">
        <w:rPr>
          <w:rFonts w:ascii="Times New Roman" w:hAnsi="Times New Roman" w:cs="Times New Roman"/>
        </w:rPr>
        <w:t>al dimensions</w:t>
      </w:r>
      <w:r w:rsidR="004615D7" w:rsidRPr="007D56C6">
        <w:rPr>
          <w:rFonts w:ascii="Times New Roman" w:hAnsi="Times New Roman" w:cs="Times New Roman"/>
        </w:rPr>
        <w:t xml:space="preserve"> such as</w:t>
      </w:r>
      <w:r w:rsidR="00C66705" w:rsidRPr="007D56C6">
        <w:rPr>
          <w:rFonts w:ascii="Times New Roman" w:hAnsi="Times New Roman" w:cs="Times New Roman"/>
        </w:rPr>
        <w:t xml:space="preserve"> social stratification, re</w:t>
      </w:r>
      <w:r w:rsidR="003D4960">
        <w:rPr>
          <w:rFonts w:ascii="Times New Roman" w:hAnsi="Times New Roman" w:cs="Times New Roman"/>
        </w:rPr>
        <w:t>ligious belief systems,</w:t>
      </w:r>
      <w:r w:rsidR="007E6174">
        <w:rPr>
          <w:rFonts w:ascii="Times New Roman" w:hAnsi="Times New Roman" w:cs="Times New Roman"/>
        </w:rPr>
        <w:t xml:space="preserve"> </w:t>
      </w:r>
      <w:r w:rsidR="00C66705" w:rsidRPr="007D56C6">
        <w:rPr>
          <w:rFonts w:ascii="Times New Roman" w:hAnsi="Times New Roman" w:cs="Times New Roman"/>
        </w:rPr>
        <w:t>subsistence</w:t>
      </w:r>
      <w:r w:rsidR="002159A5">
        <w:rPr>
          <w:rFonts w:ascii="Times New Roman" w:hAnsi="Times New Roman" w:cs="Times New Roman"/>
        </w:rPr>
        <w:t xml:space="preserve"> strategies</w:t>
      </w:r>
      <w:r w:rsidR="00C66705" w:rsidRPr="007D56C6">
        <w:rPr>
          <w:rFonts w:ascii="Times New Roman" w:hAnsi="Times New Roman" w:cs="Times New Roman"/>
        </w:rPr>
        <w:t>, art and music, economic and polit</w:t>
      </w:r>
      <w:r w:rsidR="008C096B">
        <w:rPr>
          <w:rFonts w:ascii="Times New Roman" w:hAnsi="Times New Roman" w:cs="Times New Roman"/>
        </w:rPr>
        <w:t>ical systems, and kinship</w:t>
      </w:r>
      <w:r w:rsidR="004615D7" w:rsidRPr="007D56C6">
        <w:rPr>
          <w:rFonts w:ascii="Times New Roman" w:hAnsi="Times New Roman" w:cs="Times New Roman"/>
        </w:rPr>
        <w:t xml:space="preserve"> structures</w:t>
      </w:r>
      <w:r w:rsidR="00C66705" w:rsidRPr="007D56C6">
        <w:rPr>
          <w:rFonts w:ascii="Times New Roman" w:hAnsi="Times New Roman" w:cs="Times New Roman"/>
        </w:rPr>
        <w:t>.</w:t>
      </w:r>
      <w:r w:rsidR="008021A2" w:rsidRPr="007D56C6">
        <w:rPr>
          <w:rFonts w:ascii="Times New Roman" w:hAnsi="Times New Roman" w:cs="Times New Roman"/>
        </w:rPr>
        <w:t xml:space="preserve"> We will look at</w:t>
      </w:r>
      <w:r w:rsidR="004F4FB5" w:rsidRPr="007D56C6">
        <w:rPr>
          <w:rFonts w:ascii="Times New Roman" w:hAnsi="Times New Roman" w:cs="Times New Roman"/>
        </w:rPr>
        <w:t xml:space="preserve"> diversity in </w:t>
      </w:r>
      <w:r w:rsidR="00426351" w:rsidRPr="007D56C6">
        <w:rPr>
          <w:rFonts w:ascii="Times New Roman" w:hAnsi="Times New Roman" w:cs="Times New Roman"/>
        </w:rPr>
        <w:t>dimensions a</w:t>
      </w:r>
      <w:r w:rsidR="000912CE" w:rsidRPr="007D56C6">
        <w:rPr>
          <w:rFonts w:ascii="Times New Roman" w:hAnsi="Times New Roman" w:cs="Times New Roman"/>
        </w:rPr>
        <w:t>cross cultures, and we will interpret</w:t>
      </w:r>
      <w:r w:rsidR="00426351" w:rsidRPr="007D56C6">
        <w:rPr>
          <w:rFonts w:ascii="Times New Roman" w:hAnsi="Times New Roman" w:cs="Times New Roman"/>
        </w:rPr>
        <w:t xml:space="preserve"> relationships between dimensions in order to better understand and apprec</w:t>
      </w:r>
      <w:r w:rsidR="004F4FB5" w:rsidRPr="007D56C6">
        <w:rPr>
          <w:rFonts w:ascii="Times New Roman" w:hAnsi="Times New Roman" w:cs="Times New Roman"/>
        </w:rPr>
        <w:t xml:space="preserve">iate the ways human groups </w:t>
      </w:r>
      <w:r w:rsidR="008021A2" w:rsidRPr="007D56C6">
        <w:rPr>
          <w:rFonts w:ascii="Times New Roman" w:hAnsi="Times New Roman" w:cs="Times New Roman"/>
        </w:rPr>
        <w:t xml:space="preserve">think and behave. </w:t>
      </w:r>
    </w:p>
    <w:p w14:paraId="1A3A85EA" w14:textId="2F54C6BE" w:rsidR="00FB2DAB" w:rsidRPr="007D56C6" w:rsidRDefault="00FB2DAB" w:rsidP="00FB2DAB">
      <w:pPr>
        <w:rPr>
          <w:rFonts w:ascii="Times New Roman" w:hAnsi="Times New Roman" w:cs="Times New Roman"/>
          <w:b/>
        </w:rPr>
      </w:pPr>
    </w:p>
    <w:p w14:paraId="6CBBDDF1" w14:textId="5F2EFA2C" w:rsidR="004615D7" w:rsidRPr="007D56C6" w:rsidRDefault="004615D7" w:rsidP="00FB2DAB">
      <w:pPr>
        <w:rPr>
          <w:rFonts w:ascii="Times New Roman" w:hAnsi="Times New Roman" w:cs="Times New Roman"/>
          <w:b/>
        </w:rPr>
      </w:pPr>
      <w:r w:rsidRPr="007D56C6">
        <w:rPr>
          <w:rFonts w:ascii="Times New Roman" w:hAnsi="Times New Roman" w:cs="Times New Roman"/>
          <w:b/>
        </w:rPr>
        <w:t>To succeed in this course, students should be able to:</w:t>
      </w:r>
    </w:p>
    <w:p w14:paraId="7DD4D9A9" w14:textId="00625AAD" w:rsidR="0031499A" w:rsidRPr="007D56C6" w:rsidRDefault="00FB2DAB" w:rsidP="007F27CE">
      <w:pPr>
        <w:widowControl w:val="0"/>
        <w:autoSpaceDE w:val="0"/>
        <w:autoSpaceDN w:val="0"/>
        <w:adjustRightInd w:val="0"/>
        <w:spacing w:after="240"/>
        <w:rPr>
          <w:rFonts w:ascii="Times New Roman" w:hAnsi="Times New Roman" w:cs="Times New Roman"/>
        </w:rPr>
      </w:pPr>
      <w:r w:rsidRPr="007D56C6">
        <w:rPr>
          <w:rFonts w:ascii="Times New Roman" w:hAnsi="Times New Roman" w:cs="Times New Roman"/>
        </w:rPr>
        <w:t>1. Und</w:t>
      </w:r>
      <w:r w:rsidR="0050447B" w:rsidRPr="007D56C6">
        <w:rPr>
          <w:rFonts w:ascii="Times New Roman" w:hAnsi="Times New Roman" w:cs="Times New Roman"/>
        </w:rPr>
        <w:t>erstand how Cultural Anthropologists study and make comparisons between</w:t>
      </w:r>
      <w:r w:rsidRPr="007D56C6">
        <w:rPr>
          <w:rFonts w:ascii="Times New Roman" w:hAnsi="Times New Roman" w:cs="Times New Roman"/>
        </w:rPr>
        <w:t xml:space="preserve"> differe</w:t>
      </w:r>
      <w:r w:rsidR="008C096B">
        <w:rPr>
          <w:rFonts w:ascii="Times New Roman" w:hAnsi="Times New Roman" w:cs="Times New Roman"/>
        </w:rPr>
        <w:t>nt cultures. 2.</w:t>
      </w:r>
      <w:r w:rsidR="009512AB">
        <w:rPr>
          <w:rFonts w:ascii="Times New Roman" w:hAnsi="Times New Roman" w:cs="Times New Roman"/>
        </w:rPr>
        <w:t xml:space="preserve"> Understand some of the core theories</w:t>
      </w:r>
      <w:r w:rsidR="007E45D9">
        <w:rPr>
          <w:rFonts w:ascii="Times New Roman" w:hAnsi="Times New Roman" w:cs="Times New Roman"/>
        </w:rPr>
        <w:t xml:space="preserve"> Anthropologists use to describe </w:t>
      </w:r>
      <w:r w:rsidR="009512AB">
        <w:rPr>
          <w:rFonts w:ascii="Times New Roman" w:hAnsi="Times New Roman" w:cs="Times New Roman"/>
        </w:rPr>
        <w:t>cultural practices. 3.</w:t>
      </w:r>
      <w:r w:rsidR="00A5131D" w:rsidRPr="007D56C6">
        <w:rPr>
          <w:rFonts w:ascii="Times New Roman" w:hAnsi="Times New Roman" w:cs="Times New Roman"/>
        </w:rPr>
        <w:t xml:space="preserve"> Explain how envir</w:t>
      </w:r>
      <w:r w:rsidR="00312F40" w:rsidRPr="007D56C6">
        <w:rPr>
          <w:rFonts w:ascii="Times New Roman" w:hAnsi="Times New Roman" w:cs="Times New Roman"/>
        </w:rPr>
        <w:t>onmental, historical, and economic</w:t>
      </w:r>
      <w:r w:rsidR="00A5131D" w:rsidRPr="007D56C6">
        <w:rPr>
          <w:rFonts w:ascii="Times New Roman" w:hAnsi="Times New Roman" w:cs="Times New Roman"/>
        </w:rPr>
        <w:t xml:space="preserve"> </w:t>
      </w:r>
      <w:r w:rsidR="00017737" w:rsidRPr="007D56C6">
        <w:rPr>
          <w:rFonts w:ascii="Times New Roman" w:hAnsi="Times New Roman" w:cs="Times New Roman"/>
        </w:rPr>
        <w:t>circumstances</w:t>
      </w:r>
      <w:r w:rsidR="00A5131D" w:rsidRPr="007D56C6">
        <w:rPr>
          <w:rFonts w:ascii="Times New Roman" w:hAnsi="Times New Roman" w:cs="Times New Roman"/>
        </w:rPr>
        <w:t xml:space="preserve"> account for differences </w:t>
      </w:r>
      <w:r w:rsidR="008D0411" w:rsidRPr="007D56C6">
        <w:rPr>
          <w:rFonts w:ascii="Times New Roman" w:hAnsi="Times New Roman" w:cs="Times New Roman"/>
        </w:rPr>
        <w:t>in cultures</w:t>
      </w:r>
      <w:r w:rsidR="009512AB">
        <w:rPr>
          <w:rFonts w:ascii="Times New Roman" w:hAnsi="Times New Roman" w:cs="Times New Roman"/>
        </w:rPr>
        <w:t>. 4. E</w:t>
      </w:r>
      <w:r w:rsidR="000D0EC6" w:rsidRPr="007D56C6">
        <w:rPr>
          <w:rFonts w:ascii="Times New Roman" w:hAnsi="Times New Roman" w:cs="Times New Roman"/>
        </w:rPr>
        <w:t>xplain some of the ways different cultura</w:t>
      </w:r>
      <w:r w:rsidR="00EF3D39" w:rsidRPr="007D56C6">
        <w:rPr>
          <w:rFonts w:ascii="Times New Roman" w:hAnsi="Times New Roman" w:cs="Times New Roman"/>
        </w:rPr>
        <w:t>l dimensions influence</w:t>
      </w:r>
      <w:r w:rsidR="000D0EC6" w:rsidRPr="007D56C6">
        <w:rPr>
          <w:rFonts w:ascii="Times New Roman" w:hAnsi="Times New Roman" w:cs="Times New Roman"/>
        </w:rPr>
        <w:t xml:space="preserve"> each </w:t>
      </w:r>
      <w:r w:rsidR="009512AB">
        <w:rPr>
          <w:rFonts w:ascii="Times New Roman" w:hAnsi="Times New Roman" w:cs="Times New Roman"/>
        </w:rPr>
        <w:t>other.</w:t>
      </w:r>
      <w:r w:rsidR="007F27CE" w:rsidRPr="007D56C6">
        <w:rPr>
          <w:rFonts w:ascii="Times New Roman" w:hAnsi="Times New Roman" w:cs="Times New Roman"/>
        </w:rPr>
        <w:t xml:space="preserve"> </w:t>
      </w:r>
      <w:r w:rsidR="009512AB">
        <w:rPr>
          <w:rFonts w:ascii="Times New Roman" w:hAnsi="Times New Roman" w:cs="Times New Roman"/>
        </w:rPr>
        <w:t xml:space="preserve">5. </w:t>
      </w:r>
      <w:r w:rsidR="00A320B2">
        <w:rPr>
          <w:rFonts w:ascii="Times New Roman" w:hAnsi="Times New Roman" w:cs="Times New Roman"/>
        </w:rPr>
        <w:t>Using more recent examples, students should be able to c</w:t>
      </w:r>
      <w:r w:rsidR="009512AB">
        <w:rPr>
          <w:rFonts w:ascii="Times New Roman" w:hAnsi="Times New Roman" w:cs="Times New Roman"/>
        </w:rPr>
        <w:t>ritically think about the process of cultural change.</w:t>
      </w:r>
    </w:p>
    <w:p w14:paraId="1D6614EF" w14:textId="37292BC5" w:rsidR="00E605BB" w:rsidRPr="007D56C6" w:rsidRDefault="00E605BB">
      <w:pPr>
        <w:rPr>
          <w:rFonts w:ascii="Times New Roman" w:hAnsi="Times New Roman" w:cs="Times New Roman"/>
          <w:b/>
        </w:rPr>
      </w:pPr>
      <w:r w:rsidRPr="007D56C6">
        <w:rPr>
          <w:rFonts w:ascii="Times New Roman" w:hAnsi="Times New Roman" w:cs="Times New Roman"/>
          <w:b/>
        </w:rPr>
        <w:t>Course Format</w:t>
      </w:r>
      <w:r w:rsidR="00567DA5" w:rsidRPr="007D56C6">
        <w:rPr>
          <w:rFonts w:ascii="Times New Roman" w:hAnsi="Times New Roman" w:cs="Times New Roman"/>
          <w:b/>
        </w:rPr>
        <w:t>:</w:t>
      </w:r>
    </w:p>
    <w:p w14:paraId="7CB87256" w14:textId="35BCBCDA" w:rsidR="00BC1F5E" w:rsidRPr="007D56C6" w:rsidRDefault="003C2078">
      <w:pPr>
        <w:rPr>
          <w:rFonts w:ascii="Times New Roman" w:hAnsi="Times New Roman" w:cs="Times New Roman"/>
        </w:rPr>
      </w:pPr>
      <w:r w:rsidRPr="007D56C6">
        <w:rPr>
          <w:rFonts w:ascii="Times New Roman" w:hAnsi="Times New Roman" w:cs="Times New Roman"/>
        </w:rPr>
        <w:t>We will be interacting with the material for t</w:t>
      </w:r>
      <w:r w:rsidR="004615D7" w:rsidRPr="007D56C6">
        <w:rPr>
          <w:rFonts w:ascii="Times New Roman" w:hAnsi="Times New Roman" w:cs="Times New Roman"/>
        </w:rPr>
        <w:t>his course in a variety of ways. Teaching methods will include</w:t>
      </w:r>
      <w:r w:rsidR="00BC1F5E" w:rsidRPr="007D56C6">
        <w:rPr>
          <w:rFonts w:ascii="Times New Roman" w:hAnsi="Times New Roman" w:cs="Times New Roman"/>
        </w:rPr>
        <w:t xml:space="preserve"> discussion, lecture, small group assignments, and sh</w:t>
      </w:r>
      <w:r w:rsidR="004615D7" w:rsidRPr="007D56C6">
        <w:rPr>
          <w:rFonts w:ascii="Times New Roman" w:hAnsi="Times New Roman" w:cs="Times New Roman"/>
        </w:rPr>
        <w:t>ort films. Content from</w:t>
      </w:r>
      <w:r w:rsidR="00BC1F5E" w:rsidRPr="007D56C6">
        <w:rPr>
          <w:rFonts w:ascii="Times New Roman" w:hAnsi="Times New Roman" w:cs="Times New Roman"/>
        </w:rPr>
        <w:t xml:space="preserve"> clas</w:t>
      </w:r>
      <w:r w:rsidR="00BA787C" w:rsidRPr="007D56C6">
        <w:rPr>
          <w:rFonts w:ascii="Times New Roman" w:hAnsi="Times New Roman" w:cs="Times New Roman"/>
        </w:rPr>
        <w:t>s</w:t>
      </w:r>
      <w:r w:rsidR="004615D7" w:rsidRPr="007D56C6">
        <w:rPr>
          <w:rFonts w:ascii="Times New Roman" w:hAnsi="Times New Roman" w:cs="Times New Roman"/>
        </w:rPr>
        <w:t xml:space="preserve"> activities may</w:t>
      </w:r>
      <w:r w:rsidR="00BA787C" w:rsidRPr="007D56C6">
        <w:rPr>
          <w:rFonts w:ascii="Times New Roman" w:hAnsi="Times New Roman" w:cs="Times New Roman"/>
        </w:rPr>
        <w:t xml:space="preserve"> possibly be on a quiz</w:t>
      </w:r>
      <w:r w:rsidR="008D0411" w:rsidRPr="007D56C6">
        <w:rPr>
          <w:rFonts w:ascii="Times New Roman" w:hAnsi="Times New Roman" w:cs="Times New Roman"/>
        </w:rPr>
        <w:t xml:space="preserve"> or in</w:t>
      </w:r>
      <w:r w:rsidR="00BC1F5E" w:rsidRPr="007D56C6">
        <w:rPr>
          <w:rFonts w:ascii="Times New Roman" w:hAnsi="Times New Roman" w:cs="Times New Roman"/>
        </w:rPr>
        <w:t xml:space="preserve"> an essay prompt. </w:t>
      </w:r>
      <w:r w:rsidR="00BA787C" w:rsidRPr="007D56C6">
        <w:rPr>
          <w:rFonts w:ascii="Times New Roman" w:hAnsi="Times New Roman" w:cs="Times New Roman"/>
        </w:rPr>
        <w:t xml:space="preserve">So keeping up with readings and coming to class prepared to participate will drastically improve your chances of success. You will also get more out of the course and have more fun by coming to class and paying attention. </w:t>
      </w:r>
    </w:p>
    <w:p w14:paraId="4B07577C" w14:textId="77777777" w:rsidR="00BC1F5E" w:rsidRPr="007D56C6" w:rsidRDefault="00BC1F5E">
      <w:pPr>
        <w:rPr>
          <w:rFonts w:ascii="Times New Roman" w:hAnsi="Times New Roman" w:cs="Times New Roman"/>
        </w:rPr>
      </w:pPr>
    </w:p>
    <w:p w14:paraId="4D837E29" w14:textId="77777777" w:rsidR="004615D7" w:rsidRPr="007D56C6" w:rsidRDefault="004615D7" w:rsidP="003C1EF4">
      <w:pPr>
        <w:widowControl w:val="0"/>
        <w:autoSpaceDE w:val="0"/>
        <w:autoSpaceDN w:val="0"/>
        <w:adjustRightInd w:val="0"/>
        <w:spacing w:after="240"/>
        <w:rPr>
          <w:rFonts w:ascii="Times New Roman" w:hAnsi="Times New Roman" w:cs="Times New Roman"/>
        </w:rPr>
      </w:pPr>
    </w:p>
    <w:p w14:paraId="6FAF1487" w14:textId="4CDE16A7" w:rsidR="003C1EF4" w:rsidRPr="007D56C6" w:rsidRDefault="00A36CBB" w:rsidP="003C1EF4">
      <w:pPr>
        <w:widowControl w:val="0"/>
        <w:autoSpaceDE w:val="0"/>
        <w:autoSpaceDN w:val="0"/>
        <w:adjustRightInd w:val="0"/>
        <w:spacing w:after="240"/>
        <w:rPr>
          <w:rFonts w:ascii="Times New Roman" w:hAnsi="Times New Roman" w:cs="Times New Roman"/>
        </w:rPr>
      </w:pPr>
      <w:r w:rsidRPr="007D56C6">
        <w:rPr>
          <w:rFonts w:ascii="Times New Roman" w:hAnsi="Times New Roman" w:cs="Times New Roman"/>
          <w:b/>
          <w:bCs/>
        </w:rPr>
        <w:lastRenderedPageBreak/>
        <w:t>Course Requirements and Evaluation:</w:t>
      </w:r>
    </w:p>
    <w:p w14:paraId="2AB36B8A" w14:textId="4E67D3A7" w:rsidR="003C1EF4" w:rsidRPr="002837A7" w:rsidRDefault="003C1EF4" w:rsidP="003C1EF4">
      <w:pPr>
        <w:widowControl w:val="0"/>
        <w:autoSpaceDE w:val="0"/>
        <w:autoSpaceDN w:val="0"/>
        <w:adjustRightInd w:val="0"/>
        <w:spacing w:after="240"/>
        <w:rPr>
          <w:rFonts w:ascii="Times New Roman" w:hAnsi="Times New Roman" w:cs="Times New Roman"/>
          <w:b/>
        </w:rPr>
      </w:pPr>
      <w:r w:rsidRPr="007D56C6">
        <w:rPr>
          <w:rFonts w:ascii="Times New Roman" w:hAnsi="Times New Roman" w:cs="Times New Roman"/>
        </w:rPr>
        <w:t>Course grades will be determined by performance in three areas: quizzes, e</w:t>
      </w:r>
      <w:r w:rsidR="00604150">
        <w:rPr>
          <w:rFonts w:ascii="Times New Roman" w:hAnsi="Times New Roman" w:cs="Times New Roman"/>
        </w:rPr>
        <w:t>ssays, and class assignments</w:t>
      </w:r>
      <w:r w:rsidRPr="007D56C6">
        <w:rPr>
          <w:rFonts w:ascii="Times New Roman" w:hAnsi="Times New Roman" w:cs="Times New Roman"/>
        </w:rPr>
        <w:t xml:space="preserve">. </w:t>
      </w:r>
      <w:r w:rsidR="002837A7" w:rsidRPr="002837A7">
        <w:rPr>
          <w:rFonts w:ascii="Times New Roman" w:hAnsi="Times New Roman" w:cs="Times New Roman"/>
          <w:b/>
        </w:rPr>
        <w:t>Important: Quizzes are given at the beginning of class and essays ar</w:t>
      </w:r>
      <w:r w:rsidR="002837A7">
        <w:rPr>
          <w:rFonts w:ascii="Times New Roman" w:hAnsi="Times New Roman" w:cs="Times New Roman"/>
          <w:b/>
        </w:rPr>
        <w:t>e due at the beginning of class.</w:t>
      </w:r>
    </w:p>
    <w:p w14:paraId="0130B643" w14:textId="599FFD5A" w:rsidR="0031499A" w:rsidRPr="007D56C6" w:rsidRDefault="00A36CBB" w:rsidP="00A36CBB">
      <w:pPr>
        <w:pStyle w:val="ListParagraph"/>
        <w:widowControl w:val="0"/>
        <w:numPr>
          <w:ilvl w:val="0"/>
          <w:numId w:val="1"/>
        </w:numPr>
        <w:autoSpaceDE w:val="0"/>
        <w:autoSpaceDN w:val="0"/>
        <w:adjustRightInd w:val="0"/>
        <w:spacing w:after="240"/>
        <w:rPr>
          <w:rFonts w:ascii="Times New Roman" w:hAnsi="Times New Roman" w:cs="Times New Roman"/>
        </w:rPr>
      </w:pPr>
      <w:r w:rsidRPr="007D56C6">
        <w:rPr>
          <w:rFonts w:ascii="Times New Roman" w:hAnsi="Times New Roman" w:cs="Times New Roman"/>
        </w:rPr>
        <w:t>Quizzes: Four out of</w:t>
      </w:r>
      <w:r w:rsidR="0074028D">
        <w:rPr>
          <w:rFonts w:ascii="Times New Roman" w:hAnsi="Times New Roman" w:cs="Times New Roman"/>
        </w:rPr>
        <w:t xml:space="preserve"> five quizzes at 25</w:t>
      </w:r>
      <w:r w:rsidR="002837A7">
        <w:rPr>
          <w:rFonts w:ascii="Times New Roman" w:hAnsi="Times New Roman" w:cs="Times New Roman"/>
        </w:rPr>
        <w:t xml:space="preserve"> points each for </w:t>
      </w:r>
      <w:r w:rsidRPr="007D56C6">
        <w:rPr>
          <w:rFonts w:ascii="Times New Roman" w:hAnsi="Times New Roman" w:cs="Times New Roman"/>
        </w:rPr>
        <w:t>100 points</w:t>
      </w:r>
      <w:r w:rsidR="002837A7">
        <w:rPr>
          <w:rFonts w:ascii="Times New Roman" w:hAnsi="Times New Roman" w:cs="Times New Roman"/>
        </w:rPr>
        <w:t xml:space="preserve"> total</w:t>
      </w:r>
      <w:r w:rsidRPr="007D56C6">
        <w:rPr>
          <w:rFonts w:ascii="Times New Roman" w:hAnsi="Times New Roman" w:cs="Times New Roman"/>
        </w:rPr>
        <w:t>.</w:t>
      </w:r>
      <w:r w:rsidR="003C1EF4" w:rsidRPr="007D56C6">
        <w:rPr>
          <w:rFonts w:ascii="Times New Roman" w:hAnsi="Times New Roman" w:cs="Times New Roman"/>
        </w:rPr>
        <w:t xml:space="preserve"> </w:t>
      </w:r>
      <w:r w:rsidRPr="007D56C6">
        <w:rPr>
          <w:rFonts w:ascii="Times New Roman" w:hAnsi="Times New Roman" w:cs="Times New Roman"/>
        </w:rPr>
        <w:t>There will be five</w:t>
      </w:r>
      <w:r w:rsidR="00DD6FE1" w:rsidRPr="007D56C6">
        <w:rPr>
          <w:rFonts w:ascii="Times New Roman" w:hAnsi="Times New Roman" w:cs="Times New Roman"/>
        </w:rPr>
        <w:t xml:space="preserve"> quizzes throughout the term that will cover the previous 1-2 weeks </w:t>
      </w:r>
      <w:r w:rsidR="003C1EF4" w:rsidRPr="007D56C6">
        <w:rPr>
          <w:rFonts w:ascii="Times New Roman" w:hAnsi="Times New Roman" w:cs="Times New Roman"/>
        </w:rPr>
        <w:t>of class material (i.e., assigne</w:t>
      </w:r>
      <w:r w:rsidR="00187FFD" w:rsidRPr="007D56C6">
        <w:rPr>
          <w:rFonts w:ascii="Times New Roman" w:hAnsi="Times New Roman" w:cs="Times New Roman"/>
        </w:rPr>
        <w:t>d readings, cl</w:t>
      </w:r>
      <w:r w:rsidR="007E45D9">
        <w:rPr>
          <w:rFonts w:ascii="Times New Roman" w:hAnsi="Times New Roman" w:cs="Times New Roman"/>
        </w:rPr>
        <w:t>ass lecture, videos and discussion</w:t>
      </w:r>
      <w:r w:rsidR="003C1EF4" w:rsidRPr="007D56C6">
        <w:rPr>
          <w:rFonts w:ascii="Times New Roman" w:hAnsi="Times New Roman" w:cs="Times New Roman"/>
        </w:rPr>
        <w:t xml:space="preserve">). </w:t>
      </w:r>
      <w:r w:rsidRPr="007D56C6">
        <w:rPr>
          <w:rFonts w:ascii="Times New Roman" w:hAnsi="Times New Roman" w:cs="Times New Roman"/>
        </w:rPr>
        <w:t xml:space="preserve">If you complete all 5 quizzes, you will be allowed to drop your lowest quiz score. If you miss one quiz day, that quiz will count as your dropped quiz score. </w:t>
      </w:r>
      <w:r w:rsidR="003C1EF4" w:rsidRPr="007D56C6">
        <w:rPr>
          <w:rFonts w:ascii="Times New Roman" w:hAnsi="Times New Roman" w:cs="Times New Roman"/>
        </w:rPr>
        <w:t>The quizzes wi</w:t>
      </w:r>
      <w:r w:rsidR="00187FFD" w:rsidRPr="007D56C6">
        <w:rPr>
          <w:rFonts w:ascii="Times New Roman" w:hAnsi="Times New Roman" w:cs="Times New Roman"/>
        </w:rPr>
        <w:t>ll consist of multiple choice and</w:t>
      </w:r>
      <w:r w:rsidR="003C1EF4" w:rsidRPr="007D56C6">
        <w:rPr>
          <w:rFonts w:ascii="Times New Roman" w:hAnsi="Times New Roman" w:cs="Times New Roman"/>
        </w:rPr>
        <w:t xml:space="preserve"> true/f</w:t>
      </w:r>
      <w:r w:rsidR="00187FFD" w:rsidRPr="007D56C6">
        <w:rPr>
          <w:rFonts w:ascii="Times New Roman" w:hAnsi="Times New Roman" w:cs="Times New Roman"/>
        </w:rPr>
        <w:t>alse questions</w:t>
      </w:r>
      <w:r w:rsidR="003C1EF4" w:rsidRPr="007D56C6">
        <w:rPr>
          <w:rFonts w:ascii="Times New Roman" w:hAnsi="Times New Roman" w:cs="Times New Roman"/>
        </w:rPr>
        <w:t>. You will be allowed 30 minutes to complete</w:t>
      </w:r>
      <w:r w:rsidRPr="007D56C6">
        <w:rPr>
          <w:rFonts w:ascii="Times New Roman" w:hAnsi="Times New Roman" w:cs="Times New Roman"/>
        </w:rPr>
        <w:t xml:space="preserve"> the quiz. </w:t>
      </w:r>
      <w:r w:rsidR="003C1EF4" w:rsidRPr="007D56C6">
        <w:rPr>
          <w:rFonts w:ascii="Times New Roman" w:hAnsi="Times New Roman" w:cs="Times New Roman"/>
        </w:rPr>
        <w:t>Quizzes cannot be made up so missing multiple quizzes could seriously affect your final grade</w:t>
      </w:r>
      <w:r w:rsidR="00187FFD" w:rsidRPr="007D56C6">
        <w:rPr>
          <w:rFonts w:ascii="Times New Roman" w:hAnsi="Times New Roman" w:cs="Times New Roman"/>
        </w:rPr>
        <w:t>.</w:t>
      </w:r>
    </w:p>
    <w:p w14:paraId="4235CC42" w14:textId="2543483E" w:rsidR="00187FFD" w:rsidRPr="00A5034B" w:rsidRDefault="001D096F" w:rsidP="004637CE">
      <w:pPr>
        <w:pStyle w:val="ListParagraph"/>
        <w:numPr>
          <w:ilvl w:val="0"/>
          <w:numId w:val="1"/>
        </w:numPr>
        <w:rPr>
          <w:rFonts w:ascii="Times New Roman" w:hAnsi="Times New Roman" w:cs="Times New Roman"/>
        </w:rPr>
      </w:pPr>
      <w:r w:rsidRPr="00A5034B">
        <w:rPr>
          <w:rFonts w:ascii="Times New Roman" w:hAnsi="Times New Roman" w:cs="Times New Roman"/>
        </w:rPr>
        <w:t xml:space="preserve">Essays: </w:t>
      </w:r>
      <w:r w:rsidR="007E45D9">
        <w:rPr>
          <w:rFonts w:ascii="Times New Roman" w:hAnsi="Times New Roman" w:cs="Times New Roman"/>
        </w:rPr>
        <w:t>Five</w:t>
      </w:r>
      <w:r w:rsidR="00C00F7C" w:rsidRPr="00A5034B">
        <w:rPr>
          <w:rFonts w:ascii="Times New Roman" w:hAnsi="Times New Roman" w:cs="Times New Roman"/>
        </w:rPr>
        <w:t xml:space="preserve"> Essays</w:t>
      </w:r>
      <w:r w:rsidR="002837A7">
        <w:rPr>
          <w:rFonts w:ascii="Times New Roman" w:hAnsi="Times New Roman" w:cs="Times New Roman"/>
        </w:rPr>
        <w:t>.</w:t>
      </w:r>
      <w:r w:rsidR="007E45D9">
        <w:rPr>
          <w:rFonts w:ascii="Times New Roman" w:hAnsi="Times New Roman" w:cs="Times New Roman"/>
        </w:rPr>
        <w:t xml:space="preserve"> The first four ess</w:t>
      </w:r>
      <w:r w:rsidR="00A076C4">
        <w:rPr>
          <w:rFonts w:ascii="Times New Roman" w:hAnsi="Times New Roman" w:cs="Times New Roman"/>
        </w:rPr>
        <w:t>ays are shorter and are worth 15</w:t>
      </w:r>
      <w:r w:rsidR="007E45D9">
        <w:rPr>
          <w:rFonts w:ascii="Times New Roman" w:hAnsi="Times New Roman" w:cs="Times New Roman"/>
        </w:rPr>
        <w:t xml:space="preserve"> points each, and the final essay is</w:t>
      </w:r>
      <w:r w:rsidR="00A076C4">
        <w:rPr>
          <w:rFonts w:ascii="Times New Roman" w:hAnsi="Times New Roman" w:cs="Times New Roman"/>
        </w:rPr>
        <w:t xml:space="preserve"> worth 30 points for 90</w:t>
      </w:r>
      <w:r w:rsidR="006677EB" w:rsidRPr="00A5034B">
        <w:rPr>
          <w:rFonts w:ascii="Times New Roman" w:hAnsi="Times New Roman" w:cs="Times New Roman"/>
        </w:rPr>
        <w:t xml:space="preserve"> points total</w:t>
      </w:r>
      <w:r w:rsidR="00C00F7C" w:rsidRPr="00A5034B">
        <w:rPr>
          <w:rFonts w:ascii="Times New Roman" w:hAnsi="Times New Roman" w:cs="Times New Roman"/>
        </w:rPr>
        <w:t>.</w:t>
      </w:r>
      <w:r w:rsidR="00E8628F" w:rsidRPr="00A5034B">
        <w:rPr>
          <w:rFonts w:ascii="Times New Roman" w:hAnsi="Times New Roman" w:cs="Times New Roman"/>
        </w:rPr>
        <w:t xml:space="preserve"> </w:t>
      </w:r>
      <w:r w:rsidR="004637CE" w:rsidRPr="00A5034B">
        <w:rPr>
          <w:rFonts w:ascii="Times New Roman" w:hAnsi="Times New Roman" w:cs="Times New Roman"/>
        </w:rPr>
        <w:t>Please see handouts for specific essay requirements.</w:t>
      </w:r>
      <w:r w:rsidR="0031013C" w:rsidRPr="00A5034B">
        <w:rPr>
          <w:rFonts w:ascii="Times New Roman" w:hAnsi="Times New Roman" w:cs="Times New Roman"/>
        </w:rPr>
        <w:t xml:space="preserve"> Important:</w:t>
      </w:r>
      <w:r w:rsidR="004637CE" w:rsidRPr="00A5034B">
        <w:rPr>
          <w:rFonts w:ascii="Times New Roman" w:hAnsi="Times New Roman" w:cs="Times New Roman"/>
        </w:rPr>
        <w:t xml:space="preserve"> </w:t>
      </w:r>
      <w:r w:rsidR="00E8628F" w:rsidRPr="00A5034B">
        <w:rPr>
          <w:rFonts w:ascii="Times New Roman" w:hAnsi="Times New Roman" w:cs="Times New Roman"/>
        </w:rPr>
        <w:t>Half of this course involves learning the material, and the other half is about communicating your knowledge of the material to me.</w:t>
      </w:r>
      <w:r w:rsidR="004637CE" w:rsidRPr="00A5034B">
        <w:rPr>
          <w:rFonts w:ascii="Times New Roman" w:hAnsi="Times New Roman" w:cs="Times New Roman"/>
        </w:rPr>
        <w:t xml:space="preserve"> To that end,</w:t>
      </w:r>
      <w:r w:rsidR="00E8628F" w:rsidRPr="00A5034B">
        <w:rPr>
          <w:rFonts w:ascii="Times New Roman" w:hAnsi="Times New Roman" w:cs="Times New Roman"/>
        </w:rPr>
        <w:t xml:space="preserve"> you will need college level reading and writing skills to succeed in this course. </w:t>
      </w:r>
      <w:r w:rsidR="004637CE" w:rsidRPr="00A5034B">
        <w:rPr>
          <w:rFonts w:ascii="Times New Roman" w:hAnsi="Times New Roman" w:cs="Times New Roman"/>
        </w:rPr>
        <w:t xml:space="preserve">Please do not hesitate to talk with me or make an appointment with the writing center to improve your essay grades. </w:t>
      </w:r>
    </w:p>
    <w:p w14:paraId="0A29DCC2" w14:textId="699BDC6A" w:rsidR="003C1EF4" w:rsidRPr="007D56C6" w:rsidRDefault="00604150" w:rsidP="00CC571D">
      <w:pPr>
        <w:pStyle w:val="ListParagraph"/>
        <w:numPr>
          <w:ilvl w:val="0"/>
          <w:numId w:val="1"/>
        </w:numPr>
        <w:rPr>
          <w:rFonts w:ascii="Times New Roman" w:hAnsi="Times New Roman" w:cs="Times New Roman"/>
        </w:rPr>
      </w:pPr>
      <w:r>
        <w:rPr>
          <w:rFonts w:ascii="Times New Roman" w:hAnsi="Times New Roman" w:cs="Times New Roman"/>
        </w:rPr>
        <w:t>Class assignments (</w:t>
      </w:r>
      <w:r w:rsidR="00631D0C">
        <w:rPr>
          <w:rFonts w:ascii="Times New Roman" w:hAnsi="Times New Roman" w:cs="Times New Roman"/>
        </w:rPr>
        <w:t>Five at 2 points each for</w:t>
      </w:r>
      <w:r w:rsidR="00A076C4">
        <w:rPr>
          <w:rFonts w:ascii="Times New Roman" w:hAnsi="Times New Roman" w:cs="Times New Roman"/>
        </w:rPr>
        <w:t xml:space="preserve"> </w:t>
      </w:r>
      <w:r w:rsidR="00631D0C">
        <w:rPr>
          <w:rFonts w:ascii="Times New Roman" w:hAnsi="Times New Roman" w:cs="Times New Roman"/>
        </w:rPr>
        <w:t>10</w:t>
      </w:r>
      <w:r w:rsidR="00187FFD" w:rsidRPr="007D56C6">
        <w:rPr>
          <w:rFonts w:ascii="Times New Roman" w:hAnsi="Times New Roman" w:cs="Times New Roman"/>
        </w:rPr>
        <w:t xml:space="preserve"> points</w:t>
      </w:r>
      <w:r>
        <w:rPr>
          <w:rFonts w:ascii="Times New Roman" w:hAnsi="Times New Roman" w:cs="Times New Roman"/>
        </w:rPr>
        <w:t xml:space="preserve"> total</w:t>
      </w:r>
      <w:r w:rsidR="00187FFD" w:rsidRPr="007D56C6">
        <w:rPr>
          <w:rFonts w:ascii="Times New Roman" w:hAnsi="Times New Roman" w:cs="Times New Roman"/>
        </w:rPr>
        <w:t>)</w:t>
      </w:r>
      <w:r w:rsidR="003C2078" w:rsidRPr="007D56C6">
        <w:rPr>
          <w:rFonts w:ascii="Times New Roman" w:hAnsi="Times New Roman" w:cs="Times New Roman"/>
        </w:rPr>
        <w:t xml:space="preserve">. </w:t>
      </w:r>
      <w:r>
        <w:rPr>
          <w:rFonts w:ascii="Times New Roman" w:hAnsi="Times New Roman" w:cs="Times New Roman"/>
        </w:rPr>
        <w:t>These will be small assignments issued throughout the term to gauge where you are at with the material.</w:t>
      </w:r>
      <w:r w:rsidR="000C749A">
        <w:rPr>
          <w:rFonts w:ascii="Times New Roman" w:hAnsi="Times New Roman" w:cs="Times New Roman"/>
        </w:rPr>
        <w:t xml:space="preserve"> These assignments are</w:t>
      </w:r>
      <w:r w:rsidR="00631D0C">
        <w:rPr>
          <w:rFonts w:ascii="Times New Roman" w:hAnsi="Times New Roman" w:cs="Times New Roman"/>
        </w:rPr>
        <w:t xml:space="preserve"> f</w:t>
      </w:r>
      <w:r w:rsidR="000C749A">
        <w:rPr>
          <w:rFonts w:ascii="Times New Roman" w:hAnsi="Times New Roman" w:cs="Times New Roman"/>
        </w:rPr>
        <w:t>ree poi</w:t>
      </w:r>
      <w:r w:rsidR="002A50D7">
        <w:rPr>
          <w:rFonts w:ascii="Times New Roman" w:hAnsi="Times New Roman" w:cs="Times New Roman"/>
        </w:rPr>
        <w:t xml:space="preserve">nts for those who show up and complete them. </w:t>
      </w:r>
      <w:r w:rsidR="000C749A">
        <w:rPr>
          <w:rFonts w:ascii="Times New Roman" w:hAnsi="Times New Roman" w:cs="Times New Roman"/>
        </w:rPr>
        <w:t xml:space="preserve">  </w:t>
      </w:r>
      <w:r w:rsidR="00631D0C">
        <w:rPr>
          <w:rFonts w:ascii="Times New Roman" w:hAnsi="Times New Roman" w:cs="Times New Roman"/>
        </w:rPr>
        <w:t xml:space="preserve"> </w:t>
      </w:r>
    </w:p>
    <w:p w14:paraId="04788E7C" w14:textId="77777777" w:rsidR="00CC571D" w:rsidRPr="007D56C6" w:rsidRDefault="00CC571D" w:rsidP="00CC571D">
      <w:pPr>
        <w:rPr>
          <w:rFonts w:ascii="Times New Roman" w:hAnsi="Times New Roman" w:cs="Times New Roman"/>
        </w:rPr>
      </w:pPr>
    </w:p>
    <w:p w14:paraId="1C64B895" w14:textId="03675FA3" w:rsidR="007525C0" w:rsidRPr="007D56C6" w:rsidRDefault="0031013C" w:rsidP="00095F30">
      <w:pPr>
        <w:widowControl w:val="0"/>
        <w:autoSpaceDE w:val="0"/>
        <w:autoSpaceDN w:val="0"/>
        <w:adjustRightInd w:val="0"/>
        <w:spacing w:after="240"/>
        <w:rPr>
          <w:rFonts w:ascii="Times New Roman" w:hAnsi="Times New Roman" w:cs="Times New Roman"/>
        </w:rPr>
      </w:pPr>
      <w:r w:rsidRPr="007D56C6">
        <w:rPr>
          <w:rFonts w:ascii="Times New Roman" w:hAnsi="Times New Roman" w:cs="Times New Roman"/>
        </w:rPr>
        <w:t>The final grade for this course will be based on the sum of all available points according to the following scale:</w:t>
      </w:r>
    </w:p>
    <w:tbl>
      <w:tblPr>
        <w:tblStyle w:val="TableGrid"/>
        <w:tblW w:w="0" w:type="auto"/>
        <w:tblLook w:val="04A0" w:firstRow="1" w:lastRow="0" w:firstColumn="1" w:lastColumn="0" w:noHBand="0" w:noVBand="1"/>
      </w:tblPr>
      <w:tblGrid>
        <w:gridCol w:w="1771"/>
        <w:gridCol w:w="1771"/>
        <w:gridCol w:w="1771"/>
        <w:gridCol w:w="1771"/>
        <w:gridCol w:w="1772"/>
      </w:tblGrid>
      <w:tr w:rsidR="007525C0" w:rsidRPr="007D56C6" w14:paraId="7D1018A6" w14:textId="77777777" w:rsidTr="00CC571D">
        <w:trPr>
          <w:trHeight w:val="413"/>
        </w:trPr>
        <w:tc>
          <w:tcPr>
            <w:tcW w:w="1771" w:type="dxa"/>
            <w:vAlign w:val="center"/>
          </w:tcPr>
          <w:p w14:paraId="398F8498" w14:textId="39E7D728" w:rsidR="007525C0" w:rsidRPr="007D56C6" w:rsidRDefault="00CC571D" w:rsidP="00CC571D">
            <w:pPr>
              <w:widowControl w:val="0"/>
              <w:autoSpaceDE w:val="0"/>
              <w:autoSpaceDN w:val="0"/>
              <w:adjustRightInd w:val="0"/>
              <w:spacing w:after="240"/>
              <w:jc w:val="center"/>
              <w:rPr>
                <w:rFonts w:ascii="Times New Roman" w:hAnsi="Times New Roman" w:cs="Times New Roman"/>
              </w:rPr>
            </w:pPr>
            <w:r w:rsidRPr="007D56C6">
              <w:rPr>
                <w:rFonts w:ascii="Times New Roman" w:hAnsi="Times New Roman" w:cs="Times New Roman"/>
              </w:rPr>
              <w:t>Below 130=F</w:t>
            </w:r>
          </w:p>
        </w:tc>
        <w:tc>
          <w:tcPr>
            <w:tcW w:w="1771" w:type="dxa"/>
            <w:vAlign w:val="center"/>
          </w:tcPr>
          <w:p w14:paraId="51DE8AA4" w14:textId="0E35D9AC" w:rsidR="007525C0" w:rsidRPr="007D56C6" w:rsidRDefault="00CC571D" w:rsidP="00CC571D">
            <w:pPr>
              <w:widowControl w:val="0"/>
              <w:autoSpaceDE w:val="0"/>
              <w:autoSpaceDN w:val="0"/>
              <w:adjustRightInd w:val="0"/>
              <w:spacing w:after="240"/>
              <w:jc w:val="center"/>
              <w:rPr>
                <w:rFonts w:ascii="Times New Roman" w:hAnsi="Times New Roman" w:cs="Times New Roman"/>
              </w:rPr>
            </w:pPr>
            <w:r w:rsidRPr="007D56C6">
              <w:rPr>
                <w:rFonts w:ascii="Times New Roman" w:hAnsi="Times New Roman" w:cs="Times New Roman"/>
              </w:rPr>
              <w:t>130-139=D</w:t>
            </w:r>
          </w:p>
        </w:tc>
        <w:tc>
          <w:tcPr>
            <w:tcW w:w="1771" w:type="dxa"/>
            <w:vAlign w:val="center"/>
          </w:tcPr>
          <w:p w14:paraId="6179A418" w14:textId="42EC618B" w:rsidR="007525C0" w:rsidRPr="007D56C6" w:rsidRDefault="00CC571D" w:rsidP="00CC571D">
            <w:pPr>
              <w:widowControl w:val="0"/>
              <w:autoSpaceDE w:val="0"/>
              <w:autoSpaceDN w:val="0"/>
              <w:adjustRightInd w:val="0"/>
              <w:spacing w:after="240"/>
              <w:jc w:val="center"/>
              <w:rPr>
                <w:rFonts w:ascii="Times New Roman" w:hAnsi="Times New Roman" w:cs="Times New Roman"/>
              </w:rPr>
            </w:pPr>
            <w:r w:rsidRPr="007D56C6">
              <w:rPr>
                <w:rFonts w:ascii="Times New Roman" w:hAnsi="Times New Roman" w:cs="Times New Roman"/>
              </w:rPr>
              <w:t>140-159=C</w:t>
            </w:r>
          </w:p>
        </w:tc>
        <w:tc>
          <w:tcPr>
            <w:tcW w:w="1771" w:type="dxa"/>
            <w:vAlign w:val="center"/>
          </w:tcPr>
          <w:p w14:paraId="129929DA" w14:textId="0166E4F8" w:rsidR="007525C0" w:rsidRPr="007D56C6" w:rsidRDefault="00CC571D" w:rsidP="00CC571D">
            <w:pPr>
              <w:widowControl w:val="0"/>
              <w:autoSpaceDE w:val="0"/>
              <w:autoSpaceDN w:val="0"/>
              <w:adjustRightInd w:val="0"/>
              <w:spacing w:after="240"/>
              <w:jc w:val="center"/>
              <w:rPr>
                <w:rFonts w:ascii="Times New Roman" w:hAnsi="Times New Roman" w:cs="Times New Roman"/>
              </w:rPr>
            </w:pPr>
            <w:r w:rsidRPr="007D56C6">
              <w:rPr>
                <w:rFonts w:ascii="Times New Roman" w:hAnsi="Times New Roman" w:cs="Times New Roman"/>
              </w:rPr>
              <w:t>160-179=B</w:t>
            </w:r>
          </w:p>
        </w:tc>
        <w:tc>
          <w:tcPr>
            <w:tcW w:w="1772" w:type="dxa"/>
            <w:vAlign w:val="center"/>
          </w:tcPr>
          <w:p w14:paraId="18E750B6" w14:textId="636ABEE8" w:rsidR="007525C0" w:rsidRPr="007D56C6" w:rsidRDefault="00CC571D" w:rsidP="00CC571D">
            <w:pPr>
              <w:widowControl w:val="0"/>
              <w:autoSpaceDE w:val="0"/>
              <w:autoSpaceDN w:val="0"/>
              <w:adjustRightInd w:val="0"/>
              <w:spacing w:after="240"/>
              <w:jc w:val="center"/>
              <w:rPr>
                <w:rFonts w:ascii="Times New Roman" w:hAnsi="Times New Roman" w:cs="Times New Roman"/>
              </w:rPr>
            </w:pPr>
            <w:r w:rsidRPr="007D56C6">
              <w:rPr>
                <w:rFonts w:ascii="Times New Roman" w:hAnsi="Times New Roman" w:cs="Times New Roman"/>
              </w:rPr>
              <w:t>180-200=A</w:t>
            </w:r>
          </w:p>
        </w:tc>
      </w:tr>
    </w:tbl>
    <w:p w14:paraId="1F26D160" w14:textId="1F63D3D6" w:rsidR="000F7BC5" w:rsidRPr="005C6C49" w:rsidRDefault="002837A7" w:rsidP="00C13155">
      <w:pPr>
        <w:widowControl w:val="0"/>
        <w:autoSpaceDE w:val="0"/>
        <w:autoSpaceDN w:val="0"/>
        <w:adjustRightInd w:val="0"/>
        <w:spacing w:after="240"/>
        <w:rPr>
          <w:rFonts w:ascii="Times New Roman" w:hAnsi="Times New Roman" w:cs="Times New Roman"/>
        </w:rPr>
      </w:pPr>
      <w:r>
        <w:rPr>
          <w:rFonts w:ascii="Times New Roman" w:hAnsi="Times New Roman" w:cs="Times New Roman"/>
        </w:rPr>
        <w:br/>
      </w:r>
      <w:r w:rsidR="00ED78C2">
        <w:rPr>
          <w:rFonts w:ascii="Times New Roman" w:hAnsi="Times New Roman" w:cs="Times New Roman"/>
          <w:b/>
          <w:bCs/>
        </w:rPr>
        <w:t>Classroom Policies</w:t>
      </w:r>
      <w:r w:rsidR="0074028D">
        <w:rPr>
          <w:rFonts w:ascii="Times New Roman" w:hAnsi="Times New Roman" w:cs="Times New Roman"/>
          <w:b/>
          <w:bCs/>
        </w:rPr>
        <w:t>:</w:t>
      </w:r>
      <w:r w:rsidR="00ED78C2">
        <w:rPr>
          <w:rFonts w:ascii="Times New Roman" w:hAnsi="Times New Roman" w:cs="Times New Roman"/>
          <w:b/>
          <w:bCs/>
        </w:rPr>
        <w:br/>
      </w:r>
      <w:r w:rsidR="00C13155" w:rsidRPr="007D56C6">
        <w:rPr>
          <w:rFonts w:ascii="Times New Roman" w:hAnsi="Times New Roman" w:cs="Times New Roman"/>
        </w:rPr>
        <w:t xml:space="preserve">Cell phones must be silenced during class. Laptop computers are allowed in class </w:t>
      </w:r>
      <w:r w:rsidR="00C13155" w:rsidRPr="007D56C6">
        <w:rPr>
          <w:rFonts w:ascii="Times New Roman" w:hAnsi="Times New Roman" w:cs="Times New Roman"/>
          <w:b/>
          <w:bCs/>
        </w:rPr>
        <w:t xml:space="preserve">for note- taking only. </w:t>
      </w:r>
      <w:r w:rsidR="00C13155" w:rsidRPr="007D56C6">
        <w:rPr>
          <w:rFonts w:ascii="Times New Roman" w:hAnsi="Times New Roman" w:cs="Times New Roman"/>
        </w:rPr>
        <w:t>If the temptation to check Facebook or to instant message, text, tweet, etc. is too overwhelming for you, please leave your cell phone and/or computer at home, and plan to take notes the old-fashioned way. I reserve the right to take away computer privileges due to misuse during class. Food and drinks are okay as long as you are not disruptive to others around you.</w:t>
      </w:r>
    </w:p>
    <w:p w14:paraId="41A8EC27" w14:textId="6639E0F1" w:rsidR="00C13155" w:rsidRPr="007D56C6" w:rsidRDefault="00ED78C2" w:rsidP="00C13155">
      <w:pPr>
        <w:widowControl w:val="0"/>
        <w:autoSpaceDE w:val="0"/>
        <w:autoSpaceDN w:val="0"/>
        <w:adjustRightInd w:val="0"/>
        <w:spacing w:after="240"/>
        <w:rPr>
          <w:rFonts w:ascii="Times New Roman" w:hAnsi="Times New Roman" w:cs="Times New Roman"/>
        </w:rPr>
      </w:pPr>
      <w:r>
        <w:rPr>
          <w:rFonts w:ascii="Times New Roman" w:hAnsi="Times New Roman" w:cs="Times New Roman"/>
          <w:b/>
          <w:bCs/>
        </w:rPr>
        <w:t>Academic Integrity</w:t>
      </w:r>
      <w:r w:rsidR="00C13155" w:rsidRPr="007D56C6">
        <w:rPr>
          <w:rFonts w:ascii="Times New Roman" w:hAnsi="Times New Roman" w:cs="Times New Roman"/>
          <w:b/>
          <w:bCs/>
        </w:rPr>
        <w:t>:</w:t>
      </w:r>
      <w:r>
        <w:rPr>
          <w:rFonts w:ascii="Times New Roman" w:hAnsi="Times New Roman" w:cs="Times New Roman"/>
        </w:rPr>
        <w:br/>
      </w:r>
      <w:r w:rsidR="00C13155" w:rsidRPr="007D56C6">
        <w:rPr>
          <w:rFonts w:ascii="Times New Roman" w:hAnsi="Times New Roman" w:cs="Times New Roman"/>
        </w:rPr>
        <w:t>Academic dishonesty (e.g., plagiarism, fabrication, cheating, etc.) will not be tolerated and will result in a failing grade on a spe</w:t>
      </w:r>
      <w:r w:rsidR="0074028D">
        <w:rPr>
          <w:rFonts w:ascii="Times New Roman" w:hAnsi="Times New Roman" w:cs="Times New Roman"/>
        </w:rPr>
        <w:t xml:space="preserve">cific assignment, quiz, </w:t>
      </w:r>
      <w:r w:rsidR="00C13155" w:rsidRPr="007D56C6">
        <w:rPr>
          <w:rFonts w:ascii="Times New Roman" w:hAnsi="Times New Roman" w:cs="Times New Roman"/>
        </w:rPr>
        <w:t>and/or failure of the course. To learn more about academic dishonesty, please consult Linn-Benton’s student handbook. Violations of these rules will re</w:t>
      </w:r>
      <w:r w:rsidR="000F7BC5" w:rsidRPr="007D56C6">
        <w:rPr>
          <w:rFonts w:ascii="Times New Roman" w:hAnsi="Times New Roman" w:cs="Times New Roman"/>
        </w:rPr>
        <w:t xml:space="preserve">sult in disciplinary action in </w:t>
      </w:r>
      <w:r w:rsidR="005C6C49">
        <w:rPr>
          <w:rFonts w:ascii="Times New Roman" w:hAnsi="Times New Roman" w:cs="Times New Roman"/>
        </w:rPr>
        <w:t>a</w:t>
      </w:r>
      <w:r w:rsidR="00C13155" w:rsidRPr="007D56C6">
        <w:rPr>
          <w:rFonts w:ascii="Times New Roman" w:hAnsi="Times New Roman" w:cs="Times New Roman"/>
        </w:rPr>
        <w:t>ccordance with the university’s procedures and a failure of the assignment.</w:t>
      </w:r>
    </w:p>
    <w:p w14:paraId="20E68F65" w14:textId="77777777" w:rsidR="005C6C49" w:rsidRDefault="005C6C49" w:rsidP="00C13155">
      <w:pPr>
        <w:widowControl w:val="0"/>
        <w:autoSpaceDE w:val="0"/>
        <w:autoSpaceDN w:val="0"/>
        <w:adjustRightInd w:val="0"/>
        <w:spacing w:after="240"/>
        <w:rPr>
          <w:rFonts w:ascii="Times New Roman" w:hAnsi="Times New Roman" w:cs="Times New Roman"/>
          <w:b/>
        </w:rPr>
      </w:pPr>
    </w:p>
    <w:p w14:paraId="7EC6C2D0" w14:textId="63067375" w:rsidR="00A5034B" w:rsidRPr="00ED78C2" w:rsidRDefault="00A5034B" w:rsidP="00ED78C2">
      <w:pPr>
        <w:widowControl w:val="0"/>
        <w:autoSpaceDE w:val="0"/>
        <w:autoSpaceDN w:val="0"/>
        <w:adjustRightInd w:val="0"/>
        <w:spacing w:after="240"/>
        <w:rPr>
          <w:rFonts w:ascii="Times New Roman" w:hAnsi="Times New Roman" w:cs="Times New Roman"/>
          <w:b/>
        </w:rPr>
      </w:pPr>
      <w:r w:rsidRPr="00A5034B">
        <w:rPr>
          <w:rFonts w:ascii="Times New Roman" w:hAnsi="Times New Roman" w:cs="Times New Roman"/>
          <w:b/>
        </w:rPr>
        <w:t>Information on the Writing Centers</w:t>
      </w:r>
      <w:r w:rsidR="00ED78C2">
        <w:rPr>
          <w:rFonts w:ascii="Times New Roman" w:hAnsi="Times New Roman" w:cs="Times New Roman"/>
          <w:b/>
        </w:rPr>
        <w:t>:</w:t>
      </w:r>
      <w:r w:rsidR="00ED78C2">
        <w:rPr>
          <w:rFonts w:ascii="Times New Roman" w:hAnsi="Times New Roman" w:cs="Times New Roman"/>
          <w:b/>
        </w:rPr>
        <w:br/>
      </w:r>
      <w:r w:rsidRPr="00A5034B">
        <w:rPr>
          <w:rFonts w:ascii="Times New Roman" w:hAnsi="Times New Roman" w:cs="Times New Roman"/>
        </w:rPr>
        <w:t>T</w:t>
      </w:r>
      <w:r w:rsidR="00464422">
        <w:rPr>
          <w:rFonts w:ascii="Times New Roman" w:hAnsi="Times New Roman" w:cs="Times New Roman"/>
        </w:rPr>
        <w:t xml:space="preserve">he Benton Center has highly qualified </w:t>
      </w:r>
      <w:r w:rsidR="005C6C49">
        <w:rPr>
          <w:rFonts w:ascii="Times New Roman" w:hAnsi="Times New Roman" w:cs="Times New Roman"/>
        </w:rPr>
        <w:t>W</w:t>
      </w:r>
      <w:r w:rsidRPr="00A5034B">
        <w:rPr>
          <w:rFonts w:ascii="Times New Roman" w:hAnsi="Times New Roman" w:cs="Times New Roman"/>
        </w:rPr>
        <w:t>rit</w:t>
      </w:r>
      <w:r w:rsidR="005C6C49">
        <w:rPr>
          <w:rFonts w:ascii="Times New Roman" w:hAnsi="Times New Roman" w:cs="Times New Roman"/>
        </w:rPr>
        <w:t>ing C</w:t>
      </w:r>
      <w:r w:rsidRPr="00A5034B">
        <w:rPr>
          <w:rFonts w:ascii="Times New Roman" w:hAnsi="Times New Roman" w:cs="Times New Roman"/>
        </w:rPr>
        <w:t>enter staff for stud</w:t>
      </w:r>
      <w:r w:rsidR="0074028D">
        <w:rPr>
          <w:rFonts w:ascii="Times New Roman" w:hAnsi="Times New Roman" w:cs="Times New Roman"/>
        </w:rPr>
        <w:t>ents with varying writing skills</w:t>
      </w:r>
      <w:r w:rsidRPr="00A5034B">
        <w:rPr>
          <w:rFonts w:ascii="Times New Roman" w:hAnsi="Times New Roman" w:cs="Times New Roman"/>
        </w:rPr>
        <w:t>. You c</w:t>
      </w:r>
      <w:r w:rsidR="005C6C49">
        <w:rPr>
          <w:rFonts w:ascii="Times New Roman" w:hAnsi="Times New Roman" w:cs="Times New Roman"/>
        </w:rPr>
        <w:t>an also go to LBCC main campus Writing C</w:t>
      </w:r>
      <w:r w:rsidRPr="00A5034B">
        <w:rPr>
          <w:rFonts w:ascii="Times New Roman" w:hAnsi="Times New Roman" w:cs="Times New Roman"/>
        </w:rPr>
        <w:t xml:space="preserve">enter, located inside the Learning Center (WH-200). At the Writing Center, a trained writing consultant will work </w:t>
      </w:r>
      <w:r w:rsidRPr="002958A9">
        <w:rPr>
          <w:rFonts w:ascii="Times New Roman" w:hAnsi="Times New Roman" w:cs="Times New Roman"/>
          <w:color w:val="000000" w:themeColor="text1"/>
        </w:rPr>
        <w:t xml:space="preserve">individually with you on anything you're writing (in or out of class), at any point in the writing process from brainstorming to editing. </w:t>
      </w:r>
      <w:r w:rsidR="00604150" w:rsidRPr="002958A9">
        <w:rPr>
          <w:rFonts w:ascii="Times New Roman" w:hAnsi="Times New Roman" w:cs="Times New Roman"/>
          <w:color w:val="000000" w:themeColor="text1"/>
        </w:rPr>
        <w:t xml:space="preserve">Check out their website at </w:t>
      </w:r>
      <w:r w:rsidRPr="002958A9">
        <w:rPr>
          <w:rFonts w:ascii="Times New Roman" w:hAnsi="Times New Roman" w:cs="Times New Roman"/>
          <w:color w:val="000000" w:themeColor="text1"/>
        </w:rPr>
        <w:t>http://www.linnbenton.edu/learning-center/writing-center, call</w:t>
      </w:r>
      <w:r w:rsidR="00604150" w:rsidRPr="002958A9">
        <w:rPr>
          <w:rFonts w:ascii="Times New Roman" w:hAnsi="Times New Roman" w:cs="Times New Roman"/>
          <w:color w:val="000000" w:themeColor="text1"/>
        </w:rPr>
        <w:t xml:space="preserve"> (541) 917-4708, or e-</w:t>
      </w:r>
      <w:proofErr w:type="gramStart"/>
      <w:r w:rsidR="00604150" w:rsidRPr="002958A9">
        <w:rPr>
          <w:rFonts w:ascii="Times New Roman" w:hAnsi="Times New Roman" w:cs="Times New Roman"/>
          <w:color w:val="000000" w:themeColor="text1"/>
        </w:rPr>
        <w:t xml:space="preserve">mail </w:t>
      </w:r>
      <w:r w:rsidRPr="002958A9">
        <w:rPr>
          <w:rFonts w:ascii="Times New Roman" w:hAnsi="Times New Roman" w:cs="Times New Roman"/>
          <w:color w:val="000000" w:themeColor="text1"/>
        </w:rPr>
        <w:t xml:space="preserve"> </w:t>
      </w:r>
      <w:r w:rsidR="00ED78C2" w:rsidRPr="002958A9">
        <w:rPr>
          <w:rFonts w:ascii="Times New Roman" w:hAnsi="Times New Roman" w:cs="Times New Roman"/>
          <w:color w:val="000000" w:themeColor="text1"/>
        </w:rPr>
        <w:t>WritingCenter@linnbenton.edu</w:t>
      </w:r>
      <w:proofErr w:type="gramEnd"/>
    </w:p>
    <w:p w14:paraId="1AC9C27C" w14:textId="05C18554" w:rsidR="00C13155" w:rsidRPr="007D56C6" w:rsidRDefault="00FF3562" w:rsidP="00C13155">
      <w:pPr>
        <w:widowControl w:val="0"/>
        <w:autoSpaceDE w:val="0"/>
        <w:autoSpaceDN w:val="0"/>
        <w:adjustRightInd w:val="0"/>
        <w:rPr>
          <w:rFonts w:ascii="Times New Roman" w:hAnsi="Times New Roman" w:cs="Times New Roman"/>
        </w:rPr>
      </w:pPr>
      <w:r>
        <w:rPr>
          <w:rFonts w:ascii="Times New Roman" w:hAnsi="Times New Roman" w:cs="Times New Roman"/>
          <w:b/>
          <w:bCs/>
        </w:rPr>
        <w:t>Diversity</w:t>
      </w:r>
      <w:r w:rsidR="00C13155" w:rsidRPr="007D56C6">
        <w:rPr>
          <w:rFonts w:ascii="Times New Roman" w:hAnsi="Times New Roman" w:cs="Times New Roman"/>
          <w:b/>
          <w:bCs/>
        </w:rPr>
        <w:t>:</w:t>
      </w:r>
    </w:p>
    <w:p w14:paraId="4936C7D8" w14:textId="0D3CF81E" w:rsidR="00C13155" w:rsidRDefault="00C13155" w:rsidP="00C13155">
      <w:pPr>
        <w:widowControl w:val="0"/>
        <w:autoSpaceDE w:val="0"/>
        <w:autoSpaceDN w:val="0"/>
        <w:adjustRightInd w:val="0"/>
        <w:spacing w:after="240"/>
        <w:rPr>
          <w:rFonts w:ascii="Times New Roman" w:hAnsi="Times New Roman" w:cs="Times New Roman"/>
        </w:rPr>
      </w:pPr>
      <w:r w:rsidRPr="007D56C6">
        <w:rPr>
          <w:rFonts w:ascii="Times New Roman" w:hAnsi="Times New Roman" w:cs="Times New Roman"/>
        </w:rPr>
        <w:t>LBCC prohibits unlawful discrimination based on race, color, religion, ethnicity, use of native language, national origin, gender, sexual orientation, marital status, disability, veteran status, age, or any other status protected under applicable federal, s</w:t>
      </w:r>
      <w:r w:rsidR="00ED78C2">
        <w:rPr>
          <w:rFonts w:ascii="Times New Roman" w:hAnsi="Times New Roman" w:cs="Times New Roman"/>
        </w:rPr>
        <w:t>tate, or local laws.</w:t>
      </w:r>
    </w:p>
    <w:p w14:paraId="3A943F4B" w14:textId="1DFE90F5" w:rsidR="00FF3562" w:rsidRPr="00ED78C2" w:rsidRDefault="00FF3562" w:rsidP="00C13155">
      <w:pPr>
        <w:widowControl w:val="0"/>
        <w:autoSpaceDE w:val="0"/>
        <w:autoSpaceDN w:val="0"/>
        <w:adjustRightInd w:val="0"/>
        <w:spacing w:after="240"/>
        <w:rPr>
          <w:rFonts w:ascii="Times New Roman" w:hAnsi="Times New Roman" w:cs="Times New Roman"/>
          <w:b/>
        </w:rPr>
      </w:pPr>
      <w:r w:rsidRPr="00FF3562">
        <w:rPr>
          <w:rFonts w:ascii="Times New Roman" w:hAnsi="Times New Roman" w:cs="Times New Roman"/>
          <w:b/>
        </w:rPr>
        <w:t>Email Policy</w:t>
      </w:r>
      <w:r w:rsidR="00ED78C2">
        <w:rPr>
          <w:rFonts w:ascii="Times New Roman" w:hAnsi="Times New Roman" w:cs="Times New Roman"/>
          <w:b/>
        </w:rPr>
        <w:t>:</w:t>
      </w:r>
      <w:r w:rsidR="00ED78C2">
        <w:rPr>
          <w:rFonts w:ascii="Times New Roman" w:hAnsi="Times New Roman" w:cs="Times New Roman"/>
          <w:b/>
        </w:rPr>
        <w:br/>
      </w:r>
      <w:r w:rsidR="0074028D">
        <w:rPr>
          <w:rFonts w:ascii="Times New Roman" w:hAnsi="Times New Roman" w:cs="Times New Roman"/>
        </w:rPr>
        <w:t>In emails to me, p</w:t>
      </w:r>
      <w:r>
        <w:rPr>
          <w:rFonts w:ascii="Times New Roman" w:hAnsi="Times New Roman" w:cs="Times New Roman"/>
        </w:rPr>
        <w:t xml:space="preserve">lease put the course title in the subject line. Include your full name in all emails. If you have questions on an essay, please let me know as soon as possible. If for example, you email me with a question the night before an assignment is due, you cannot expect me to respond to you before class. </w:t>
      </w:r>
    </w:p>
    <w:p w14:paraId="14F19453" w14:textId="6927445B" w:rsidR="00C13155" w:rsidRPr="007D56C6" w:rsidRDefault="00FF3562" w:rsidP="00C13155">
      <w:pPr>
        <w:widowControl w:val="0"/>
        <w:autoSpaceDE w:val="0"/>
        <w:autoSpaceDN w:val="0"/>
        <w:adjustRightInd w:val="0"/>
        <w:spacing w:after="240"/>
        <w:rPr>
          <w:rFonts w:ascii="Times New Roman" w:hAnsi="Times New Roman" w:cs="Times New Roman"/>
        </w:rPr>
      </w:pPr>
      <w:r>
        <w:rPr>
          <w:rFonts w:ascii="Times New Roman" w:hAnsi="Times New Roman" w:cs="Times New Roman"/>
          <w:b/>
          <w:bCs/>
        </w:rPr>
        <w:t>Civility</w:t>
      </w:r>
      <w:r w:rsidR="00C13155" w:rsidRPr="007D56C6">
        <w:rPr>
          <w:rFonts w:ascii="Times New Roman" w:hAnsi="Times New Roman" w:cs="Times New Roman"/>
          <w:b/>
          <w:bCs/>
        </w:rPr>
        <w:t>:</w:t>
      </w:r>
      <w:r w:rsidR="00ED78C2">
        <w:rPr>
          <w:rFonts w:ascii="Times New Roman" w:hAnsi="Times New Roman" w:cs="Times New Roman"/>
        </w:rPr>
        <w:br/>
      </w:r>
      <w:r w:rsidR="00C13155" w:rsidRPr="007D56C6">
        <w:rPr>
          <w:rFonts w:ascii="Times New Roman" w:hAnsi="Times New Roman" w:cs="Times New Roman"/>
        </w:rPr>
        <w:t xml:space="preserve">To create and preserve a classroom atmosphere that optimizes teaching and learning, all participants share a responsibility in creating a civil and non-disruptive forum. It is likely you may not agree with everything that is said or discussed in the classroom. Courteous behavior and responses are expected. Neither instructor nor student should be subject to others’ behavior that is rude, disruptive, intimidating, or demeaning. Classroom discussion should be civilized and respectful to everyone and relevant to the topic we are discussing. </w:t>
      </w:r>
    </w:p>
    <w:p w14:paraId="68A8C34B" w14:textId="22763BB0" w:rsidR="00C13155" w:rsidRPr="007D56C6" w:rsidRDefault="00FF3562" w:rsidP="00C13155">
      <w:pPr>
        <w:widowControl w:val="0"/>
        <w:autoSpaceDE w:val="0"/>
        <w:autoSpaceDN w:val="0"/>
        <w:adjustRightInd w:val="0"/>
        <w:spacing w:after="240"/>
        <w:rPr>
          <w:rFonts w:ascii="Times New Roman" w:hAnsi="Times New Roman" w:cs="Times New Roman"/>
        </w:rPr>
      </w:pPr>
      <w:r>
        <w:rPr>
          <w:rFonts w:ascii="Times New Roman" w:hAnsi="Times New Roman" w:cs="Times New Roman"/>
          <w:b/>
          <w:bCs/>
        </w:rPr>
        <w:t>Students with Disabilities</w:t>
      </w:r>
      <w:r w:rsidR="00C13155" w:rsidRPr="007D56C6">
        <w:rPr>
          <w:rFonts w:ascii="Times New Roman" w:hAnsi="Times New Roman" w:cs="Times New Roman"/>
          <w:b/>
          <w:bCs/>
        </w:rPr>
        <w:t>:</w:t>
      </w:r>
      <w:r w:rsidR="00ED78C2">
        <w:rPr>
          <w:rFonts w:ascii="Times New Roman" w:hAnsi="Times New Roman" w:cs="Times New Roman"/>
        </w:rPr>
        <w:t xml:space="preserve"> </w:t>
      </w:r>
      <w:r w:rsidR="00ED78C2">
        <w:rPr>
          <w:rFonts w:ascii="Times New Roman" w:hAnsi="Times New Roman" w:cs="Times New Roman"/>
        </w:rPr>
        <w:br/>
      </w:r>
      <w:r w:rsidR="00C13155" w:rsidRPr="007D56C6">
        <w:rPr>
          <w:rFonts w:ascii="Times New Roman" w:hAnsi="Times New Roman" w:cs="Times New Roman"/>
        </w:rPr>
        <w:t>Services and accommodations are available to student</w:t>
      </w:r>
      <w:r w:rsidR="0061083D">
        <w:rPr>
          <w:rFonts w:ascii="Times New Roman" w:hAnsi="Times New Roman" w:cs="Times New Roman"/>
        </w:rPr>
        <w:t>s</w:t>
      </w:r>
      <w:r w:rsidR="00C13155" w:rsidRPr="007D56C6">
        <w:rPr>
          <w:rFonts w:ascii="Times New Roman" w:hAnsi="Times New Roman" w:cs="Times New Roman"/>
        </w:rPr>
        <w:t xml:space="preserve"> covered under the Americans with Disabilities Act. 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at 917-4789 or go to </w:t>
      </w:r>
      <w:r w:rsidR="00C13155" w:rsidRPr="007D56C6">
        <w:rPr>
          <w:rFonts w:ascii="Times New Roman" w:hAnsi="Times New Roman" w:cs="Times New Roman"/>
          <w:color w:val="262626"/>
        </w:rPr>
        <w:t>Red Cedar Hall, Room 105</w:t>
      </w:r>
      <w:r w:rsidR="00FA79B2">
        <w:rPr>
          <w:rFonts w:ascii="Times New Roman" w:hAnsi="Times New Roman" w:cs="Times New Roman"/>
          <w:color w:val="262626"/>
        </w:rPr>
        <w:t xml:space="preserve"> (on the LBCC Main Campus). </w:t>
      </w:r>
    </w:p>
    <w:p w14:paraId="4FFF5B3A" w14:textId="2FE650E5" w:rsidR="00784F1A" w:rsidRPr="007D56C6" w:rsidRDefault="00C13155" w:rsidP="00ED78C2">
      <w:pPr>
        <w:widowControl w:val="0"/>
        <w:autoSpaceDE w:val="0"/>
        <w:autoSpaceDN w:val="0"/>
        <w:adjustRightInd w:val="0"/>
        <w:spacing w:after="240"/>
        <w:rPr>
          <w:rFonts w:ascii="Times New Roman" w:hAnsi="Times New Roman" w:cs="Times New Roman"/>
        </w:rPr>
      </w:pPr>
      <w:r w:rsidRPr="007D56C6">
        <w:rPr>
          <w:rFonts w:ascii="Times New Roman" w:hAnsi="Times New Roman" w:cs="Times New Roman"/>
          <w:b/>
          <w:bCs/>
        </w:rPr>
        <w:t>INCOMPLETE POLICY:</w:t>
      </w:r>
      <w:r w:rsidR="00ED78C2">
        <w:rPr>
          <w:rFonts w:ascii="Times New Roman" w:hAnsi="Times New Roman" w:cs="Times New Roman"/>
        </w:rPr>
        <w:br/>
      </w:r>
      <w:r w:rsidRPr="007D56C6">
        <w:rPr>
          <w:rFonts w:ascii="Times New Roman" w:hAnsi="Times New Roman" w:cs="Times New Roman"/>
        </w:rPr>
        <w:t>Incompletes are reserved only for those students who have completed the majority of class requirements and have a documented emergency (e.g., illness, family emergency, etc.) that prevents them from completing the course. If you feel that you would qualify for an incomplete grade, you must see me to fill out the appropriate paperwork. *All remaining coursework must be completed before the end of the next academic term.</w:t>
      </w:r>
    </w:p>
    <w:p w14:paraId="2E08F95E" w14:textId="77777777" w:rsidR="008819AA" w:rsidRDefault="008819AA" w:rsidP="00ED78C2">
      <w:pPr>
        <w:jc w:val="center"/>
        <w:rPr>
          <w:rFonts w:ascii="Times New Roman" w:hAnsi="Times New Roman" w:cs="Times New Roman"/>
          <w:b/>
        </w:rPr>
      </w:pPr>
    </w:p>
    <w:p w14:paraId="51F62842" w14:textId="5904DEDE" w:rsidR="002958A9" w:rsidRDefault="008819AA" w:rsidP="00ED78C2">
      <w:pPr>
        <w:jc w:val="center"/>
        <w:rPr>
          <w:rFonts w:ascii="Times New Roman" w:hAnsi="Times New Roman" w:cs="Times New Roman"/>
          <w:b/>
        </w:rPr>
      </w:pPr>
      <w:r>
        <w:rPr>
          <w:rFonts w:ascii="Times New Roman" w:hAnsi="Times New Roman" w:cs="Times New Roman"/>
          <w:b/>
        </w:rPr>
        <w:t>Course Calendar</w:t>
      </w:r>
      <w:r w:rsidR="0074028D">
        <w:rPr>
          <w:rFonts w:ascii="Times New Roman" w:hAnsi="Times New Roman" w:cs="Times New Roman"/>
          <w:b/>
        </w:rPr>
        <w:t xml:space="preserve"> (Items are subject to change)</w:t>
      </w:r>
    </w:p>
    <w:p w14:paraId="1E06C9A7" w14:textId="2B09B4E3" w:rsidR="006844F0" w:rsidRPr="007D56C6" w:rsidRDefault="006844F0" w:rsidP="009B4202">
      <w:pPr>
        <w:rPr>
          <w:rFonts w:ascii="Times New Roman" w:hAnsi="Times New Roman" w:cs="Times New Roman"/>
          <w:b/>
        </w:rPr>
      </w:pPr>
    </w:p>
    <w:tbl>
      <w:tblPr>
        <w:tblStyle w:val="TableGrid"/>
        <w:tblpPr w:leftFromText="180" w:rightFromText="180" w:vertAnchor="text" w:horzAnchor="page" w:tblpX="1729" w:tblpY="-230"/>
        <w:tblW w:w="0" w:type="auto"/>
        <w:tblLook w:val="04A0" w:firstRow="1" w:lastRow="0" w:firstColumn="1" w:lastColumn="0" w:noHBand="0" w:noVBand="1"/>
      </w:tblPr>
      <w:tblGrid>
        <w:gridCol w:w="2231"/>
        <w:gridCol w:w="1968"/>
        <w:gridCol w:w="2569"/>
        <w:gridCol w:w="2088"/>
      </w:tblGrid>
      <w:tr w:rsidR="00274572" w:rsidRPr="007D56C6" w14:paraId="0F576C1F" w14:textId="77777777" w:rsidTr="00607AA6">
        <w:tc>
          <w:tcPr>
            <w:tcW w:w="2231" w:type="dxa"/>
          </w:tcPr>
          <w:p w14:paraId="31B3AE81"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Date</w:t>
            </w:r>
          </w:p>
        </w:tc>
        <w:tc>
          <w:tcPr>
            <w:tcW w:w="1968" w:type="dxa"/>
          </w:tcPr>
          <w:p w14:paraId="0967AF7C" w14:textId="2EC4D0D1" w:rsidR="00274572" w:rsidRPr="007D56C6" w:rsidRDefault="00274572" w:rsidP="00784F1A">
            <w:pPr>
              <w:rPr>
                <w:rFonts w:ascii="Times New Roman" w:hAnsi="Times New Roman" w:cs="Times New Roman"/>
                <w:b/>
              </w:rPr>
            </w:pPr>
            <w:r w:rsidRPr="007D56C6">
              <w:rPr>
                <w:rFonts w:ascii="Times New Roman" w:hAnsi="Times New Roman" w:cs="Times New Roman"/>
                <w:b/>
              </w:rPr>
              <w:t>Topic</w:t>
            </w:r>
          </w:p>
        </w:tc>
        <w:tc>
          <w:tcPr>
            <w:tcW w:w="2569" w:type="dxa"/>
          </w:tcPr>
          <w:p w14:paraId="553A5C89" w14:textId="7FA5312F" w:rsidR="00274572" w:rsidRPr="007D56C6" w:rsidRDefault="00ED78C2" w:rsidP="00784F1A">
            <w:pPr>
              <w:rPr>
                <w:rFonts w:ascii="Times New Roman" w:hAnsi="Times New Roman" w:cs="Times New Roman"/>
                <w:b/>
              </w:rPr>
            </w:pPr>
            <w:r>
              <w:rPr>
                <w:rFonts w:ascii="Times New Roman" w:hAnsi="Times New Roman" w:cs="Times New Roman"/>
                <w:b/>
              </w:rPr>
              <w:t xml:space="preserve">Readings </w:t>
            </w:r>
            <w:r w:rsidR="00274572" w:rsidRPr="007D56C6">
              <w:rPr>
                <w:rFonts w:ascii="Times New Roman" w:hAnsi="Times New Roman" w:cs="Times New Roman"/>
                <w:b/>
              </w:rPr>
              <w:t>Due</w:t>
            </w:r>
          </w:p>
        </w:tc>
        <w:tc>
          <w:tcPr>
            <w:tcW w:w="2088" w:type="dxa"/>
          </w:tcPr>
          <w:p w14:paraId="3AFCCD29"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Important</w:t>
            </w:r>
          </w:p>
        </w:tc>
      </w:tr>
      <w:tr w:rsidR="00274572" w:rsidRPr="007D56C6" w14:paraId="4A074CFD" w14:textId="77777777" w:rsidTr="007C7675">
        <w:trPr>
          <w:trHeight w:val="516"/>
        </w:trPr>
        <w:tc>
          <w:tcPr>
            <w:tcW w:w="2231" w:type="dxa"/>
          </w:tcPr>
          <w:p w14:paraId="27DBAD04"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June 24</w:t>
            </w:r>
          </w:p>
        </w:tc>
        <w:tc>
          <w:tcPr>
            <w:tcW w:w="1968" w:type="dxa"/>
          </w:tcPr>
          <w:p w14:paraId="1C81160F" w14:textId="6D8B47A7" w:rsidR="00274572" w:rsidRPr="007D56C6" w:rsidRDefault="000F7BC5" w:rsidP="00784F1A">
            <w:pPr>
              <w:rPr>
                <w:rFonts w:ascii="Times New Roman" w:hAnsi="Times New Roman" w:cs="Times New Roman"/>
                <w:b/>
              </w:rPr>
            </w:pPr>
            <w:r w:rsidRPr="007D56C6">
              <w:rPr>
                <w:rFonts w:ascii="Times New Roman" w:hAnsi="Times New Roman" w:cs="Times New Roman"/>
                <w:b/>
              </w:rPr>
              <w:t>Course Intro</w:t>
            </w:r>
          </w:p>
        </w:tc>
        <w:tc>
          <w:tcPr>
            <w:tcW w:w="2569" w:type="dxa"/>
          </w:tcPr>
          <w:p w14:paraId="31893E6E" w14:textId="69C3EDA7" w:rsidR="00274572" w:rsidRPr="007D56C6" w:rsidRDefault="00274572" w:rsidP="00784F1A">
            <w:pPr>
              <w:rPr>
                <w:rFonts w:ascii="Times New Roman" w:hAnsi="Times New Roman" w:cs="Times New Roman"/>
                <w:b/>
              </w:rPr>
            </w:pPr>
            <w:r w:rsidRPr="007D56C6">
              <w:rPr>
                <w:rFonts w:ascii="Times New Roman" w:hAnsi="Times New Roman" w:cs="Times New Roman"/>
                <w:b/>
              </w:rPr>
              <w:t>None</w:t>
            </w:r>
          </w:p>
        </w:tc>
        <w:tc>
          <w:tcPr>
            <w:tcW w:w="2088" w:type="dxa"/>
          </w:tcPr>
          <w:p w14:paraId="792CE2D7" w14:textId="147B26EC" w:rsidR="00274572" w:rsidRPr="007D56C6" w:rsidRDefault="00274572" w:rsidP="00784F1A">
            <w:pPr>
              <w:rPr>
                <w:rFonts w:ascii="Times New Roman" w:hAnsi="Times New Roman" w:cs="Times New Roman"/>
                <w:b/>
              </w:rPr>
            </w:pPr>
            <w:r w:rsidRPr="007D56C6">
              <w:rPr>
                <w:rFonts w:ascii="Times New Roman" w:hAnsi="Times New Roman" w:cs="Times New Roman"/>
                <w:b/>
              </w:rPr>
              <w:t>Come to class!</w:t>
            </w:r>
          </w:p>
        </w:tc>
      </w:tr>
      <w:tr w:rsidR="00274572" w:rsidRPr="007D56C6" w14:paraId="05308F00" w14:textId="77777777" w:rsidTr="00607AA6">
        <w:tc>
          <w:tcPr>
            <w:tcW w:w="2231" w:type="dxa"/>
          </w:tcPr>
          <w:p w14:paraId="15215B8E"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June 26</w:t>
            </w:r>
          </w:p>
        </w:tc>
        <w:tc>
          <w:tcPr>
            <w:tcW w:w="1968" w:type="dxa"/>
          </w:tcPr>
          <w:p w14:paraId="4017064A" w14:textId="2143D7D1" w:rsidR="00274572" w:rsidRPr="007D56C6" w:rsidRDefault="000F7BC5" w:rsidP="00784F1A">
            <w:pPr>
              <w:rPr>
                <w:rFonts w:ascii="Times New Roman" w:hAnsi="Times New Roman" w:cs="Times New Roman"/>
                <w:b/>
              </w:rPr>
            </w:pPr>
            <w:r w:rsidRPr="007D56C6">
              <w:rPr>
                <w:rFonts w:ascii="Times New Roman" w:hAnsi="Times New Roman" w:cs="Times New Roman"/>
                <w:b/>
              </w:rPr>
              <w:t>General Anthropology</w:t>
            </w:r>
          </w:p>
        </w:tc>
        <w:tc>
          <w:tcPr>
            <w:tcW w:w="2569" w:type="dxa"/>
          </w:tcPr>
          <w:p w14:paraId="3BC221AA" w14:textId="1F37F0A1" w:rsidR="00274572" w:rsidRPr="007D56C6" w:rsidRDefault="00274572" w:rsidP="00784F1A">
            <w:pPr>
              <w:rPr>
                <w:rFonts w:ascii="Times New Roman" w:hAnsi="Times New Roman" w:cs="Times New Roman"/>
                <w:b/>
              </w:rPr>
            </w:pPr>
            <w:r w:rsidRPr="007D56C6">
              <w:rPr>
                <w:rFonts w:ascii="Times New Roman" w:hAnsi="Times New Roman" w:cs="Times New Roman"/>
                <w:b/>
              </w:rPr>
              <w:t xml:space="preserve">Chapter 1, Nanda </w:t>
            </w:r>
          </w:p>
        </w:tc>
        <w:tc>
          <w:tcPr>
            <w:tcW w:w="2088" w:type="dxa"/>
          </w:tcPr>
          <w:p w14:paraId="219250C0" w14:textId="6E373A2D" w:rsidR="00274572" w:rsidRPr="007D56C6" w:rsidRDefault="000D0837" w:rsidP="00784F1A">
            <w:pPr>
              <w:rPr>
                <w:rFonts w:ascii="Times New Roman" w:hAnsi="Times New Roman" w:cs="Times New Roman"/>
                <w:b/>
              </w:rPr>
            </w:pPr>
            <w:r>
              <w:rPr>
                <w:rFonts w:ascii="Times New Roman" w:hAnsi="Times New Roman" w:cs="Times New Roman"/>
                <w:b/>
              </w:rPr>
              <w:t>Essay #1</w:t>
            </w:r>
            <w:r w:rsidR="00744462">
              <w:rPr>
                <w:rFonts w:ascii="Times New Roman" w:hAnsi="Times New Roman" w:cs="Times New Roman"/>
                <w:b/>
              </w:rPr>
              <w:t xml:space="preserve"> Handout</w:t>
            </w:r>
          </w:p>
        </w:tc>
      </w:tr>
      <w:tr w:rsidR="00274572" w:rsidRPr="007D56C6" w14:paraId="16CB748A" w14:textId="77777777" w:rsidTr="00607AA6">
        <w:tc>
          <w:tcPr>
            <w:tcW w:w="2231" w:type="dxa"/>
          </w:tcPr>
          <w:p w14:paraId="32EA9DC9"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July 1</w:t>
            </w:r>
          </w:p>
        </w:tc>
        <w:tc>
          <w:tcPr>
            <w:tcW w:w="1968" w:type="dxa"/>
          </w:tcPr>
          <w:p w14:paraId="48A3D76B" w14:textId="42BB2113" w:rsidR="00274572" w:rsidRPr="007D56C6" w:rsidRDefault="000F7BC5" w:rsidP="00784F1A">
            <w:pPr>
              <w:rPr>
                <w:rFonts w:ascii="Times New Roman" w:hAnsi="Times New Roman" w:cs="Times New Roman"/>
                <w:b/>
              </w:rPr>
            </w:pPr>
            <w:r w:rsidRPr="007D56C6">
              <w:rPr>
                <w:rFonts w:ascii="Times New Roman" w:hAnsi="Times New Roman" w:cs="Times New Roman"/>
                <w:b/>
              </w:rPr>
              <w:t>Cultural Anthropology</w:t>
            </w:r>
          </w:p>
        </w:tc>
        <w:tc>
          <w:tcPr>
            <w:tcW w:w="2569" w:type="dxa"/>
          </w:tcPr>
          <w:p w14:paraId="6DB3F6FE" w14:textId="4E590865" w:rsidR="00274572" w:rsidRPr="007D56C6" w:rsidRDefault="00274572" w:rsidP="00784F1A">
            <w:pPr>
              <w:rPr>
                <w:rFonts w:ascii="Times New Roman" w:hAnsi="Times New Roman" w:cs="Times New Roman"/>
                <w:b/>
              </w:rPr>
            </w:pPr>
            <w:r w:rsidRPr="007D56C6">
              <w:rPr>
                <w:rFonts w:ascii="Times New Roman" w:hAnsi="Times New Roman" w:cs="Times New Roman"/>
                <w:b/>
              </w:rPr>
              <w:t xml:space="preserve">Chapter 2, Nanda </w:t>
            </w:r>
          </w:p>
        </w:tc>
        <w:tc>
          <w:tcPr>
            <w:tcW w:w="2088" w:type="dxa"/>
          </w:tcPr>
          <w:p w14:paraId="2C175959" w14:textId="3C13ABC9" w:rsidR="00274572" w:rsidRPr="007D56C6" w:rsidRDefault="00B857C1" w:rsidP="00784F1A">
            <w:pPr>
              <w:rPr>
                <w:rFonts w:ascii="Times New Roman" w:hAnsi="Times New Roman" w:cs="Times New Roman"/>
                <w:b/>
              </w:rPr>
            </w:pPr>
            <w:r>
              <w:rPr>
                <w:rFonts w:ascii="Times New Roman" w:hAnsi="Times New Roman" w:cs="Times New Roman"/>
                <w:b/>
              </w:rPr>
              <w:t>Essay #1 Due</w:t>
            </w:r>
            <w:r w:rsidR="002958A9">
              <w:rPr>
                <w:rFonts w:ascii="Times New Roman" w:hAnsi="Times New Roman" w:cs="Times New Roman"/>
                <w:b/>
              </w:rPr>
              <w:t xml:space="preserve"> </w:t>
            </w:r>
          </w:p>
        </w:tc>
      </w:tr>
      <w:tr w:rsidR="00274572" w:rsidRPr="007D56C6" w14:paraId="3B15F7B4" w14:textId="77777777" w:rsidTr="00607AA6">
        <w:tc>
          <w:tcPr>
            <w:tcW w:w="2231" w:type="dxa"/>
          </w:tcPr>
          <w:p w14:paraId="1642975F"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July 3</w:t>
            </w:r>
          </w:p>
        </w:tc>
        <w:tc>
          <w:tcPr>
            <w:tcW w:w="1968" w:type="dxa"/>
          </w:tcPr>
          <w:p w14:paraId="259100CA" w14:textId="1FF0BFEE" w:rsidR="00274572" w:rsidRPr="007D56C6" w:rsidRDefault="000F7BC5" w:rsidP="00784F1A">
            <w:pPr>
              <w:rPr>
                <w:rFonts w:ascii="Times New Roman" w:hAnsi="Times New Roman" w:cs="Times New Roman"/>
                <w:b/>
              </w:rPr>
            </w:pPr>
            <w:r w:rsidRPr="007D56C6">
              <w:rPr>
                <w:rFonts w:ascii="Times New Roman" w:hAnsi="Times New Roman" w:cs="Times New Roman"/>
                <w:b/>
              </w:rPr>
              <w:t>Research Methods</w:t>
            </w:r>
          </w:p>
        </w:tc>
        <w:tc>
          <w:tcPr>
            <w:tcW w:w="2569" w:type="dxa"/>
          </w:tcPr>
          <w:p w14:paraId="13B5C4B2" w14:textId="11289987" w:rsidR="00274572" w:rsidRPr="007D56C6" w:rsidRDefault="000F7BC5" w:rsidP="00784F1A">
            <w:pPr>
              <w:rPr>
                <w:rFonts w:ascii="Times New Roman" w:hAnsi="Times New Roman" w:cs="Times New Roman"/>
                <w:b/>
              </w:rPr>
            </w:pPr>
            <w:r w:rsidRPr="007D56C6">
              <w:rPr>
                <w:rFonts w:ascii="Times New Roman" w:hAnsi="Times New Roman" w:cs="Times New Roman"/>
                <w:b/>
              </w:rPr>
              <w:t>Ch. 3, Nanda</w:t>
            </w:r>
            <w:r w:rsidRPr="007D56C6">
              <w:rPr>
                <w:rFonts w:ascii="Times New Roman" w:hAnsi="Times New Roman" w:cs="Times New Roman"/>
                <w:b/>
              </w:rPr>
              <w:br/>
            </w:r>
            <w:r w:rsidR="00274572" w:rsidRPr="007D56C6">
              <w:rPr>
                <w:rFonts w:ascii="Times New Roman" w:hAnsi="Times New Roman" w:cs="Times New Roman"/>
                <w:b/>
              </w:rPr>
              <w:t xml:space="preserve"> </w:t>
            </w:r>
          </w:p>
        </w:tc>
        <w:tc>
          <w:tcPr>
            <w:tcW w:w="2088" w:type="dxa"/>
          </w:tcPr>
          <w:p w14:paraId="3F47A872" w14:textId="504296EB" w:rsidR="00274572" w:rsidRPr="007D56C6" w:rsidRDefault="00E606AB" w:rsidP="00744462">
            <w:pPr>
              <w:rPr>
                <w:rFonts w:ascii="Times New Roman" w:hAnsi="Times New Roman" w:cs="Times New Roman"/>
                <w:b/>
              </w:rPr>
            </w:pPr>
            <w:r w:rsidRPr="007D56C6">
              <w:rPr>
                <w:rFonts w:ascii="Times New Roman" w:hAnsi="Times New Roman" w:cs="Times New Roman"/>
                <w:b/>
              </w:rPr>
              <w:t>Quiz #1</w:t>
            </w:r>
            <w:r w:rsidR="000B42A4">
              <w:rPr>
                <w:rFonts w:ascii="Times New Roman" w:hAnsi="Times New Roman" w:cs="Times New Roman"/>
                <w:b/>
              </w:rPr>
              <w:t>. Essay #2 Handout</w:t>
            </w:r>
            <w:r w:rsidRPr="007D56C6">
              <w:rPr>
                <w:rFonts w:ascii="Times New Roman" w:hAnsi="Times New Roman" w:cs="Times New Roman"/>
                <w:b/>
              </w:rPr>
              <w:t xml:space="preserve"> </w:t>
            </w:r>
          </w:p>
        </w:tc>
      </w:tr>
      <w:tr w:rsidR="00274572" w:rsidRPr="007D56C6" w14:paraId="7C235DFA" w14:textId="77777777" w:rsidTr="00720EAE">
        <w:trPr>
          <w:trHeight w:val="589"/>
        </w:trPr>
        <w:tc>
          <w:tcPr>
            <w:tcW w:w="2231" w:type="dxa"/>
          </w:tcPr>
          <w:p w14:paraId="54CC8982"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July 8</w:t>
            </w:r>
          </w:p>
        </w:tc>
        <w:tc>
          <w:tcPr>
            <w:tcW w:w="1968" w:type="dxa"/>
          </w:tcPr>
          <w:p w14:paraId="6C216027" w14:textId="1B5F9237" w:rsidR="00274572" w:rsidRPr="007D56C6" w:rsidRDefault="00B94DA4" w:rsidP="00784F1A">
            <w:pPr>
              <w:rPr>
                <w:rFonts w:ascii="Times New Roman" w:hAnsi="Times New Roman" w:cs="Times New Roman"/>
                <w:b/>
              </w:rPr>
            </w:pPr>
            <w:r>
              <w:rPr>
                <w:rFonts w:ascii="Times New Roman" w:hAnsi="Times New Roman" w:cs="Times New Roman"/>
                <w:b/>
              </w:rPr>
              <w:t>T</w:t>
            </w:r>
            <w:r w:rsidR="000C145C" w:rsidRPr="007D56C6">
              <w:rPr>
                <w:rFonts w:ascii="Times New Roman" w:hAnsi="Times New Roman" w:cs="Times New Roman"/>
                <w:b/>
              </w:rPr>
              <w:t xml:space="preserve">he </w:t>
            </w:r>
            <w:proofErr w:type="spellStart"/>
            <w:r w:rsidR="000C145C" w:rsidRPr="007D56C6">
              <w:rPr>
                <w:rFonts w:ascii="Times New Roman" w:hAnsi="Times New Roman" w:cs="Times New Roman"/>
                <w:b/>
              </w:rPr>
              <w:t>Azande</w:t>
            </w:r>
            <w:proofErr w:type="spellEnd"/>
          </w:p>
        </w:tc>
        <w:tc>
          <w:tcPr>
            <w:tcW w:w="2569" w:type="dxa"/>
          </w:tcPr>
          <w:p w14:paraId="45C42741" w14:textId="63661FA3" w:rsidR="00274572" w:rsidRPr="007D56C6" w:rsidRDefault="001D69C2" w:rsidP="00784F1A">
            <w:pPr>
              <w:rPr>
                <w:rFonts w:ascii="Times New Roman" w:hAnsi="Times New Roman" w:cs="Times New Roman"/>
                <w:b/>
              </w:rPr>
            </w:pPr>
            <w:r w:rsidRPr="007D56C6">
              <w:rPr>
                <w:rFonts w:ascii="Times New Roman" w:hAnsi="Times New Roman" w:cs="Times New Roman"/>
                <w:b/>
              </w:rPr>
              <w:t xml:space="preserve">Ch. 1, </w:t>
            </w:r>
            <w:r w:rsidR="004755FE" w:rsidRPr="007D56C6">
              <w:rPr>
                <w:rFonts w:ascii="Times New Roman" w:hAnsi="Times New Roman" w:cs="Times New Roman"/>
                <w:b/>
              </w:rPr>
              <w:t>Peters-Golden</w:t>
            </w:r>
          </w:p>
        </w:tc>
        <w:tc>
          <w:tcPr>
            <w:tcW w:w="2088" w:type="dxa"/>
          </w:tcPr>
          <w:p w14:paraId="1122B917" w14:textId="73BCDFA0" w:rsidR="00274572" w:rsidRPr="007D56C6" w:rsidRDefault="000C145C" w:rsidP="00784F1A">
            <w:pPr>
              <w:rPr>
                <w:rFonts w:ascii="Times New Roman" w:hAnsi="Times New Roman" w:cs="Times New Roman"/>
                <w:b/>
              </w:rPr>
            </w:pPr>
            <w:r w:rsidRPr="007D56C6">
              <w:rPr>
                <w:rFonts w:ascii="Times New Roman" w:hAnsi="Times New Roman" w:cs="Times New Roman"/>
                <w:b/>
              </w:rPr>
              <w:t>Discussion</w:t>
            </w:r>
          </w:p>
        </w:tc>
      </w:tr>
      <w:tr w:rsidR="00274572" w:rsidRPr="007D56C6" w14:paraId="06435F0A" w14:textId="77777777" w:rsidTr="00720EAE">
        <w:trPr>
          <w:trHeight w:val="436"/>
        </w:trPr>
        <w:tc>
          <w:tcPr>
            <w:tcW w:w="2231" w:type="dxa"/>
          </w:tcPr>
          <w:p w14:paraId="73D9299E"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July 10</w:t>
            </w:r>
          </w:p>
        </w:tc>
        <w:tc>
          <w:tcPr>
            <w:tcW w:w="1968" w:type="dxa"/>
          </w:tcPr>
          <w:p w14:paraId="64FB7E92" w14:textId="1F986357" w:rsidR="00274572" w:rsidRPr="007D56C6" w:rsidRDefault="00C92298" w:rsidP="00784F1A">
            <w:pPr>
              <w:rPr>
                <w:rFonts w:ascii="Times New Roman" w:hAnsi="Times New Roman" w:cs="Times New Roman"/>
                <w:b/>
              </w:rPr>
            </w:pPr>
            <w:r>
              <w:rPr>
                <w:rFonts w:ascii="Times New Roman" w:hAnsi="Times New Roman" w:cs="Times New Roman"/>
                <w:b/>
              </w:rPr>
              <w:t>Subsistence</w:t>
            </w:r>
          </w:p>
        </w:tc>
        <w:tc>
          <w:tcPr>
            <w:tcW w:w="2569" w:type="dxa"/>
          </w:tcPr>
          <w:p w14:paraId="6D1E7E84" w14:textId="63B319BA" w:rsidR="00274572" w:rsidRPr="007D56C6" w:rsidRDefault="002421F3" w:rsidP="00F9788F">
            <w:pPr>
              <w:rPr>
                <w:rFonts w:ascii="Times New Roman" w:hAnsi="Times New Roman" w:cs="Times New Roman"/>
                <w:b/>
              </w:rPr>
            </w:pPr>
            <w:r>
              <w:rPr>
                <w:rFonts w:ascii="Times New Roman" w:hAnsi="Times New Roman" w:cs="Times New Roman"/>
                <w:b/>
              </w:rPr>
              <w:t>Key Concepts: Ch. 5 in Nanda</w:t>
            </w:r>
          </w:p>
        </w:tc>
        <w:tc>
          <w:tcPr>
            <w:tcW w:w="2088" w:type="dxa"/>
          </w:tcPr>
          <w:p w14:paraId="45E8925A" w14:textId="655D49C9" w:rsidR="00274572" w:rsidRPr="007D56C6" w:rsidRDefault="00E473B1" w:rsidP="00784F1A">
            <w:pPr>
              <w:rPr>
                <w:rFonts w:ascii="Times New Roman" w:hAnsi="Times New Roman" w:cs="Times New Roman"/>
                <w:b/>
              </w:rPr>
            </w:pPr>
            <w:r>
              <w:rPr>
                <w:rFonts w:ascii="Times New Roman" w:hAnsi="Times New Roman" w:cs="Times New Roman"/>
                <w:b/>
              </w:rPr>
              <w:t>Essay #2</w:t>
            </w:r>
            <w:r w:rsidR="000C145C" w:rsidRPr="007D56C6">
              <w:rPr>
                <w:rFonts w:ascii="Times New Roman" w:hAnsi="Times New Roman" w:cs="Times New Roman"/>
                <w:b/>
              </w:rPr>
              <w:t xml:space="preserve"> Due</w:t>
            </w:r>
          </w:p>
        </w:tc>
      </w:tr>
      <w:tr w:rsidR="00274572" w:rsidRPr="007D56C6" w14:paraId="023C6A2B" w14:textId="77777777" w:rsidTr="002421F3">
        <w:trPr>
          <w:trHeight w:val="616"/>
        </w:trPr>
        <w:tc>
          <w:tcPr>
            <w:tcW w:w="2231" w:type="dxa"/>
          </w:tcPr>
          <w:p w14:paraId="61A1BC07"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 xml:space="preserve">July 15 </w:t>
            </w:r>
          </w:p>
        </w:tc>
        <w:tc>
          <w:tcPr>
            <w:tcW w:w="1968" w:type="dxa"/>
          </w:tcPr>
          <w:p w14:paraId="17FD913B" w14:textId="09142084" w:rsidR="00274572" w:rsidRPr="007D56C6" w:rsidRDefault="00C92298" w:rsidP="00784F1A">
            <w:pPr>
              <w:rPr>
                <w:rFonts w:ascii="Times New Roman" w:hAnsi="Times New Roman" w:cs="Times New Roman"/>
                <w:b/>
              </w:rPr>
            </w:pPr>
            <w:r>
              <w:rPr>
                <w:rFonts w:ascii="Times New Roman" w:hAnsi="Times New Roman" w:cs="Times New Roman"/>
                <w:b/>
              </w:rPr>
              <w:t xml:space="preserve">The </w:t>
            </w:r>
            <w:proofErr w:type="spellStart"/>
            <w:r>
              <w:rPr>
                <w:rFonts w:ascii="Times New Roman" w:hAnsi="Times New Roman" w:cs="Times New Roman"/>
                <w:b/>
              </w:rPr>
              <w:t>Yanomami</w:t>
            </w:r>
            <w:proofErr w:type="spellEnd"/>
          </w:p>
        </w:tc>
        <w:tc>
          <w:tcPr>
            <w:tcW w:w="2569" w:type="dxa"/>
          </w:tcPr>
          <w:p w14:paraId="14B737A1" w14:textId="03FA6F5A" w:rsidR="00274572" w:rsidRPr="007D56C6" w:rsidRDefault="00C92298" w:rsidP="00784F1A">
            <w:pPr>
              <w:rPr>
                <w:rFonts w:ascii="Times New Roman" w:hAnsi="Times New Roman" w:cs="Times New Roman"/>
                <w:b/>
              </w:rPr>
            </w:pPr>
            <w:r>
              <w:rPr>
                <w:rFonts w:ascii="Times New Roman" w:hAnsi="Times New Roman" w:cs="Times New Roman"/>
                <w:b/>
              </w:rPr>
              <w:t>Ch. 15, Peters-Golden</w:t>
            </w:r>
          </w:p>
        </w:tc>
        <w:tc>
          <w:tcPr>
            <w:tcW w:w="2088" w:type="dxa"/>
          </w:tcPr>
          <w:p w14:paraId="53DDE238" w14:textId="25A49F79" w:rsidR="00274572" w:rsidRPr="007D56C6" w:rsidRDefault="003B0C3B" w:rsidP="00784F1A">
            <w:pPr>
              <w:rPr>
                <w:rFonts w:ascii="Times New Roman" w:hAnsi="Times New Roman" w:cs="Times New Roman"/>
                <w:b/>
              </w:rPr>
            </w:pPr>
            <w:r>
              <w:rPr>
                <w:rFonts w:ascii="Times New Roman" w:hAnsi="Times New Roman" w:cs="Times New Roman"/>
                <w:b/>
              </w:rPr>
              <w:t>Quiz #2</w:t>
            </w:r>
            <w:r w:rsidR="000B42A4">
              <w:rPr>
                <w:rFonts w:ascii="Times New Roman" w:hAnsi="Times New Roman" w:cs="Times New Roman"/>
                <w:b/>
              </w:rPr>
              <w:t>. Essay #3 Handout</w:t>
            </w:r>
          </w:p>
        </w:tc>
      </w:tr>
      <w:tr w:rsidR="00274572" w:rsidRPr="007D56C6" w14:paraId="7AAF96EC" w14:textId="77777777" w:rsidTr="00607AA6">
        <w:tc>
          <w:tcPr>
            <w:tcW w:w="2231" w:type="dxa"/>
          </w:tcPr>
          <w:p w14:paraId="62C1B5B5"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 xml:space="preserve">July 17 </w:t>
            </w:r>
          </w:p>
        </w:tc>
        <w:tc>
          <w:tcPr>
            <w:tcW w:w="1968" w:type="dxa"/>
          </w:tcPr>
          <w:p w14:paraId="5D101DE9" w14:textId="2B1F6003" w:rsidR="00274572" w:rsidRPr="007D56C6" w:rsidRDefault="00AB34BE" w:rsidP="00784F1A">
            <w:pPr>
              <w:rPr>
                <w:rFonts w:ascii="Times New Roman" w:hAnsi="Times New Roman" w:cs="Times New Roman"/>
                <w:b/>
              </w:rPr>
            </w:pPr>
            <w:r>
              <w:rPr>
                <w:rFonts w:ascii="Times New Roman" w:hAnsi="Times New Roman" w:cs="Times New Roman"/>
                <w:b/>
              </w:rPr>
              <w:t>Economics</w:t>
            </w:r>
          </w:p>
        </w:tc>
        <w:tc>
          <w:tcPr>
            <w:tcW w:w="2569" w:type="dxa"/>
          </w:tcPr>
          <w:p w14:paraId="3C64C28A" w14:textId="508F2BC9" w:rsidR="00274572" w:rsidRPr="007D56C6" w:rsidRDefault="002421F3" w:rsidP="000454FF">
            <w:pPr>
              <w:rPr>
                <w:rFonts w:ascii="Times New Roman" w:hAnsi="Times New Roman" w:cs="Times New Roman"/>
                <w:b/>
              </w:rPr>
            </w:pPr>
            <w:r>
              <w:rPr>
                <w:rFonts w:ascii="Times New Roman" w:hAnsi="Times New Roman" w:cs="Times New Roman"/>
                <w:b/>
              </w:rPr>
              <w:t>Key Concepts: Ch. 6 in Nanda</w:t>
            </w:r>
          </w:p>
        </w:tc>
        <w:tc>
          <w:tcPr>
            <w:tcW w:w="2088" w:type="dxa"/>
          </w:tcPr>
          <w:p w14:paraId="0087F430" w14:textId="2FDBFE27" w:rsidR="00274572" w:rsidRPr="007D56C6" w:rsidRDefault="00695E07" w:rsidP="001A58D3">
            <w:pPr>
              <w:rPr>
                <w:rFonts w:ascii="Times New Roman" w:hAnsi="Times New Roman" w:cs="Times New Roman"/>
                <w:b/>
              </w:rPr>
            </w:pPr>
            <w:r>
              <w:rPr>
                <w:rFonts w:ascii="Times New Roman" w:hAnsi="Times New Roman" w:cs="Times New Roman"/>
                <w:b/>
              </w:rPr>
              <w:t>Discussion</w:t>
            </w:r>
          </w:p>
        </w:tc>
      </w:tr>
      <w:tr w:rsidR="00274572" w:rsidRPr="007D56C6" w14:paraId="0818AACC" w14:textId="77777777" w:rsidTr="007C7675">
        <w:trPr>
          <w:trHeight w:val="642"/>
        </w:trPr>
        <w:tc>
          <w:tcPr>
            <w:tcW w:w="2231" w:type="dxa"/>
          </w:tcPr>
          <w:p w14:paraId="3D3DD27F"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July 22</w:t>
            </w:r>
          </w:p>
        </w:tc>
        <w:tc>
          <w:tcPr>
            <w:tcW w:w="1968" w:type="dxa"/>
          </w:tcPr>
          <w:p w14:paraId="2F5340AF" w14:textId="64301369" w:rsidR="00F4657C" w:rsidRPr="007D56C6" w:rsidRDefault="00F4657C" w:rsidP="00784F1A">
            <w:pPr>
              <w:rPr>
                <w:rFonts w:ascii="Times New Roman" w:hAnsi="Times New Roman" w:cs="Times New Roman"/>
                <w:b/>
              </w:rPr>
            </w:pPr>
            <w:r>
              <w:rPr>
                <w:rFonts w:ascii="Times New Roman" w:hAnsi="Times New Roman" w:cs="Times New Roman"/>
                <w:b/>
              </w:rPr>
              <w:t>The Hmong</w:t>
            </w:r>
          </w:p>
        </w:tc>
        <w:tc>
          <w:tcPr>
            <w:tcW w:w="2569" w:type="dxa"/>
          </w:tcPr>
          <w:p w14:paraId="07C133C6" w14:textId="58748BB3" w:rsidR="00274572" w:rsidRPr="007D56C6" w:rsidRDefault="00F4657C" w:rsidP="00784F1A">
            <w:pPr>
              <w:rPr>
                <w:rFonts w:ascii="Times New Roman" w:hAnsi="Times New Roman" w:cs="Times New Roman"/>
                <w:b/>
              </w:rPr>
            </w:pPr>
            <w:r>
              <w:rPr>
                <w:rFonts w:ascii="Times New Roman" w:hAnsi="Times New Roman" w:cs="Times New Roman"/>
                <w:b/>
              </w:rPr>
              <w:t>Ch. 5, Peters-Golden</w:t>
            </w:r>
          </w:p>
        </w:tc>
        <w:tc>
          <w:tcPr>
            <w:tcW w:w="2088" w:type="dxa"/>
          </w:tcPr>
          <w:p w14:paraId="19EBDA0B" w14:textId="05752FF4" w:rsidR="00274572" w:rsidRPr="007D56C6" w:rsidRDefault="00155C83" w:rsidP="009763DE">
            <w:pPr>
              <w:rPr>
                <w:rFonts w:ascii="Times New Roman" w:hAnsi="Times New Roman" w:cs="Times New Roman"/>
                <w:b/>
              </w:rPr>
            </w:pPr>
            <w:r>
              <w:rPr>
                <w:rFonts w:ascii="Times New Roman" w:hAnsi="Times New Roman" w:cs="Times New Roman"/>
                <w:b/>
              </w:rPr>
              <w:t>Essay #3</w:t>
            </w:r>
            <w:r w:rsidR="00F4657C">
              <w:rPr>
                <w:rFonts w:ascii="Times New Roman" w:hAnsi="Times New Roman" w:cs="Times New Roman"/>
                <w:b/>
              </w:rPr>
              <w:t xml:space="preserve"> Due</w:t>
            </w:r>
          </w:p>
        </w:tc>
      </w:tr>
      <w:tr w:rsidR="00274572" w:rsidRPr="007D56C6" w14:paraId="72BB83B8" w14:textId="77777777" w:rsidTr="00607AA6">
        <w:tc>
          <w:tcPr>
            <w:tcW w:w="2231" w:type="dxa"/>
          </w:tcPr>
          <w:p w14:paraId="355CFC92" w14:textId="4E30A40F" w:rsidR="00274572" w:rsidRPr="007D56C6" w:rsidRDefault="00274572" w:rsidP="00784F1A">
            <w:pPr>
              <w:rPr>
                <w:rFonts w:ascii="Times New Roman" w:hAnsi="Times New Roman" w:cs="Times New Roman"/>
                <w:b/>
              </w:rPr>
            </w:pPr>
            <w:r w:rsidRPr="007D56C6">
              <w:rPr>
                <w:rFonts w:ascii="Times New Roman" w:hAnsi="Times New Roman" w:cs="Times New Roman"/>
                <w:b/>
              </w:rPr>
              <w:t>July 24</w:t>
            </w:r>
          </w:p>
        </w:tc>
        <w:tc>
          <w:tcPr>
            <w:tcW w:w="1968" w:type="dxa"/>
          </w:tcPr>
          <w:p w14:paraId="1F2ECFB0" w14:textId="22B6E5B4" w:rsidR="00274572" w:rsidRPr="007D56C6" w:rsidRDefault="00F4657C" w:rsidP="00607AA6">
            <w:pPr>
              <w:rPr>
                <w:rFonts w:ascii="Times New Roman" w:hAnsi="Times New Roman" w:cs="Times New Roman"/>
                <w:b/>
              </w:rPr>
            </w:pPr>
            <w:r>
              <w:rPr>
                <w:rFonts w:ascii="Times New Roman" w:hAnsi="Times New Roman" w:cs="Times New Roman"/>
                <w:b/>
              </w:rPr>
              <w:t>Stratification</w:t>
            </w:r>
          </w:p>
        </w:tc>
        <w:tc>
          <w:tcPr>
            <w:tcW w:w="2569" w:type="dxa"/>
          </w:tcPr>
          <w:p w14:paraId="4B524A2D" w14:textId="31FD63EE" w:rsidR="00274572" w:rsidRPr="007D56C6" w:rsidRDefault="002421F3" w:rsidP="00784F1A">
            <w:pPr>
              <w:rPr>
                <w:rFonts w:ascii="Times New Roman" w:hAnsi="Times New Roman" w:cs="Times New Roman"/>
                <w:b/>
              </w:rPr>
            </w:pPr>
            <w:r>
              <w:rPr>
                <w:rFonts w:ascii="Times New Roman" w:hAnsi="Times New Roman" w:cs="Times New Roman"/>
                <w:b/>
              </w:rPr>
              <w:t>Key Concepts: Ch. 10 in Nanda</w:t>
            </w:r>
          </w:p>
        </w:tc>
        <w:tc>
          <w:tcPr>
            <w:tcW w:w="2088" w:type="dxa"/>
          </w:tcPr>
          <w:p w14:paraId="2EF471B9" w14:textId="4ACCAD28" w:rsidR="00274572" w:rsidRPr="007D56C6" w:rsidRDefault="005676A2" w:rsidP="00784F1A">
            <w:pPr>
              <w:rPr>
                <w:rFonts w:ascii="Times New Roman" w:hAnsi="Times New Roman" w:cs="Times New Roman"/>
                <w:b/>
              </w:rPr>
            </w:pPr>
            <w:r>
              <w:rPr>
                <w:rFonts w:ascii="Times New Roman" w:hAnsi="Times New Roman" w:cs="Times New Roman"/>
                <w:b/>
              </w:rPr>
              <w:t>Essay #4 Handout Class Check-in</w:t>
            </w:r>
          </w:p>
        </w:tc>
      </w:tr>
      <w:tr w:rsidR="00274572" w:rsidRPr="007D56C6" w14:paraId="26E8CB04" w14:textId="77777777" w:rsidTr="00607AA6">
        <w:tc>
          <w:tcPr>
            <w:tcW w:w="2231" w:type="dxa"/>
          </w:tcPr>
          <w:p w14:paraId="1EB92EEB"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July 29</w:t>
            </w:r>
          </w:p>
        </w:tc>
        <w:tc>
          <w:tcPr>
            <w:tcW w:w="1968" w:type="dxa"/>
          </w:tcPr>
          <w:p w14:paraId="44297A59" w14:textId="0F544DB1" w:rsidR="00274572" w:rsidRPr="007D56C6" w:rsidRDefault="00F4657C" w:rsidP="00784F1A">
            <w:pPr>
              <w:rPr>
                <w:rFonts w:ascii="Times New Roman" w:hAnsi="Times New Roman" w:cs="Times New Roman"/>
                <w:b/>
              </w:rPr>
            </w:pPr>
            <w:r>
              <w:rPr>
                <w:rFonts w:ascii="Times New Roman" w:hAnsi="Times New Roman" w:cs="Times New Roman"/>
                <w:b/>
              </w:rPr>
              <w:t>Political Organization</w:t>
            </w:r>
          </w:p>
        </w:tc>
        <w:tc>
          <w:tcPr>
            <w:tcW w:w="2569" w:type="dxa"/>
          </w:tcPr>
          <w:p w14:paraId="4149B7A0" w14:textId="5DE70FD1" w:rsidR="00274572" w:rsidRPr="007D56C6" w:rsidRDefault="002421F3" w:rsidP="009763DE">
            <w:pPr>
              <w:rPr>
                <w:rFonts w:ascii="Times New Roman" w:hAnsi="Times New Roman" w:cs="Times New Roman"/>
                <w:b/>
              </w:rPr>
            </w:pPr>
            <w:r>
              <w:rPr>
                <w:rFonts w:ascii="Times New Roman" w:hAnsi="Times New Roman" w:cs="Times New Roman"/>
                <w:b/>
              </w:rPr>
              <w:t>Key Concepts: Ch. 9 in Nanda</w:t>
            </w:r>
          </w:p>
        </w:tc>
        <w:tc>
          <w:tcPr>
            <w:tcW w:w="2088" w:type="dxa"/>
          </w:tcPr>
          <w:p w14:paraId="44164F30" w14:textId="0AAB52DC" w:rsidR="00274572" w:rsidRPr="007D56C6" w:rsidRDefault="00F4657C" w:rsidP="00784F1A">
            <w:pPr>
              <w:rPr>
                <w:rFonts w:ascii="Times New Roman" w:hAnsi="Times New Roman" w:cs="Times New Roman"/>
                <w:b/>
              </w:rPr>
            </w:pPr>
            <w:r>
              <w:rPr>
                <w:rFonts w:ascii="Times New Roman" w:hAnsi="Times New Roman" w:cs="Times New Roman"/>
                <w:b/>
              </w:rPr>
              <w:t>Quiz #3</w:t>
            </w:r>
          </w:p>
        </w:tc>
      </w:tr>
      <w:tr w:rsidR="00274572" w:rsidRPr="007D56C6" w14:paraId="04153C65" w14:textId="77777777" w:rsidTr="007C7675">
        <w:trPr>
          <w:trHeight w:val="480"/>
        </w:trPr>
        <w:tc>
          <w:tcPr>
            <w:tcW w:w="2231" w:type="dxa"/>
          </w:tcPr>
          <w:p w14:paraId="4BC1257B"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July 31</w:t>
            </w:r>
          </w:p>
        </w:tc>
        <w:tc>
          <w:tcPr>
            <w:tcW w:w="1968" w:type="dxa"/>
          </w:tcPr>
          <w:p w14:paraId="7FC9EA1E" w14:textId="43502F0D" w:rsidR="00274572" w:rsidRPr="007D56C6" w:rsidRDefault="00F2251A" w:rsidP="00784F1A">
            <w:pPr>
              <w:rPr>
                <w:rFonts w:ascii="Times New Roman" w:hAnsi="Times New Roman" w:cs="Times New Roman"/>
                <w:b/>
              </w:rPr>
            </w:pPr>
            <w:r>
              <w:rPr>
                <w:rFonts w:ascii="Times New Roman" w:hAnsi="Times New Roman" w:cs="Times New Roman"/>
                <w:b/>
              </w:rPr>
              <w:t>The Aztecs</w:t>
            </w:r>
          </w:p>
        </w:tc>
        <w:tc>
          <w:tcPr>
            <w:tcW w:w="2569" w:type="dxa"/>
          </w:tcPr>
          <w:p w14:paraId="4BC7AF08" w14:textId="2F0456E2" w:rsidR="00274572" w:rsidRPr="007D56C6" w:rsidRDefault="00F2251A" w:rsidP="00784F1A">
            <w:pPr>
              <w:rPr>
                <w:rFonts w:ascii="Times New Roman" w:hAnsi="Times New Roman" w:cs="Times New Roman"/>
                <w:b/>
              </w:rPr>
            </w:pPr>
            <w:r>
              <w:rPr>
                <w:rFonts w:ascii="Times New Roman" w:hAnsi="Times New Roman" w:cs="Times New Roman"/>
                <w:b/>
              </w:rPr>
              <w:t>Ch. 2, Peters-Golden</w:t>
            </w:r>
          </w:p>
        </w:tc>
        <w:tc>
          <w:tcPr>
            <w:tcW w:w="2088" w:type="dxa"/>
          </w:tcPr>
          <w:p w14:paraId="4692AD75" w14:textId="43D4C901" w:rsidR="00274572" w:rsidRPr="007D56C6" w:rsidRDefault="008847E6" w:rsidP="00784F1A">
            <w:pPr>
              <w:rPr>
                <w:rFonts w:ascii="Times New Roman" w:hAnsi="Times New Roman" w:cs="Times New Roman"/>
                <w:b/>
              </w:rPr>
            </w:pPr>
            <w:r>
              <w:rPr>
                <w:rFonts w:ascii="Times New Roman" w:hAnsi="Times New Roman" w:cs="Times New Roman"/>
                <w:b/>
              </w:rPr>
              <w:t>Essay #4</w:t>
            </w:r>
            <w:r w:rsidR="00B94DA4">
              <w:rPr>
                <w:rFonts w:ascii="Times New Roman" w:hAnsi="Times New Roman" w:cs="Times New Roman"/>
                <w:b/>
              </w:rPr>
              <w:t xml:space="preserve"> D</w:t>
            </w:r>
            <w:r w:rsidR="009763DE">
              <w:rPr>
                <w:rFonts w:ascii="Times New Roman" w:hAnsi="Times New Roman" w:cs="Times New Roman"/>
                <w:b/>
              </w:rPr>
              <w:t>ue</w:t>
            </w:r>
            <w:r w:rsidR="0074028D">
              <w:rPr>
                <w:rFonts w:ascii="Times New Roman" w:hAnsi="Times New Roman" w:cs="Times New Roman"/>
                <w:b/>
              </w:rPr>
              <w:t xml:space="preserve"> </w:t>
            </w:r>
            <w:r w:rsidR="003B14BC">
              <w:rPr>
                <w:rFonts w:ascii="Times New Roman" w:hAnsi="Times New Roman" w:cs="Times New Roman"/>
                <w:b/>
              </w:rPr>
              <w:t>Final Essay Handout</w:t>
            </w:r>
          </w:p>
        </w:tc>
      </w:tr>
      <w:tr w:rsidR="00274572" w:rsidRPr="007D56C6" w14:paraId="3455F0B5" w14:textId="77777777" w:rsidTr="00607AA6">
        <w:tc>
          <w:tcPr>
            <w:tcW w:w="2231" w:type="dxa"/>
          </w:tcPr>
          <w:p w14:paraId="3DBAAED5"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August 5</w:t>
            </w:r>
          </w:p>
        </w:tc>
        <w:tc>
          <w:tcPr>
            <w:tcW w:w="1968" w:type="dxa"/>
          </w:tcPr>
          <w:p w14:paraId="08A17C66" w14:textId="7271A628" w:rsidR="00274572" w:rsidRPr="007D56C6" w:rsidRDefault="00081713" w:rsidP="00784F1A">
            <w:pPr>
              <w:rPr>
                <w:rFonts w:ascii="Times New Roman" w:hAnsi="Times New Roman" w:cs="Times New Roman"/>
                <w:b/>
              </w:rPr>
            </w:pPr>
            <w:r>
              <w:rPr>
                <w:rFonts w:ascii="Times New Roman" w:hAnsi="Times New Roman" w:cs="Times New Roman"/>
                <w:b/>
              </w:rPr>
              <w:t>Marriage, Kinship</w:t>
            </w:r>
          </w:p>
        </w:tc>
        <w:tc>
          <w:tcPr>
            <w:tcW w:w="2569" w:type="dxa"/>
          </w:tcPr>
          <w:p w14:paraId="3DD1E770" w14:textId="0456A9B5" w:rsidR="00274572" w:rsidRPr="007D56C6" w:rsidRDefault="002421F3" w:rsidP="00784F1A">
            <w:pPr>
              <w:rPr>
                <w:rFonts w:ascii="Times New Roman" w:hAnsi="Times New Roman" w:cs="Times New Roman"/>
                <w:b/>
              </w:rPr>
            </w:pPr>
            <w:r>
              <w:rPr>
                <w:rFonts w:ascii="Times New Roman" w:hAnsi="Times New Roman" w:cs="Times New Roman"/>
                <w:b/>
              </w:rPr>
              <w:t>Key Concepts: Ch. 7 in Nanda</w:t>
            </w:r>
          </w:p>
        </w:tc>
        <w:tc>
          <w:tcPr>
            <w:tcW w:w="2088" w:type="dxa"/>
          </w:tcPr>
          <w:p w14:paraId="38A88729" w14:textId="1CA378F3" w:rsidR="00274572" w:rsidRPr="007D56C6" w:rsidRDefault="00950888" w:rsidP="00784F1A">
            <w:pPr>
              <w:rPr>
                <w:rFonts w:ascii="Times New Roman" w:hAnsi="Times New Roman" w:cs="Times New Roman"/>
                <w:b/>
              </w:rPr>
            </w:pPr>
            <w:r>
              <w:rPr>
                <w:rFonts w:ascii="Times New Roman" w:hAnsi="Times New Roman" w:cs="Times New Roman"/>
                <w:b/>
              </w:rPr>
              <w:t>Discussion</w:t>
            </w:r>
          </w:p>
        </w:tc>
      </w:tr>
      <w:tr w:rsidR="00274572" w:rsidRPr="007D56C6" w14:paraId="0823E7F2" w14:textId="77777777" w:rsidTr="00607AA6">
        <w:tc>
          <w:tcPr>
            <w:tcW w:w="2231" w:type="dxa"/>
          </w:tcPr>
          <w:p w14:paraId="60002E29"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August 7</w:t>
            </w:r>
          </w:p>
        </w:tc>
        <w:tc>
          <w:tcPr>
            <w:tcW w:w="1968" w:type="dxa"/>
          </w:tcPr>
          <w:p w14:paraId="215D2EB0" w14:textId="7629F104" w:rsidR="00274572" w:rsidRPr="007D56C6" w:rsidRDefault="00FA036E" w:rsidP="00784F1A">
            <w:pPr>
              <w:rPr>
                <w:rFonts w:ascii="Times New Roman" w:hAnsi="Times New Roman" w:cs="Times New Roman"/>
                <w:b/>
              </w:rPr>
            </w:pPr>
            <w:r>
              <w:rPr>
                <w:rFonts w:ascii="Times New Roman" w:hAnsi="Times New Roman" w:cs="Times New Roman"/>
                <w:b/>
              </w:rPr>
              <w:t>The Trobrian</w:t>
            </w:r>
            <w:r w:rsidR="008D305B">
              <w:rPr>
                <w:rFonts w:ascii="Times New Roman" w:hAnsi="Times New Roman" w:cs="Times New Roman"/>
                <w:b/>
              </w:rPr>
              <w:t xml:space="preserve">d Islanders </w:t>
            </w:r>
          </w:p>
        </w:tc>
        <w:tc>
          <w:tcPr>
            <w:tcW w:w="2569" w:type="dxa"/>
          </w:tcPr>
          <w:p w14:paraId="01F7D601" w14:textId="2FDADF6C" w:rsidR="00274572" w:rsidRPr="007D56C6" w:rsidRDefault="008D305B" w:rsidP="00784F1A">
            <w:pPr>
              <w:rPr>
                <w:rFonts w:ascii="Times New Roman" w:hAnsi="Times New Roman" w:cs="Times New Roman"/>
                <w:b/>
              </w:rPr>
            </w:pPr>
            <w:r>
              <w:rPr>
                <w:rFonts w:ascii="Times New Roman" w:hAnsi="Times New Roman" w:cs="Times New Roman"/>
                <w:b/>
              </w:rPr>
              <w:t>Ch. 14, Peters-Golden</w:t>
            </w:r>
          </w:p>
        </w:tc>
        <w:tc>
          <w:tcPr>
            <w:tcW w:w="2088" w:type="dxa"/>
          </w:tcPr>
          <w:p w14:paraId="1BD9A88D" w14:textId="77C89A08" w:rsidR="00274572" w:rsidRPr="007D56C6" w:rsidRDefault="00217C7B" w:rsidP="00784F1A">
            <w:pPr>
              <w:rPr>
                <w:rFonts w:ascii="Times New Roman" w:hAnsi="Times New Roman" w:cs="Times New Roman"/>
                <w:b/>
              </w:rPr>
            </w:pPr>
            <w:r>
              <w:rPr>
                <w:rFonts w:ascii="Times New Roman" w:hAnsi="Times New Roman" w:cs="Times New Roman"/>
                <w:b/>
              </w:rPr>
              <w:t>Film (popcorn?</w:t>
            </w:r>
            <w:r w:rsidR="00950888">
              <w:rPr>
                <w:rFonts w:ascii="Times New Roman" w:hAnsi="Times New Roman" w:cs="Times New Roman"/>
                <w:b/>
              </w:rPr>
              <w:t>)</w:t>
            </w:r>
          </w:p>
        </w:tc>
      </w:tr>
      <w:tr w:rsidR="00274572" w:rsidRPr="007D56C6" w14:paraId="4209E182" w14:textId="77777777" w:rsidTr="00607AA6">
        <w:tc>
          <w:tcPr>
            <w:tcW w:w="2231" w:type="dxa"/>
          </w:tcPr>
          <w:p w14:paraId="6485D44D"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August 12</w:t>
            </w:r>
          </w:p>
        </w:tc>
        <w:tc>
          <w:tcPr>
            <w:tcW w:w="1968" w:type="dxa"/>
          </w:tcPr>
          <w:p w14:paraId="15900A0D" w14:textId="27A0DEEE" w:rsidR="00274572" w:rsidRPr="007D56C6" w:rsidRDefault="00081713" w:rsidP="00784F1A">
            <w:pPr>
              <w:rPr>
                <w:rFonts w:ascii="Times New Roman" w:hAnsi="Times New Roman" w:cs="Times New Roman"/>
                <w:b/>
              </w:rPr>
            </w:pPr>
            <w:r>
              <w:rPr>
                <w:rFonts w:ascii="Times New Roman" w:hAnsi="Times New Roman" w:cs="Times New Roman"/>
                <w:b/>
              </w:rPr>
              <w:t>Religion</w:t>
            </w:r>
          </w:p>
        </w:tc>
        <w:tc>
          <w:tcPr>
            <w:tcW w:w="2569" w:type="dxa"/>
          </w:tcPr>
          <w:p w14:paraId="7D2E804F" w14:textId="0BB943FF" w:rsidR="00274572" w:rsidRPr="007D56C6" w:rsidRDefault="002421F3" w:rsidP="00784F1A">
            <w:pPr>
              <w:rPr>
                <w:rFonts w:ascii="Times New Roman" w:hAnsi="Times New Roman" w:cs="Times New Roman"/>
                <w:b/>
              </w:rPr>
            </w:pPr>
            <w:r>
              <w:rPr>
                <w:rFonts w:ascii="Times New Roman" w:hAnsi="Times New Roman" w:cs="Times New Roman"/>
                <w:b/>
              </w:rPr>
              <w:t>Key Concepts: Ch. 11 in Nanda</w:t>
            </w:r>
          </w:p>
        </w:tc>
        <w:tc>
          <w:tcPr>
            <w:tcW w:w="2088" w:type="dxa"/>
          </w:tcPr>
          <w:p w14:paraId="7BFD5DF1" w14:textId="6283FEA6" w:rsidR="00274572" w:rsidRPr="007D56C6" w:rsidRDefault="00155C83" w:rsidP="00784F1A">
            <w:pPr>
              <w:rPr>
                <w:rFonts w:ascii="Times New Roman" w:hAnsi="Times New Roman" w:cs="Times New Roman"/>
                <w:b/>
              </w:rPr>
            </w:pPr>
            <w:r>
              <w:rPr>
                <w:rFonts w:ascii="Times New Roman" w:hAnsi="Times New Roman" w:cs="Times New Roman"/>
                <w:b/>
              </w:rPr>
              <w:t>Quiz #4</w:t>
            </w:r>
          </w:p>
        </w:tc>
      </w:tr>
      <w:tr w:rsidR="00274572" w:rsidRPr="007D56C6" w14:paraId="0A32C5A4" w14:textId="77777777" w:rsidTr="00607AA6">
        <w:tc>
          <w:tcPr>
            <w:tcW w:w="2231" w:type="dxa"/>
          </w:tcPr>
          <w:p w14:paraId="101D14EB"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August 14</w:t>
            </w:r>
          </w:p>
        </w:tc>
        <w:tc>
          <w:tcPr>
            <w:tcW w:w="1968" w:type="dxa"/>
          </w:tcPr>
          <w:p w14:paraId="59EEA265" w14:textId="5FCEF887" w:rsidR="00274572" w:rsidRPr="007D56C6" w:rsidRDefault="00B94DA4" w:rsidP="00784F1A">
            <w:pPr>
              <w:rPr>
                <w:rFonts w:ascii="Times New Roman" w:hAnsi="Times New Roman" w:cs="Times New Roman"/>
                <w:b/>
              </w:rPr>
            </w:pPr>
            <w:r>
              <w:rPr>
                <w:rFonts w:ascii="Times New Roman" w:hAnsi="Times New Roman" w:cs="Times New Roman"/>
                <w:b/>
              </w:rPr>
              <w:t>The Roma</w:t>
            </w:r>
          </w:p>
        </w:tc>
        <w:tc>
          <w:tcPr>
            <w:tcW w:w="2569" w:type="dxa"/>
          </w:tcPr>
          <w:p w14:paraId="46B822EF" w14:textId="22213221" w:rsidR="00274572" w:rsidRPr="007D56C6" w:rsidRDefault="00B94DA4" w:rsidP="00784F1A">
            <w:pPr>
              <w:rPr>
                <w:rFonts w:ascii="Times New Roman" w:hAnsi="Times New Roman" w:cs="Times New Roman"/>
                <w:b/>
              </w:rPr>
            </w:pPr>
            <w:r>
              <w:rPr>
                <w:rFonts w:ascii="Times New Roman" w:hAnsi="Times New Roman" w:cs="Times New Roman"/>
                <w:b/>
              </w:rPr>
              <w:t>Ch. 11 Peters-Golden</w:t>
            </w:r>
          </w:p>
        </w:tc>
        <w:tc>
          <w:tcPr>
            <w:tcW w:w="2088" w:type="dxa"/>
          </w:tcPr>
          <w:p w14:paraId="21210112" w14:textId="37D5E7CF" w:rsidR="00274572" w:rsidRPr="007D56C6" w:rsidRDefault="00950888" w:rsidP="00784F1A">
            <w:pPr>
              <w:rPr>
                <w:rFonts w:ascii="Times New Roman" w:hAnsi="Times New Roman" w:cs="Times New Roman"/>
                <w:b/>
              </w:rPr>
            </w:pPr>
            <w:r>
              <w:rPr>
                <w:rFonts w:ascii="Times New Roman" w:hAnsi="Times New Roman" w:cs="Times New Roman"/>
                <w:b/>
              </w:rPr>
              <w:t>Check-in on Final Essays</w:t>
            </w:r>
          </w:p>
        </w:tc>
      </w:tr>
      <w:tr w:rsidR="00274572" w:rsidRPr="007D56C6" w14:paraId="0AB992F5" w14:textId="77777777" w:rsidTr="00607AA6">
        <w:tc>
          <w:tcPr>
            <w:tcW w:w="2231" w:type="dxa"/>
          </w:tcPr>
          <w:p w14:paraId="58D4DD99"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August 19</w:t>
            </w:r>
          </w:p>
        </w:tc>
        <w:tc>
          <w:tcPr>
            <w:tcW w:w="1968" w:type="dxa"/>
          </w:tcPr>
          <w:p w14:paraId="430CD831" w14:textId="6258C0A1" w:rsidR="00274572" w:rsidRPr="007D56C6" w:rsidRDefault="00081713" w:rsidP="00784F1A">
            <w:pPr>
              <w:rPr>
                <w:rFonts w:ascii="Times New Roman" w:hAnsi="Times New Roman" w:cs="Times New Roman"/>
                <w:b/>
              </w:rPr>
            </w:pPr>
            <w:r>
              <w:rPr>
                <w:rFonts w:ascii="Times New Roman" w:hAnsi="Times New Roman" w:cs="Times New Roman"/>
                <w:b/>
              </w:rPr>
              <w:t>Power and Conquest</w:t>
            </w:r>
          </w:p>
        </w:tc>
        <w:tc>
          <w:tcPr>
            <w:tcW w:w="2569" w:type="dxa"/>
          </w:tcPr>
          <w:p w14:paraId="7946192F" w14:textId="3E04E131" w:rsidR="00274572" w:rsidRPr="007D56C6" w:rsidRDefault="002421F3" w:rsidP="00784F1A">
            <w:pPr>
              <w:rPr>
                <w:rFonts w:ascii="Times New Roman" w:hAnsi="Times New Roman" w:cs="Times New Roman"/>
                <w:b/>
              </w:rPr>
            </w:pPr>
            <w:r>
              <w:rPr>
                <w:rFonts w:ascii="Times New Roman" w:hAnsi="Times New Roman" w:cs="Times New Roman"/>
                <w:b/>
              </w:rPr>
              <w:t>Ch. 12, Nanda</w:t>
            </w:r>
          </w:p>
        </w:tc>
        <w:tc>
          <w:tcPr>
            <w:tcW w:w="2088" w:type="dxa"/>
          </w:tcPr>
          <w:p w14:paraId="114121C7" w14:textId="0DE748E4" w:rsidR="00274572" w:rsidRPr="007D56C6" w:rsidRDefault="00155C83" w:rsidP="00784F1A">
            <w:pPr>
              <w:rPr>
                <w:rFonts w:ascii="Times New Roman" w:hAnsi="Times New Roman" w:cs="Times New Roman"/>
                <w:b/>
              </w:rPr>
            </w:pPr>
            <w:r>
              <w:rPr>
                <w:rFonts w:ascii="Times New Roman" w:hAnsi="Times New Roman" w:cs="Times New Roman"/>
                <w:b/>
              </w:rPr>
              <w:t>Final Essay Due</w:t>
            </w:r>
          </w:p>
        </w:tc>
      </w:tr>
      <w:tr w:rsidR="00274572" w:rsidRPr="007D56C6" w14:paraId="503B0C3B" w14:textId="77777777" w:rsidTr="007C7675">
        <w:trPr>
          <w:trHeight w:val="507"/>
        </w:trPr>
        <w:tc>
          <w:tcPr>
            <w:tcW w:w="2231" w:type="dxa"/>
          </w:tcPr>
          <w:p w14:paraId="0C47754F"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August 21</w:t>
            </w:r>
          </w:p>
        </w:tc>
        <w:tc>
          <w:tcPr>
            <w:tcW w:w="1968" w:type="dxa"/>
          </w:tcPr>
          <w:p w14:paraId="38B6711B" w14:textId="560EC9EF" w:rsidR="00274572" w:rsidRPr="007D56C6" w:rsidRDefault="00DE0CAA" w:rsidP="00784F1A">
            <w:pPr>
              <w:rPr>
                <w:rFonts w:ascii="Times New Roman" w:hAnsi="Times New Roman" w:cs="Times New Roman"/>
                <w:b/>
              </w:rPr>
            </w:pPr>
            <w:r w:rsidRPr="007D56C6">
              <w:rPr>
                <w:rFonts w:ascii="Times New Roman" w:hAnsi="Times New Roman" w:cs="Times New Roman"/>
                <w:b/>
              </w:rPr>
              <w:t>Globalization</w:t>
            </w:r>
          </w:p>
        </w:tc>
        <w:tc>
          <w:tcPr>
            <w:tcW w:w="2569" w:type="dxa"/>
          </w:tcPr>
          <w:p w14:paraId="2C6C02EF" w14:textId="5C3FE4D3" w:rsidR="00274572" w:rsidRPr="007D56C6" w:rsidRDefault="002421F3" w:rsidP="00784F1A">
            <w:pPr>
              <w:rPr>
                <w:rFonts w:ascii="Times New Roman" w:hAnsi="Times New Roman" w:cs="Times New Roman"/>
                <w:b/>
              </w:rPr>
            </w:pPr>
            <w:r>
              <w:rPr>
                <w:rFonts w:ascii="Times New Roman" w:hAnsi="Times New Roman" w:cs="Times New Roman"/>
                <w:b/>
              </w:rPr>
              <w:t>Ch. 13, Nanda</w:t>
            </w:r>
          </w:p>
        </w:tc>
        <w:tc>
          <w:tcPr>
            <w:tcW w:w="2088" w:type="dxa"/>
          </w:tcPr>
          <w:p w14:paraId="46B95D3F" w14:textId="5050E42A" w:rsidR="00274572" w:rsidRPr="007D56C6" w:rsidRDefault="008819AA" w:rsidP="00784F1A">
            <w:pPr>
              <w:rPr>
                <w:rFonts w:ascii="Times New Roman" w:hAnsi="Times New Roman" w:cs="Times New Roman"/>
                <w:b/>
              </w:rPr>
            </w:pPr>
            <w:r>
              <w:rPr>
                <w:rFonts w:ascii="Times New Roman" w:hAnsi="Times New Roman" w:cs="Times New Roman"/>
                <w:b/>
              </w:rPr>
              <w:t>Discussion</w:t>
            </w:r>
          </w:p>
        </w:tc>
      </w:tr>
      <w:tr w:rsidR="00274572" w:rsidRPr="007D56C6" w14:paraId="12EB1EA7" w14:textId="77777777" w:rsidTr="00607AA6">
        <w:tc>
          <w:tcPr>
            <w:tcW w:w="2231" w:type="dxa"/>
          </w:tcPr>
          <w:p w14:paraId="0451252E" w14:textId="77777777" w:rsidR="00274572" w:rsidRPr="007D56C6" w:rsidRDefault="00274572" w:rsidP="00784F1A">
            <w:pPr>
              <w:rPr>
                <w:rFonts w:ascii="Times New Roman" w:hAnsi="Times New Roman" w:cs="Times New Roman"/>
                <w:b/>
              </w:rPr>
            </w:pPr>
            <w:r w:rsidRPr="007D56C6">
              <w:rPr>
                <w:rFonts w:ascii="Times New Roman" w:hAnsi="Times New Roman" w:cs="Times New Roman"/>
                <w:b/>
              </w:rPr>
              <w:t>August 26</w:t>
            </w:r>
          </w:p>
        </w:tc>
        <w:tc>
          <w:tcPr>
            <w:tcW w:w="1968" w:type="dxa"/>
          </w:tcPr>
          <w:p w14:paraId="781E110E" w14:textId="78BB7D23" w:rsidR="00274572" w:rsidRPr="007D56C6" w:rsidRDefault="00B94DA4" w:rsidP="00784F1A">
            <w:pPr>
              <w:rPr>
                <w:rFonts w:ascii="Times New Roman" w:hAnsi="Times New Roman" w:cs="Times New Roman"/>
                <w:b/>
              </w:rPr>
            </w:pPr>
            <w:r>
              <w:rPr>
                <w:rFonts w:ascii="Times New Roman" w:hAnsi="Times New Roman" w:cs="Times New Roman"/>
                <w:b/>
              </w:rPr>
              <w:t xml:space="preserve">Applying Anthropology </w:t>
            </w:r>
          </w:p>
        </w:tc>
        <w:tc>
          <w:tcPr>
            <w:tcW w:w="2569" w:type="dxa"/>
          </w:tcPr>
          <w:p w14:paraId="380BFED9" w14:textId="45C3EF78" w:rsidR="00274572" w:rsidRPr="007D56C6" w:rsidRDefault="00DE0CAA" w:rsidP="00784F1A">
            <w:pPr>
              <w:rPr>
                <w:rFonts w:ascii="Times New Roman" w:hAnsi="Times New Roman" w:cs="Times New Roman"/>
                <w:b/>
              </w:rPr>
            </w:pPr>
            <w:r w:rsidRPr="007D56C6">
              <w:rPr>
                <w:rFonts w:ascii="Times New Roman" w:hAnsi="Times New Roman" w:cs="Times New Roman"/>
                <w:b/>
              </w:rPr>
              <w:t>Ch. 14 Nanda</w:t>
            </w:r>
          </w:p>
        </w:tc>
        <w:tc>
          <w:tcPr>
            <w:tcW w:w="2088" w:type="dxa"/>
          </w:tcPr>
          <w:p w14:paraId="3F3C99F5" w14:textId="7765EC0C" w:rsidR="00274572" w:rsidRPr="007D56C6" w:rsidRDefault="00973F6B" w:rsidP="00784F1A">
            <w:pPr>
              <w:rPr>
                <w:rFonts w:ascii="Times New Roman" w:hAnsi="Times New Roman" w:cs="Times New Roman"/>
                <w:b/>
              </w:rPr>
            </w:pPr>
            <w:r>
              <w:rPr>
                <w:rFonts w:ascii="Times New Roman" w:hAnsi="Times New Roman" w:cs="Times New Roman"/>
                <w:b/>
              </w:rPr>
              <w:t>In Class Review</w:t>
            </w:r>
          </w:p>
        </w:tc>
      </w:tr>
      <w:tr w:rsidR="00274572" w:rsidRPr="007D56C6" w14:paraId="1937589F" w14:textId="77777777" w:rsidTr="00607AA6">
        <w:tc>
          <w:tcPr>
            <w:tcW w:w="2231" w:type="dxa"/>
          </w:tcPr>
          <w:p w14:paraId="6103AD8E" w14:textId="125BA3E1" w:rsidR="00274572" w:rsidRPr="007D56C6" w:rsidRDefault="00274572" w:rsidP="00784F1A">
            <w:pPr>
              <w:rPr>
                <w:rFonts w:ascii="Times New Roman" w:hAnsi="Times New Roman" w:cs="Times New Roman"/>
                <w:b/>
              </w:rPr>
            </w:pPr>
            <w:r w:rsidRPr="007D56C6">
              <w:rPr>
                <w:rFonts w:ascii="Times New Roman" w:hAnsi="Times New Roman" w:cs="Times New Roman"/>
                <w:b/>
              </w:rPr>
              <w:t>August 28</w:t>
            </w:r>
          </w:p>
        </w:tc>
        <w:tc>
          <w:tcPr>
            <w:tcW w:w="1968" w:type="dxa"/>
          </w:tcPr>
          <w:p w14:paraId="5B8F97F1" w14:textId="6A89DBD8" w:rsidR="00274572" w:rsidRPr="007D56C6" w:rsidRDefault="00DE0CAA" w:rsidP="00784F1A">
            <w:pPr>
              <w:rPr>
                <w:rFonts w:ascii="Times New Roman" w:hAnsi="Times New Roman" w:cs="Times New Roman"/>
                <w:b/>
              </w:rPr>
            </w:pPr>
            <w:r w:rsidRPr="007D56C6">
              <w:rPr>
                <w:rFonts w:ascii="Times New Roman" w:hAnsi="Times New Roman" w:cs="Times New Roman"/>
                <w:b/>
              </w:rPr>
              <w:t>Course Summary</w:t>
            </w:r>
          </w:p>
        </w:tc>
        <w:tc>
          <w:tcPr>
            <w:tcW w:w="2569" w:type="dxa"/>
          </w:tcPr>
          <w:p w14:paraId="652605F6" w14:textId="3C412369" w:rsidR="00274572" w:rsidRPr="007D56C6" w:rsidRDefault="00973F6B" w:rsidP="00784F1A">
            <w:pPr>
              <w:rPr>
                <w:rFonts w:ascii="Times New Roman" w:hAnsi="Times New Roman" w:cs="Times New Roman"/>
                <w:b/>
              </w:rPr>
            </w:pPr>
            <w:r>
              <w:rPr>
                <w:rFonts w:ascii="Times New Roman" w:hAnsi="Times New Roman" w:cs="Times New Roman"/>
                <w:b/>
              </w:rPr>
              <w:t>Review notes from previ</w:t>
            </w:r>
            <w:r w:rsidR="00DB516A">
              <w:rPr>
                <w:rFonts w:ascii="Times New Roman" w:hAnsi="Times New Roman" w:cs="Times New Roman"/>
                <w:b/>
              </w:rPr>
              <w:t>ous class</w:t>
            </w:r>
          </w:p>
        </w:tc>
        <w:tc>
          <w:tcPr>
            <w:tcW w:w="2088" w:type="dxa"/>
          </w:tcPr>
          <w:p w14:paraId="7EBFA55A" w14:textId="3F94B305" w:rsidR="00274572" w:rsidRPr="007D56C6" w:rsidRDefault="007D56C6" w:rsidP="00784F1A">
            <w:pPr>
              <w:rPr>
                <w:rFonts w:ascii="Times New Roman" w:hAnsi="Times New Roman" w:cs="Times New Roman"/>
                <w:b/>
              </w:rPr>
            </w:pPr>
            <w:r w:rsidRPr="007D56C6">
              <w:rPr>
                <w:rFonts w:ascii="Times New Roman" w:hAnsi="Times New Roman" w:cs="Times New Roman"/>
                <w:b/>
              </w:rPr>
              <w:t>Fin</w:t>
            </w:r>
            <w:r w:rsidR="00DA01E4">
              <w:rPr>
                <w:rFonts w:ascii="Times New Roman" w:hAnsi="Times New Roman" w:cs="Times New Roman"/>
                <w:b/>
              </w:rPr>
              <w:t xml:space="preserve">al Quiz </w:t>
            </w:r>
          </w:p>
        </w:tc>
      </w:tr>
    </w:tbl>
    <w:p w14:paraId="78FD75D8" w14:textId="77777777" w:rsidR="00994900" w:rsidRPr="007D56C6" w:rsidRDefault="00994900">
      <w:pPr>
        <w:rPr>
          <w:rFonts w:ascii="Times New Roman" w:hAnsi="Times New Roman" w:cs="Times New Roman"/>
        </w:rPr>
      </w:pPr>
    </w:p>
    <w:sectPr w:rsidR="00994900" w:rsidRPr="007D56C6" w:rsidSect="009E0F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29FD"/>
    <w:multiLevelType w:val="hybridMultilevel"/>
    <w:tmpl w:val="154E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AC7"/>
    <w:rsid w:val="000017B2"/>
    <w:rsid w:val="00017737"/>
    <w:rsid w:val="000360EA"/>
    <w:rsid w:val="000454FF"/>
    <w:rsid w:val="0005777F"/>
    <w:rsid w:val="00061B63"/>
    <w:rsid w:val="00062616"/>
    <w:rsid w:val="00081713"/>
    <w:rsid w:val="000912CE"/>
    <w:rsid w:val="00095F30"/>
    <w:rsid w:val="000B42A4"/>
    <w:rsid w:val="000B7EEB"/>
    <w:rsid w:val="000C145C"/>
    <w:rsid w:val="000C749A"/>
    <w:rsid w:val="000D0837"/>
    <w:rsid w:val="000D0EC6"/>
    <w:rsid w:val="000F7BC5"/>
    <w:rsid w:val="00106927"/>
    <w:rsid w:val="001218E4"/>
    <w:rsid w:val="00155C83"/>
    <w:rsid w:val="00187FFD"/>
    <w:rsid w:val="001A58D3"/>
    <w:rsid w:val="001C563F"/>
    <w:rsid w:val="001D096F"/>
    <w:rsid w:val="001D69C2"/>
    <w:rsid w:val="001F77A8"/>
    <w:rsid w:val="002159A5"/>
    <w:rsid w:val="00217C7B"/>
    <w:rsid w:val="002421F3"/>
    <w:rsid w:val="00260589"/>
    <w:rsid w:val="00274572"/>
    <w:rsid w:val="002837A7"/>
    <w:rsid w:val="002958A9"/>
    <w:rsid w:val="002A50D7"/>
    <w:rsid w:val="002B7F8C"/>
    <w:rsid w:val="002C4D32"/>
    <w:rsid w:val="0031013C"/>
    <w:rsid w:val="00312F40"/>
    <w:rsid w:val="0031499A"/>
    <w:rsid w:val="00340340"/>
    <w:rsid w:val="00370D40"/>
    <w:rsid w:val="00376CB8"/>
    <w:rsid w:val="003B0C3B"/>
    <w:rsid w:val="003B14BC"/>
    <w:rsid w:val="003C1EF4"/>
    <w:rsid w:val="003C2078"/>
    <w:rsid w:val="003D4960"/>
    <w:rsid w:val="00403A91"/>
    <w:rsid w:val="00426351"/>
    <w:rsid w:val="00445C4D"/>
    <w:rsid w:val="004615D7"/>
    <w:rsid w:val="004637CE"/>
    <w:rsid w:val="00464422"/>
    <w:rsid w:val="004755FE"/>
    <w:rsid w:val="00476CF6"/>
    <w:rsid w:val="004A744F"/>
    <w:rsid w:val="004F4FB5"/>
    <w:rsid w:val="0050447B"/>
    <w:rsid w:val="0052633B"/>
    <w:rsid w:val="00552E1E"/>
    <w:rsid w:val="005676A2"/>
    <w:rsid w:val="00567DA5"/>
    <w:rsid w:val="00570E2B"/>
    <w:rsid w:val="00590FDA"/>
    <w:rsid w:val="005A436E"/>
    <w:rsid w:val="005C6C49"/>
    <w:rsid w:val="00604150"/>
    <w:rsid w:val="00604675"/>
    <w:rsid w:val="00607AA6"/>
    <w:rsid w:val="0061083D"/>
    <w:rsid w:val="00631D0C"/>
    <w:rsid w:val="00657995"/>
    <w:rsid w:val="006677EB"/>
    <w:rsid w:val="006844F0"/>
    <w:rsid w:val="00695E07"/>
    <w:rsid w:val="006A2D5F"/>
    <w:rsid w:val="00700334"/>
    <w:rsid w:val="0071644E"/>
    <w:rsid w:val="00720EAE"/>
    <w:rsid w:val="00722128"/>
    <w:rsid w:val="00726890"/>
    <w:rsid w:val="007311D0"/>
    <w:rsid w:val="0074028D"/>
    <w:rsid w:val="00744462"/>
    <w:rsid w:val="007525C0"/>
    <w:rsid w:val="00774162"/>
    <w:rsid w:val="00784F1A"/>
    <w:rsid w:val="007B2150"/>
    <w:rsid w:val="007C7675"/>
    <w:rsid w:val="007D56C6"/>
    <w:rsid w:val="007E45D9"/>
    <w:rsid w:val="007E6174"/>
    <w:rsid w:val="007F27CE"/>
    <w:rsid w:val="008021A2"/>
    <w:rsid w:val="00836AC7"/>
    <w:rsid w:val="0084357B"/>
    <w:rsid w:val="008474FF"/>
    <w:rsid w:val="008819AA"/>
    <w:rsid w:val="008847E6"/>
    <w:rsid w:val="008C096B"/>
    <w:rsid w:val="008D0411"/>
    <w:rsid w:val="008D305B"/>
    <w:rsid w:val="009175B4"/>
    <w:rsid w:val="00940545"/>
    <w:rsid w:val="00950888"/>
    <w:rsid w:val="00950CFE"/>
    <w:rsid w:val="009512AB"/>
    <w:rsid w:val="00973BD4"/>
    <w:rsid w:val="00973F6B"/>
    <w:rsid w:val="009763DE"/>
    <w:rsid w:val="00994900"/>
    <w:rsid w:val="009B4202"/>
    <w:rsid w:val="009D6620"/>
    <w:rsid w:val="009E0F94"/>
    <w:rsid w:val="00A076C4"/>
    <w:rsid w:val="00A16145"/>
    <w:rsid w:val="00A17ACE"/>
    <w:rsid w:val="00A320B2"/>
    <w:rsid w:val="00A36CBB"/>
    <w:rsid w:val="00A5034B"/>
    <w:rsid w:val="00A5131D"/>
    <w:rsid w:val="00AB34BE"/>
    <w:rsid w:val="00AF7E7F"/>
    <w:rsid w:val="00B07298"/>
    <w:rsid w:val="00B6640C"/>
    <w:rsid w:val="00B67EB9"/>
    <w:rsid w:val="00B857C1"/>
    <w:rsid w:val="00B94DA4"/>
    <w:rsid w:val="00B9752B"/>
    <w:rsid w:val="00BA787C"/>
    <w:rsid w:val="00BC1F5E"/>
    <w:rsid w:val="00BF242F"/>
    <w:rsid w:val="00C00F7C"/>
    <w:rsid w:val="00C11A9F"/>
    <w:rsid w:val="00C13155"/>
    <w:rsid w:val="00C3167E"/>
    <w:rsid w:val="00C325FA"/>
    <w:rsid w:val="00C3685C"/>
    <w:rsid w:val="00C44FDC"/>
    <w:rsid w:val="00C66705"/>
    <w:rsid w:val="00C90045"/>
    <w:rsid w:val="00C92298"/>
    <w:rsid w:val="00CC571D"/>
    <w:rsid w:val="00D66137"/>
    <w:rsid w:val="00D96674"/>
    <w:rsid w:val="00DA01E4"/>
    <w:rsid w:val="00DA2DA5"/>
    <w:rsid w:val="00DB516A"/>
    <w:rsid w:val="00DC6B21"/>
    <w:rsid w:val="00DC7077"/>
    <w:rsid w:val="00DD3187"/>
    <w:rsid w:val="00DD4835"/>
    <w:rsid w:val="00DD6FE1"/>
    <w:rsid w:val="00DD7009"/>
    <w:rsid w:val="00DE0CAA"/>
    <w:rsid w:val="00E4419B"/>
    <w:rsid w:val="00E473B1"/>
    <w:rsid w:val="00E5123B"/>
    <w:rsid w:val="00E57338"/>
    <w:rsid w:val="00E605BB"/>
    <w:rsid w:val="00E606AB"/>
    <w:rsid w:val="00E74A5C"/>
    <w:rsid w:val="00E77BB2"/>
    <w:rsid w:val="00E8628F"/>
    <w:rsid w:val="00E97008"/>
    <w:rsid w:val="00EC0572"/>
    <w:rsid w:val="00EC3E12"/>
    <w:rsid w:val="00EC752A"/>
    <w:rsid w:val="00ED78C2"/>
    <w:rsid w:val="00EF3D39"/>
    <w:rsid w:val="00F04F8B"/>
    <w:rsid w:val="00F2251A"/>
    <w:rsid w:val="00F34546"/>
    <w:rsid w:val="00F43EFB"/>
    <w:rsid w:val="00F4657C"/>
    <w:rsid w:val="00F9788F"/>
    <w:rsid w:val="00FA036E"/>
    <w:rsid w:val="00FA79B2"/>
    <w:rsid w:val="00FB2DAB"/>
    <w:rsid w:val="00FB4BBB"/>
    <w:rsid w:val="00FC288E"/>
    <w:rsid w:val="00FD76AC"/>
    <w:rsid w:val="00FF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1FC9A"/>
  <w14:defaultImageDpi w14:val="300"/>
  <w15:docId w15:val="{914ED1FA-B7FE-481F-B3EB-09F4F104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EC6"/>
    <w:pPr>
      <w:ind w:left="720"/>
      <w:contextualSpacing/>
    </w:pPr>
  </w:style>
  <w:style w:type="paragraph" w:styleId="BalloonText">
    <w:name w:val="Balloon Text"/>
    <w:basedOn w:val="Normal"/>
    <w:link w:val="BalloonTextChar"/>
    <w:uiPriority w:val="99"/>
    <w:semiHidden/>
    <w:unhideWhenUsed/>
    <w:rsid w:val="00095F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F30"/>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4835"/>
    <w:rPr>
      <w:sz w:val="18"/>
      <w:szCs w:val="18"/>
    </w:rPr>
  </w:style>
  <w:style w:type="paragraph" w:styleId="CommentText">
    <w:name w:val="annotation text"/>
    <w:basedOn w:val="Normal"/>
    <w:link w:val="CommentTextChar"/>
    <w:uiPriority w:val="99"/>
    <w:semiHidden/>
    <w:unhideWhenUsed/>
    <w:rsid w:val="00DD4835"/>
  </w:style>
  <w:style w:type="character" w:customStyle="1" w:styleId="CommentTextChar">
    <w:name w:val="Comment Text Char"/>
    <w:basedOn w:val="DefaultParagraphFont"/>
    <w:link w:val="CommentText"/>
    <w:uiPriority w:val="99"/>
    <w:semiHidden/>
    <w:rsid w:val="00DD4835"/>
  </w:style>
  <w:style w:type="paragraph" w:styleId="CommentSubject">
    <w:name w:val="annotation subject"/>
    <w:basedOn w:val="CommentText"/>
    <w:next w:val="CommentText"/>
    <w:link w:val="CommentSubjectChar"/>
    <w:uiPriority w:val="99"/>
    <w:semiHidden/>
    <w:unhideWhenUsed/>
    <w:rsid w:val="00DD4835"/>
    <w:rPr>
      <w:b/>
      <w:bCs/>
      <w:sz w:val="20"/>
      <w:szCs w:val="20"/>
    </w:rPr>
  </w:style>
  <w:style w:type="character" w:customStyle="1" w:styleId="CommentSubjectChar">
    <w:name w:val="Comment Subject Char"/>
    <w:basedOn w:val="CommentTextChar"/>
    <w:link w:val="CommentSubject"/>
    <w:uiPriority w:val="99"/>
    <w:semiHidden/>
    <w:rsid w:val="00DD4835"/>
    <w:rPr>
      <w:b/>
      <w:bCs/>
      <w:sz w:val="20"/>
      <w:szCs w:val="20"/>
    </w:rPr>
  </w:style>
  <w:style w:type="table" w:styleId="TableGrid">
    <w:name w:val="Table Grid"/>
    <w:basedOn w:val="TableNormal"/>
    <w:uiPriority w:val="59"/>
    <w:rsid w:val="00260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F3562"/>
    <w:rPr>
      <w:color w:val="0000FF" w:themeColor="hyperlink"/>
      <w:u w:val="single"/>
    </w:rPr>
  </w:style>
  <w:style w:type="character" w:styleId="FollowedHyperlink">
    <w:name w:val="FollowedHyperlink"/>
    <w:basedOn w:val="DefaultParagraphFont"/>
    <w:uiPriority w:val="99"/>
    <w:semiHidden/>
    <w:unhideWhenUsed/>
    <w:rsid w:val="00ED7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Bestvina</dc:creator>
  <cp:keywords/>
  <dc:description/>
  <cp:lastModifiedBy>Christine M. Acker</cp:lastModifiedBy>
  <cp:revision>2</cp:revision>
  <dcterms:created xsi:type="dcterms:W3CDTF">2014-06-20T15:14:00Z</dcterms:created>
  <dcterms:modified xsi:type="dcterms:W3CDTF">2014-06-20T15:14:00Z</dcterms:modified>
</cp:coreProperties>
</file>