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color w:val="000000"/>
        </w:rPr>
      </w:pPr>
      <w:r w:rsidDel="00000000" w:rsidR="00000000" w:rsidRPr="00000000">
        <w:rPr>
          <w:color w:val="000000"/>
          <w:rtl w:val="0"/>
        </w:rPr>
        <w:t xml:space="preserve">ED  222: Constructive Discipline</w:t>
        <w:br w:type="textWrapping"/>
      </w:r>
    </w:p>
    <w:p w:rsidR="00000000" w:rsidDel="00000000" w:rsidP="00000000" w:rsidRDefault="00000000" w:rsidRPr="00000000" w14:paraId="00000002">
      <w:pPr>
        <w:pageBreakBefore w:val="0"/>
        <w:rPr>
          <w:sz w:val="20"/>
          <w:szCs w:val="20"/>
        </w:rPr>
      </w:pPr>
      <w:r w:rsidDel="00000000" w:rsidR="00000000" w:rsidRPr="00000000">
        <w:rPr>
          <w:rtl w:val="0"/>
        </w:rPr>
      </w:r>
    </w:p>
    <w:p w:rsidR="00000000" w:rsidDel="00000000" w:rsidP="00000000" w:rsidRDefault="00000000" w:rsidRPr="00000000" w14:paraId="00000003">
      <w:pPr>
        <w:pageBreakBefore w:val="0"/>
        <w:rPr>
          <w:sz w:val="20"/>
          <w:szCs w:val="20"/>
        </w:rPr>
      </w:pPr>
      <w:r w:rsidDel="00000000" w:rsidR="00000000" w:rsidRPr="00000000">
        <w:rPr>
          <w:b w:val="1"/>
          <w:rtl w:val="0"/>
        </w:rPr>
        <w:t xml:space="preserve">Instructor</w:t>
      </w:r>
      <w:r w:rsidDel="00000000" w:rsidR="00000000" w:rsidRPr="00000000">
        <w:rPr>
          <w:rtl w:val="0"/>
        </w:rPr>
        <w:t xml:space="preserve">: </w:t>
        <w:tab/>
        <w:tab/>
        <w:t xml:space="preserve">Alicia Jabin </w:t>
      </w:r>
      <w:r w:rsidDel="00000000" w:rsidR="00000000" w:rsidRPr="00000000">
        <w:rPr>
          <w:rtl w:val="0"/>
        </w:rPr>
      </w:r>
    </w:p>
    <w:p w:rsidR="00000000" w:rsidDel="00000000" w:rsidP="00000000" w:rsidRDefault="00000000" w:rsidRPr="00000000" w14:paraId="00000004">
      <w:pPr>
        <w:pageBreakBefore w:val="0"/>
        <w:ind w:left="2152" w:hanging="2153"/>
        <w:rPr>
          <w:sz w:val="20"/>
          <w:szCs w:val="20"/>
        </w:rPr>
      </w:pPr>
      <w:r w:rsidDel="00000000" w:rsidR="00000000" w:rsidRPr="00000000">
        <w:rPr>
          <w:b w:val="1"/>
          <w:rtl w:val="0"/>
        </w:rPr>
        <w:t xml:space="preserve">Phone</w:t>
      </w:r>
      <w:r w:rsidDel="00000000" w:rsidR="00000000" w:rsidRPr="00000000">
        <w:rPr>
          <w:rtl w:val="0"/>
        </w:rPr>
        <w:t xml:space="preserve">: </w:t>
        <w:tab/>
      </w:r>
      <w:r w:rsidDel="00000000" w:rsidR="00000000" w:rsidRPr="00000000">
        <w:rPr>
          <w:rtl w:val="0"/>
        </w:rPr>
      </w:r>
    </w:p>
    <w:p w:rsidR="00000000" w:rsidDel="00000000" w:rsidP="00000000" w:rsidRDefault="00000000" w:rsidRPr="00000000" w14:paraId="00000005">
      <w:pPr>
        <w:pageBreakBefore w:val="0"/>
        <w:rPr>
          <w:sz w:val="20"/>
          <w:szCs w:val="20"/>
        </w:rPr>
      </w:pPr>
      <w:r w:rsidDel="00000000" w:rsidR="00000000" w:rsidRPr="00000000">
        <w:rPr>
          <w:b w:val="1"/>
          <w:rtl w:val="0"/>
        </w:rPr>
        <w:t xml:space="preserve">E-mail address</w:t>
      </w:r>
      <w:r w:rsidDel="00000000" w:rsidR="00000000" w:rsidRPr="00000000">
        <w:rPr>
          <w:rtl w:val="0"/>
        </w:rPr>
        <w:t xml:space="preserve">:</w:t>
        <w:tab/>
      </w:r>
      <w:r w:rsidDel="00000000" w:rsidR="00000000" w:rsidRPr="00000000">
        <w:rPr>
          <w:color w:val="0000ff"/>
          <w:u w:val="single"/>
          <w:rtl w:val="0"/>
        </w:rPr>
        <w:t xml:space="preserve">jabina@linnbenton.edu</w:t>
      </w:r>
      <w:r w:rsidDel="00000000" w:rsidR="00000000" w:rsidRPr="00000000">
        <w:rPr>
          <w:rtl w:val="0"/>
        </w:rPr>
      </w:r>
    </w:p>
    <w:p w:rsidR="00000000" w:rsidDel="00000000" w:rsidP="00000000" w:rsidRDefault="00000000" w:rsidRPr="00000000" w14:paraId="00000006">
      <w:pPr>
        <w:pageBreakBefore w:val="0"/>
        <w:spacing w:after="272" w:lineRule="auto"/>
        <w:rPr>
          <w:sz w:val="20"/>
          <w:szCs w:val="20"/>
        </w:rPr>
      </w:pPr>
      <w:r w:rsidDel="00000000" w:rsidR="00000000" w:rsidRPr="00000000">
        <w:rPr>
          <w:b w:val="1"/>
          <w:rtl w:val="0"/>
        </w:rPr>
        <w:t xml:space="preserve">Office hours</w:t>
      </w:r>
      <w:r w:rsidDel="00000000" w:rsidR="00000000" w:rsidRPr="00000000">
        <w:rPr>
          <w:rtl w:val="0"/>
        </w:rPr>
        <w:t xml:space="preserve">: </w:t>
        <w:tab/>
        <w:tab/>
        <w:t xml:space="preserve">Thursday afternoons or by appointment</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b w:val="1"/>
          <w:rtl w:val="0"/>
        </w:rPr>
        <w:t xml:space="preserve">I</w:t>
      </w:r>
      <w:r w:rsidDel="00000000" w:rsidR="00000000" w:rsidRPr="00000000">
        <w:rPr>
          <w:sz w:val="20"/>
          <w:szCs w:val="20"/>
          <w:rtl w:val="0"/>
        </w:rPr>
        <w:t xml:space="preserve">     </w:t>
      </w:r>
      <w:r w:rsidDel="00000000" w:rsidR="00000000" w:rsidRPr="00000000">
        <w:rPr>
          <w:b w:val="1"/>
          <w:rtl w:val="0"/>
        </w:rPr>
        <w:t xml:space="preserve">Course Description</w:t>
      </w:r>
      <w:r w:rsidDel="00000000" w:rsidR="00000000" w:rsidRPr="00000000">
        <w:rPr>
          <w:color w:val="333333"/>
          <w:highlight w:val="white"/>
          <w:rtl w:val="0"/>
        </w:rPr>
        <w:t xml:space="preserve">.</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Fonts w:ascii="Arial" w:cs="Arial" w:eastAsia="Arial" w:hAnsi="Arial"/>
          <w:color w:val="000000"/>
          <w:rtl w:val="0"/>
        </w:rPr>
        <w:t xml:space="preserve">Focuses on supporting children’s healthy social-emotional development to develop friendships, interact with teachers, and meet classroom expectations in developmentally appropriate ways. Students will explore the meaning of children’s behavior. They will practice with social-emotional strategies which support emotional literacy and the management of big emotions. Students will develop behavior plans for teaching children new behavioral skills and supporting children with challenging behaviors.</w:t>
      </w:r>
      <w:r w:rsidDel="00000000" w:rsidR="00000000" w:rsidRPr="00000000">
        <w:rPr>
          <w:rtl w:val="0"/>
        </w:rPr>
      </w:r>
    </w:p>
    <w:p w:rsidR="00000000" w:rsidDel="00000000" w:rsidP="00000000" w:rsidRDefault="00000000" w:rsidRPr="00000000" w14:paraId="00000009">
      <w:pPr>
        <w:pageBreakBefore w:val="0"/>
        <w:spacing w:after="272" w:lineRule="auto"/>
        <w:rPr>
          <w:color w:val="000000"/>
          <w:sz w:val="22"/>
          <w:szCs w:val="22"/>
          <w:highlight w:val="white"/>
        </w:rPr>
      </w:pPr>
      <w:r w:rsidDel="00000000" w:rsidR="00000000" w:rsidRPr="00000000">
        <w:rPr>
          <w:rtl w:val="0"/>
        </w:rPr>
        <w:br w:type="textWrapping"/>
        <w:br w:type="textWrapping"/>
      </w:r>
      <w:r w:rsidDel="00000000" w:rsidR="00000000" w:rsidRPr="00000000">
        <w:rPr>
          <w:b w:val="1"/>
          <w:rtl w:val="0"/>
        </w:rPr>
        <w:t xml:space="preserve">II.        Course Outcomes</w:t>
        <w:br w:type="textWrapping"/>
        <w:t xml:space="preserve">   </w:t>
        <w:tab/>
      </w:r>
      <w:r w:rsidDel="00000000" w:rsidR="00000000" w:rsidRPr="00000000">
        <w:rPr>
          <w:i w:val="1"/>
          <w:rtl w:val="0"/>
        </w:rPr>
        <w:t xml:space="preserve">Students will be able to</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ind w:left="720" w:firstLine="360"/>
        <w:rPr>
          <w:color w:val="000000"/>
        </w:rPr>
      </w:pPr>
      <w:r w:rsidDel="00000000" w:rsidR="00000000" w:rsidRPr="00000000">
        <w:rPr>
          <w:color w:val="000000"/>
          <w:highlight w:val="white"/>
          <w:rtl w:val="0"/>
        </w:rPr>
        <w:t xml:space="preserve">Create developmentally appropriate materials to support developing </w:t>
        <w:br w:type="textWrapping"/>
        <w:t xml:space="preserve">              friendship skills of children.</w:t>
      </w:r>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ind w:left="720" w:firstLine="360"/>
        <w:rPr>
          <w:color w:val="000000"/>
        </w:rPr>
      </w:pPr>
      <w:r w:rsidDel="00000000" w:rsidR="00000000" w:rsidRPr="00000000">
        <w:rPr>
          <w:color w:val="000000"/>
          <w:highlight w:val="white"/>
          <w:rtl w:val="0"/>
        </w:rPr>
        <w:t xml:space="preserve">Apply developmentally appropriate teaching strategies to guide children’s </w:t>
        <w:br w:type="textWrapping"/>
        <w:t xml:space="preserve">             behavior. </w:t>
      </w: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ind w:left="720" w:firstLine="360"/>
        <w:rPr>
          <w:color w:val="000000"/>
        </w:rPr>
      </w:pPr>
      <w:r w:rsidDel="00000000" w:rsidR="00000000" w:rsidRPr="00000000">
        <w:rPr>
          <w:color w:val="000000"/>
          <w:highlight w:val="white"/>
          <w:rtl w:val="0"/>
        </w:rPr>
        <w:t xml:space="preserve">Develop a plan for supporting social-emotional development, teaching new skills, </w:t>
        <w:br w:type="textWrapping"/>
        <w:t xml:space="preserve">             and preventing challenging behavior.</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br w:type="textWrapping"/>
        <w:t xml:space="preserve">III.        Required Text and Materials</w:t>
      </w:r>
      <w:r w:rsidDel="00000000" w:rsidR="00000000" w:rsidRPr="00000000">
        <w:rPr>
          <w:rtl w:val="0"/>
        </w:rPr>
        <w:br w:type="textWrapping"/>
        <w:tab/>
        <w:t xml:space="preserve"> </w:t>
      </w:r>
    </w:p>
    <w:p w:rsidR="00000000" w:rsidDel="00000000" w:rsidP="00000000" w:rsidRDefault="00000000" w:rsidRPr="00000000" w14:paraId="0000000E">
      <w:pPr>
        <w:pageBreakBefore w:val="0"/>
        <w:rPr/>
      </w:pPr>
      <w:r w:rsidDel="00000000" w:rsidR="00000000" w:rsidRPr="00000000">
        <w:rPr>
          <w:rtl w:val="0"/>
        </w:rPr>
        <w:t xml:space="preserve">Bilmes, Jenna (2004). </w:t>
      </w:r>
      <w:hyperlink r:id="rId6">
        <w:r w:rsidDel="00000000" w:rsidR="00000000" w:rsidRPr="00000000">
          <w:rPr>
            <w:color w:val="1155cc"/>
            <w:u w:val="single"/>
            <w:rtl w:val="0"/>
          </w:rPr>
          <w:t xml:space="preserve"> Beyond Behavior Management,</w:t>
        </w:r>
      </w:hyperlink>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Ed.  St. Paul, MN:  Redleaf Press. </w:t>
      </w:r>
    </w:p>
    <w:p w:rsidR="00000000" w:rsidDel="00000000" w:rsidP="00000000" w:rsidRDefault="00000000" w:rsidRPr="00000000" w14:paraId="0000000F">
      <w:pPr>
        <w:pageBreakBefore w:val="0"/>
        <w:rPr>
          <w:b w:val="1"/>
        </w:rPr>
      </w:pPr>
      <w:r w:rsidDel="00000000" w:rsidR="00000000" w:rsidRPr="00000000">
        <w:rPr>
          <w:b w:val="1"/>
          <w:color w:val="ff0000"/>
          <w:rtl w:val="0"/>
        </w:rPr>
        <w:br w:type="textWrapping"/>
      </w:r>
      <w:r w:rsidDel="00000000" w:rsidR="00000000" w:rsidRPr="00000000">
        <w:rPr>
          <w:rtl w:val="0"/>
        </w:rPr>
      </w:r>
    </w:p>
    <w:p w:rsidR="00000000" w:rsidDel="00000000" w:rsidP="00000000" w:rsidRDefault="00000000" w:rsidRPr="00000000" w14:paraId="00000010">
      <w:pPr>
        <w:pageBreakBefore w:val="0"/>
        <w:spacing w:after="20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                        IV.       </w:t>
      </w:r>
      <w:r w:rsidDel="00000000" w:rsidR="00000000" w:rsidRPr="00000000">
        <w:rPr>
          <w:rFonts w:ascii="Times New Roman" w:cs="Times New Roman" w:eastAsia="Times New Roman" w:hAnsi="Times New Roman"/>
          <w:b w:val="1"/>
          <w:color w:val="000000"/>
          <w:u w:val="single"/>
          <w:rtl w:val="0"/>
        </w:rPr>
        <w:t xml:space="preserve">How to be SUCCESSFUL in this course</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011">
      <w:pPr>
        <w:pageBreakBefore w:val="0"/>
        <w:numPr>
          <w:ilvl w:val="0"/>
          <w:numId w:val="2"/>
        </w:numPr>
        <w:ind w:left="1440" w:right="345" w:hanging="360"/>
        <w:rPr>
          <w:color w:val="000000"/>
        </w:rPr>
      </w:pPr>
      <w:r w:rsidDel="00000000" w:rsidR="00000000" w:rsidRPr="00000000">
        <w:rPr>
          <w:color w:val="000000"/>
          <w:rtl w:val="0"/>
        </w:rPr>
        <w:t xml:space="preserve">Use Weekly Checklist to complete weekly online activities and assignments.</w:t>
      </w:r>
      <w:r w:rsidDel="00000000" w:rsidR="00000000" w:rsidRPr="00000000">
        <w:rPr>
          <w:rtl w:val="0"/>
        </w:rPr>
      </w:r>
    </w:p>
    <w:p w:rsidR="00000000" w:rsidDel="00000000" w:rsidP="00000000" w:rsidRDefault="00000000" w:rsidRPr="00000000" w14:paraId="00000012">
      <w:pPr>
        <w:pageBreakBefore w:val="0"/>
        <w:numPr>
          <w:ilvl w:val="0"/>
          <w:numId w:val="2"/>
        </w:numPr>
        <w:ind w:left="1440" w:right="345" w:hanging="360"/>
        <w:rPr>
          <w:color w:val="000000"/>
        </w:rPr>
      </w:pPr>
      <w:r w:rsidDel="00000000" w:rsidR="00000000" w:rsidRPr="00000000">
        <w:rPr>
          <w:color w:val="000000"/>
          <w:rtl w:val="0"/>
        </w:rPr>
        <w:t xml:space="preserve">Actively participate in your online small group.</w:t>
      </w:r>
      <w:r w:rsidDel="00000000" w:rsidR="00000000" w:rsidRPr="00000000">
        <w:rPr>
          <w:rtl w:val="0"/>
        </w:rPr>
      </w:r>
    </w:p>
    <w:p w:rsidR="00000000" w:rsidDel="00000000" w:rsidP="00000000" w:rsidRDefault="00000000" w:rsidRPr="00000000" w14:paraId="00000013">
      <w:pPr>
        <w:pageBreakBefore w:val="0"/>
        <w:numPr>
          <w:ilvl w:val="0"/>
          <w:numId w:val="2"/>
        </w:numPr>
        <w:ind w:left="1440" w:right="345" w:hanging="360"/>
        <w:rPr>
          <w:color w:val="000000"/>
        </w:rPr>
      </w:pPr>
      <w:r w:rsidDel="00000000" w:rsidR="00000000" w:rsidRPr="00000000">
        <w:rPr>
          <w:color w:val="000000"/>
          <w:rtl w:val="0"/>
        </w:rPr>
        <w:t xml:space="preserve">Be open-minded and respectful.</w:t>
      </w:r>
      <w:r w:rsidDel="00000000" w:rsidR="00000000" w:rsidRPr="00000000">
        <w:rPr>
          <w:rtl w:val="0"/>
        </w:rPr>
      </w:r>
    </w:p>
    <w:p w:rsidR="00000000" w:rsidDel="00000000" w:rsidP="00000000" w:rsidRDefault="00000000" w:rsidRPr="00000000" w14:paraId="00000014">
      <w:pPr>
        <w:pageBreakBefore w:val="0"/>
        <w:numPr>
          <w:ilvl w:val="0"/>
          <w:numId w:val="2"/>
        </w:numPr>
        <w:ind w:left="1440" w:right="345" w:hanging="360"/>
        <w:rPr>
          <w:color w:val="000000"/>
        </w:rPr>
      </w:pPr>
      <w:r w:rsidDel="00000000" w:rsidR="00000000" w:rsidRPr="00000000">
        <w:rPr>
          <w:color w:val="000000"/>
          <w:rtl w:val="0"/>
        </w:rPr>
        <w:t xml:space="preserve">Complete assignments on time.   Type all assignments.</w:t>
      </w:r>
      <w:r w:rsidDel="00000000" w:rsidR="00000000" w:rsidRPr="00000000">
        <w:rPr>
          <w:rFonts w:ascii="Times New Roman" w:cs="Times New Roman" w:eastAsia="Times New Roman" w:hAnsi="Times New Roman"/>
          <w:color w:val="000000"/>
          <w:rtl w:val="0"/>
        </w:rPr>
        <w:br w:type="textWrapping"/>
      </w:r>
      <w:r w:rsidDel="00000000" w:rsidR="00000000" w:rsidRPr="00000000">
        <w:rPr>
          <w:rtl w:val="0"/>
        </w:rPr>
      </w:r>
    </w:p>
    <w:p w:rsidR="00000000" w:rsidDel="00000000" w:rsidP="00000000" w:rsidRDefault="00000000" w:rsidRPr="00000000" w14:paraId="00000015">
      <w:pPr>
        <w:pageBreakBefore w:val="0"/>
        <w:ind w:left="-720" w:right="345"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VI.       </w:t>
      </w:r>
      <w:r w:rsidDel="00000000" w:rsidR="00000000" w:rsidRPr="00000000">
        <w:rPr>
          <w:rFonts w:ascii="Times New Roman" w:cs="Times New Roman" w:eastAsia="Times New Roman" w:hAnsi="Times New Roman"/>
          <w:b w:val="1"/>
          <w:color w:val="000000"/>
          <w:u w:val="single"/>
          <w:rtl w:val="0"/>
        </w:rPr>
        <w:t xml:space="preserve">Expectations about your skills and abilities as a student</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016">
      <w:pPr>
        <w:pageBreakBefore w:val="0"/>
        <w:numPr>
          <w:ilvl w:val="0"/>
          <w:numId w:val="3"/>
        </w:numPr>
        <w:ind w:left="720" w:right="345" w:hanging="360"/>
        <w:rPr>
          <w:color w:val="000000"/>
        </w:rPr>
      </w:pPr>
      <w:r w:rsidDel="00000000" w:rsidR="00000000" w:rsidRPr="00000000">
        <w:rPr>
          <w:rFonts w:ascii="Times New Roman" w:cs="Times New Roman" w:eastAsia="Times New Roman" w:hAnsi="Times New Roman"/>
          <w:rtl w:val="0"/>
        </w:rPr>
        <w:t xml:space="preserve">Complete assigned reading &amp; submit chapter organizer notes in Moodle</w:t>
      </w:r>
    </w:p>
    <w:p w:rsidR="00000000" w:rsidDel="00000000" w:rsidP="00000000" w:rsidRDefault="00000000" w:rsidRPr="00000000" w14:paraId="00000017">
      <w:pPr>
        <w:pageBreakBefore w:val="0"/>
        <w:numPr>
          <w:ilvl w:val="0"/>
          <w:numId w:val="3"/>
        </w:numPr>
        <w:ind w:left="720" w:right="345" w:hanging="360"/>
        <w:rPr>
          <w:color w:val="000000"/>
        </w:rPr>
      </w:pPr>
      <w:r w:rsidDel="00000000" w:rsidR="00000000" w:rsidRPr="00000000">
        <w:rPr>
          <w:rFonts w:ascii="Times New Roman" w:cs="Times New Roman" w:eastAsia="Times New Roman" w:hAnsi="Times New Roman"/>
          <w:color w:val="000000"/>
          <w:rtl w:val="0"/>
        </w:rPr>
        <w:t xml:space="preserve">Participate as a supportive teaching team member.  Help others learn and grow.</w:t>
      </w:r>
    </w:p>
    <w:p w:rsidR="00000000" w:rsidDel="00000000" w:rsidP="00000000" w:rsidRDefault="00000000" w:rsidRPr="00000000" w14:paraId="00000018">
      <w:pPr>
        <w:pageBreakBefore w:val="0"/>
        <w:numPr>
          <w:ilvl w:val="0"/>
          <w:numId w:val="3"/>
        </w:numPr>
        <w:ind w:left="720" w:right="345" w:hanging="360"/>
        <w:rPr>
          <w:color w:val="000000"/>
        </w:rPr>
      </w:pPr>
      <w:r w:rsidDel="00000000" w:rsidR="00000000" w:rsidRPr="00000000">
        <w:rPr>
          <w:rFonts w:ascii="Times New Roman" w:cs="Times New Roman" w:eastAsia="Times New Roman" w:hAnsi="Times New Roman"/>
          <w:color w:val="000000"/>
          <w:rtl w:val="0"/>
        </w:rPr>
        <w:t xml:space="preserve">Stretch a bit beyond your ‘comfort zone’.</w:t>
      </w:r>
    </w:p>
    <w:p w:rsidR="00000000" w:rsidDel="00000000" w:rsidP="00000000" w:rsidRDefault="00000000" w:rsidRPr="00000000" w14:paraId="00000019">
      <w:pPr>
        <w:pageBreakBefore w:val="0"/>
        <w:numPr>
          <w:ilvl w:val="0"/>
          <w:numId w:val="3"/>
        </w:numPr>
        <w:ind w:left="720" w:right="345" w:hanging="360"/>
        <w:rPr>
          <w:color w:val="000000"/>
        </w:rPr>
      </w:pPr>
      <w:r w:rsidDel="00000000" w:rsidR="00000000" w:rsidRPr="00000000">
        <w:rPr>
          <w:rFonts w:ascii="Times New Roman" w:cs="Times New Roman" w:eastAsia="Times New Roman" w:hAnsi="Times New Roman"/>
          <w:color w:val="000000"/>
          <w:rtl w:val="0"/>
        </w:rPr>
        <w:t xml:space="preserve">Ask questions for clarity.  You are responsible for your own learning. Be proactive.</w:t>
      </w:r>
    </w:p>
    <w:p w:rsidR="00000000" w:rsidDel="00000000" w:rsidP="00000000" w:rsidRDefault="00000000" w:rsidRPr="00000000" w14:paraId="0000001A">
      <w:pPr>
        <w:pageBreakBefore w:val="0"/>
        <w:numPr>
          <w:ilvl w:val="0"/>
          <w:numId w:val="3"/>
        </w:numPr>
        <w:ind w:left="720" w:right="345" w:hanging="360"/>
        <w:rPr>
          <w:color w:val="000000"/>
        </w:rPr>
      </w:pPr>
      <w:r w:rsidDel="00000000" w:rsidR="00000000" w:rsidRPr="00000000">
        <w:rPr>
          <w:rFonts w:ascii="Times New Roman" w:cs="Times New Roman" w:eastAsia="Times New Roman" w:hAnsi="Times New Roman"/>
          <w:color w:val="000000"/>
          <w:rtl w:val="0"/>
        </w:rPr>
        <w:t xml:space="preserve">Schedule an appointment with me if you need additional support.</w:t>
        <w:br w:type="textWrapping"/>
        <w:br w:type="textWrapping"/>
      </w:r>
    </w:p>
    <w:p w:rsidR="00000000" w:rsidDel="00000000" w:rsidP="00000000" w:rsidRDefault="00000000" w:rsidRPr="00000000" w14:paraId="0000001B">
      <w:pPr>
        <w:pageBreakBefore w:val="0"/>
        <w:ind w:left="720" w:right="34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ind w:left="-720" w:right="345"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VII.     </w:t>
      </w:r>
      <w:r w:rsidDel="00000000" w:rsidR="00000000" w:rsidRPr="00000000">
        <w:rPr>
          <w:rFonts w:ascii="Times New Roman" w:cs="Times New Roman" w:eastAsia="Times New Roman" w:hAnsi="Times New Roman"/>
          <w:b w:val="1"/>
          <w:color w:val="000000"/>
          <w:u w:val="single"/>
          <w:rtl w:val="0"/>
        </w:rPr>
        <w:t xml:space="preserve"> Advice</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01D">
      <w:pPr>
        <w:pageBreakBefore w:val="0"/>
        <w:numPr>
          <w:ilvl w:val="0"/>
          <w:numId w:val="4"/>
        </w:numPr>
        <w:ind w:left="720" w:right="345" w:hanging="360"/>
        <w:rPr>
          <w:color w:val="000000"/>
        </w:rPr>
      </w:pPr>
      <w:r w:rsidDel="00000000" w:rsidR="00000000" w:rsidRPr="00000000">
        <w:rPr>
          <w:rFonts w:ascii="Times New Roman" w:cs="Times New Roman" w:eastAsia="Times New Roman" w:hAnsi="Times New Roman"/>
          <w:rtl w:val="0"/>
        </w:rPr>
        <w:t xml:space="preserve">Use resources in Moodle as a support</w:t>
      </w:r>
      <w:r w:rsidDel="00000000" w:rsidR="00000000" w:rsidRPr="00000000">
        <w:rPr>
          <w:rtl w:val="0"/>
        </w:rPr>
      </w:r>
    </w:p>
    <w:p w:rsidR="00000000" w:rsidDel="00000000" w:rsidP="00000000" w:rsidRDefault="00000000" w:rsidRPr="00000000" w14:paraId="0000001E">
      <w:pPr>
        <w:pageBreakBefore w:val="0"/>
        <w:numPr>
          <w:ilvl w:val="0"/>
          <w:numId w:val="4"/>
        </w:numPr>
        <w:ind w:left="720" w:right="345" w:hanging="360"/>
        <w:rPr>
          <w:color w:val="000000"/>
        </w:rPr>
      </w:pPr>
      <w:r w:rsidDel="00000000" w:rsidR="00000000" w:rsidRPr="00000000">
        <w:rPr>
          <w:rFonts w:ascii="Times New Roman" w:cs="Times New Roman" w:eastAsia="Times New Roman" w:hAnsi="Times New Roman"/>
          <w:color w:val="000000"/>
          <w:rtl w:val="0"/>
        </w:rPr>
        <w:t xml:space="preserve">Apply what you are learning to the children in your life.</w:t>
      </w:r>
      <w:r w:rsidDel="00000000" w:rsidR="00000000" w:rsidRPr="00000000">
        <w:rPr>
          <w:rtl w:val="0"/>
        </w:rPr>
      </w:r>
    </w:p>
    <w:p w:rsidR="00000000" w:rsidDel="00000000" w:rsidP="00000000" w:rsidRDefault="00000000" w:rsidRPr="00000000" w14:paraId="0000001F">
      <w:pPr>
        <w:pageBreakBefore w:val="0"/>
        <w:numPr>
          <w:ilvl w:val="0"/>
          <w:numId w:val="4"/>
        </w:numPr>
        <w:ind w:left="720" w:right="345" w:hanging="360"/>
        <w:rPr>
          <w:color w:val="000000"/>
        </w:rPr>
      </w:pPr>
      <w:r w:rsidDel="00000000" w:rsidR="00000000" w:rsidRPr="00000000">
        <w:rPr>
          <w:rFonts w:ascii="Times New Roman" w:cs="Times New Roman" w:eastAsia="Times New Roman" w:hAnsi="Times New Roman"/>
          <w:color w:val="000000"/>
          <w:rtl w:val="0"/>
        </w:rPr>
        <w:t xml:space="preserve">Be open-minded.  Consider alternative perspectives.</w:t>
      </w:r>
      <w:r w:rsidDel="00000000" w:rsidR="00000000" w:rsidRPr="00000000">
        <w:rPr>
          <w:rtl w:val="0"/>
        </w:rPr>
      </w:r>
    </w:p>
    <w:p w:rsidR="00000000" w:rsidDel="00000000" w:rsidP="00000000" w:rsidRDefault="00000000" w:rsidRPr="00000000" w14:paraId="00000020">
      <w:pPr>
        <w:pageBreakBefore w:val="0"/>
        <w:numPr>
          <w:ilvl w:val="0"/>
          <w:numId w:val="4"/>
        </w:numPr>
        <w:ind w:left="720" w:right="345" w:hanging="360"/>
        <w:rPr>
          <w:color w:val="000000"/>
        </w:rPr>
      </w:pPr>
      <w:r w:rsidDel="00000000" w:rsidR="00000000" w:rsidRPr="00000000">
        <w:rPr>
          <w:rFonts w:ascii="Times New Roman" w:cs="Times New Roman" w:eastAsia="Times New Roman" w:hAnsi="Times New Roman"/>
          <w:color w:val="000000"/>
          <w:rtl w:val="0"/>
        </w:rPr>
        <w:t xml:space="preserve">Be respectful of different opinions and values.</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br w:type="textWrapping"/>
      </w:r>
    </w:p>
    <w:p w:rsidR="00000000" w:rsidDel="00000000" w:rsidP="00000000" w:rsidRDefault="00000000" w:rsidRPr="00000000" w14:paraId="00000022">
      <w:pPr>
        <w:pageBreakBefore w:val="0"/>
        <w:ind w:left="-720" w:right="345" w:firstLine="0"/>
        <w:rPr>
          <w:b w:val="1"/>
        </w:rPr>
      </w:pPr>
      <w:r w:rsidDel="00000000" w:rsidR="00000000" w:rsidRPr="00000000">
        <w:rPr>
          <w:b w:val="1"/>
          <w:rtl w:val="0"/>
        </w:rPr>
        <w:t xml:space="preserve">VII.      </w:t>
      </w:r>
      <w:r w:rsidDel="00000000" w:rsidR="00000000" w:rsidRPr="00000000">
        <w:rPr>
          <w:b w:val="1"/>
          <w:u w:val="single"/>
          <w:rtl w:val="0"/>
        </w:rPr>
        <w:t xml:space="preserve">Grades will be based on the following required assignments</w:t>
      </w:r>
      <w:r w:rsidDel="00000000" w:rsidR="00000000" w:rsidRPr="00000000">
        <w:rPr>
          <w:b w:val="1"/>
          <w:rtl w:val="0"/>
        </w:rPr>
        <w:t xml:space="preserve">:</w:t>
        <w:tab/>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b w:val="1"/>
          <w:rtl w:val="0"/>
        </w:rPr>
        <w:tab/>
        <w:tab/>
        <w:tab/>
        <w:tab/>
      </w:r>
      <w:r w:rsidDel="00000000" w:rsidR="00000000" w:rsidRPr="00000000">
        <w:rPr>
          <w:b w:val="1"/>
          <w:rtl w:val="0"/>
        </w:rPr>
        <w:tab/>
        <w:tab/>
        <w:tab/>
      </w:r>
      <w:r w:rsidDel="00000000" w:rsidR="00000000" w:rsidRPr="00000000">
        <w:rPr>
          <w:rtl w:val="0"/>
        </w:rPr>
      </w:r>
    </w:p>
    <w:tbl>
      <w:tblPr>
        <w:tblStyle w:val="Table1"/>
        <w:tblW w:w="9262.0" w:type="dxa"/>
        <w:jc w:val="left"/>
        <w:tblInd w:w="-120.0" w:type="dxa"/>
        <w:tblLayout w:type="fixed"/>
        <w:tblLook w:val="0400"/>
      </w:tblPr>
      <w:tblGrid>
        <w:gridCol w:w="5752"/>
        <w:gridCol w:w="1980"/>
        <w:gridCol w:w="1530"/>
        <w:tblGridChange w:id="0">
          <w:tblGrid>
            <w:gridCol w:w="5752"/>
            <w:gridCol w:w="1980"/>
            <w:gridCol w:w="15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4">
            <w:pPr>
              <w:pageBreakBefore w:val="0"/>
              <w:ind w:right="345"/>
              <w:jc w:val="center"/>
              <w:rPr>
                <w:rFonts w:ascii="Times New Roman" w:cs="Times New Roman" w:eastAsia="Times New Roman" w:hAnsi="Times New Roman"/>
              </w:rPr>
            </w:pPr>
            <w:r w:rsidDel="00000000" w:rsidR="00000000" w:rsidRPr="00000000">
              <w:rPr>
                <w:rFonts w:ascii="Cambria" w:cs="Cambria" w:eastAsia="Cambria" w:hAnsi="Cambria"/>
                <w:b w:val="1"/>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5">
            <w:pPr>
              <w:pageBreakBefore w:val="0"/>
              <w:ind w:right="345"/>
              <w:jc w:val="center"/>
              <w:rPr>
                <w:rFonts w:ascii="Times New Roman" w:cs="Times New Roman" w:eastAsia="Times New Roman" w:hAnsi="Times New Roman"/>
              </w:rPr>
            </w:pPr>
            <w:r w:rsidDel="00000000" w:rsidR="00000000" w:rsidRPr="00000000">
              <w:rPr>
                <w:rFonts w:ascii="Cambria" w:cs="Cambria" w:eastAsia="Cambria" w:hAnsi="Cambria"/>
                <w:b w:val="1"/>
                <w:rtl w:val="0"/>
              </w:rPr>
              <w:t xml:space="preserve">Total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6">
            <w:pPr>
              <w:pageBreakBefore w:val="0"/>
              <w:ind w:right="345"/>
              <w:jc w:val="center"/>
              <w:rPr>
                <w:rFonts w:ascii="Times New Roman" w:cs="Times New Roman" w:eastAsia="Times New Roman" w:hAnsi="Times New Roman"/>
              </w:rPr>
            </w:pPr>
            <w:r w:rsidDel="00000000" w:rsidR="00000000" w:rsidRPr="00000000">
              <w:rPr>
                <w:rFonts w:ascii="Cambria" w:cs="Cambria" w:eastAsia="Cambria" w:hAnsi="Cambria"/>
                <w:b w:val="1"/>
                <w:rtl w:val="0"/>
              </w:rPr>
              <w:t xml:space="preserve">Your Points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7">
            <w:pPr>
              <w:pageBreakBefore w:val="0"/>
              <w:ind w:right="345"/>
              <w:rPr>
                <w:rFonts w:ascii="Cambria" w:cs="Cambria" w:eastAsia="Cambria" w:hAnsi="Cambria"/>
              </w:rPr>
            </w:pPr>
            <w:r w:rsidDel="00000000" w:rsidR="00000000" w:rsidRPr="00000000">
              <w:rPr>
                <w:rFonts w:ascii="Cambria" w:cs="Cambria" w:eastAsia="Cambria" w:hAnsi="Cambria"/>
                <w:rtl w:val="0"/>
              </w:rPr>
              <w:t xml:space="preserve">Weekly Chapter Organizer notes (20pts wk x 9 weeks)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8">
            <w:pPr>
              <w:pageBreakBefore w:val="0"/>
              <w:ind w:right="345"/>
              <w:jc w:val="center"/>
              <w:rPr>
                <w:rFonts w:ascii="Times New Roman" w:cs="Times New Roman" w:eastAsia="Times New Roman" w:hAnsi="Times New Roman"/>
              </w:rPr>
            </w:pPr>
            <w:r w:rsidDel="00000000" w:rsidR="00000000" w:rsidRPr="00000000">
              <w:rPr>
                <w:rFonts w:ascii="Cambria" w:cs="Cambria" w:eastAsia="Cambria" w:hAnsi="Cambria"/>
                <w:rtl w:val="0"/>
              </w:rPr>
              <w:t xml:space="preserve">180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A">
            <w:pPr>
              <w:pageBreakBefore w:val="0"/>
              <w:ind w:right="345"/>
              <w:rPr>
                <w:rFonts w:ascii="Cambria" w:cs="Cambria" w:eastAsia="Cambria" w:hAnsi="Cambria"/>
              </w:rPr>
            </w:pPr>
            <w:r w:rsidDel="00000000" w:rsidR="00000000" w:rsidRPr="00000000">
              <w:rPr>
                <w:rFonts w:ascii="Cambria" w:cs="Cambria" w:eastAsia="Cambria" w:hAnsi="Cambria"/>
                <w:rtl w:val="0"/>
              </w:rPr>
              <w:t xml:space="preserve">Small Group Weekly Participation </w:t>
              <w:br w:type="textWrapping"/>
              <w:t xml:space="preserve">(10 pts wk &amp; 30 pts comm with your group)</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B">
            <w:pPr>
              <w:pageBreakBefore w:val="0"/>
              <w:ind w:right="345"/>
              <w:jc w:val="center"/>
              <w:rPr>
                <w:rFonts w:ascii="Times New Roman" w:cs="Times New Roman" w:eastAsia="Times New Roman" w:hAnsi="Times New Roman"/>
              </w:rPr>
            </w:pPr>
            <w:r w:rsidDel="00000000" w:rsidR="00000000" w:rsidRPr="00000000">
              <w:rPr>
                <w:rFonts w:ascii="Cambria" w:cs="Cambria" w:eastAsia="Cambria" w:hAnsi="Cambria"/>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D">
            <w:pPr>
              <w:pageBreakBefore w:val="0"/>
              <w:ind w:right="345"/>
              <w:rPr>
                <w:rFonts w:ascii="Cambria" w:cs="Cambria" w:eastAsia="Cambria" w:hAnsi="Cambria"/>
              </w:rPr>
            </w:pPr>
            <w:r w:rsidDel="00000000" w:rsidR="00000000" w:rsidRPr="00000000">
              <w:rPr>
                <w:rFonts w:ascii="Cambria" w:cs="Cambria" w:eastAsia="Cambria" w:hAnsi="Cambria"/>
                <w:rtl w:val="0"/>
              </w:rPr>
              <w:t xml:space="preserve">Checklist &amp; Class Exercises </w:t>
              <w:br w:type="textWrapping"/>
              <w:t xml:space="preserve">(20 pts wk x 10 weeks)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E">
            <w:pPr>
              <w:pageBreakBefore w:val="0"/>
              <w:ind w:right="345"/>
              <w:jc w:val="center"/>
              <w:rPr>
                <w:rFonts w:ascii="Times New Roman" w:cs="Times New Roman" w:eastAsia="Times New Roman" w:hAnsi="Times New Roman"/>
              </w:rPr>
            </w:pPr>
            <w:r w:rsidDel="00000000" w:rsidR="00000000" w:rsidRPr="00000000">
              <w:rPr>
                <w:rFonts w:ascii="Cambria" w:cs="Cambria" w:eastAsia="Cambria" w:hAnsi="Cambria"/>
                <w:rtl w:val="0"/>
              </w:rPr>
              <w:t xml:space="preserve">200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0">
            <w:pPr>
              <w:pageBreakBefore w:val="0"/>
              <w:ind w:right="345"/>
              <w:rPr>
                <w:rFonts w:ascii="Cambria" w:cs="Cambria" w:eastAsia="Cambria" w:hAnsi="Cambria"/>
              </w:rPr>
            </w:pPr>
            <w:r w:rsidDel="00000000" w:rsidR="00000000" w:rsidRPr="00000000">
              <w:rPr>
                <w:rFonts w:ascii="Cambria" w:cs="Cambria" w:eastAsia="Cambria" w:hAnsi="Cambria"/>
                <w:rtl w:val="0"/>
              </w:rPr>
              <w:t xml:space="preserve">Small Group Project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1">
            <w:pPr>
              <w:pageBreakBefore w:val="0"/>
              <w:ind w:right="345"/>
              <w:jc w:val="center"/>
              <w:rPr>
                <w:rFonts w:ascii="Times New Roman" w:cs="Times New Roman" w:eastAsia="Times New Roman" w:hAnsi="Times New Roman"/>
              </w:rPr>
            </w:pPr>
            <w:r w:rsidDel="00000000" w:rsidR="00000000" w:rsidRPr="00000000">
              <w:rPr>
                <w:rFonts w:ascii="Cambria" w:cs="Cambria" w:eastAsia="Cambria" w:hAnsi="Cambria"/>
                <w:rtl w:val="0"/>
              </w:rPr>
              <w:t xml:space="preserve">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3">
            <w:pPr>
              <w:pageBreakBefore w:val="0"/>
              <w:ind w:right="345"/>
              <w:rPr>
                <w:rFonts w:ascii="Cambria" w:cs="Cambria" w:eastAsia="Cambria" w:hAnsi="Cambria"/>
              </w:rPr>
            </w:pPr>
            <w:r w:rsidDel="00000000" w:rsidR="00000000" w:rsidRPr="00000000">
              <w:rPr>
                <w:rFonts w:ascii="Cambria" w:cs="Cambria" w:eastAsia="Cambria" w:hAnsi="Cambria"/>
                <w:rtl w:val="0"/>
              </w:rPr>
              <w:t xml:space="preserve">Collaborative Experiences Sharing Forum</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4">
            <w:pPr>
              <w:pageBreakBefore w:val="0"/>
              <w:ind w:right="345"/>
              <w:jc w:val="center"/>
              <w:rPr>
                <w:rFonts w:ascii="Times New Roman" w:cs="Times New Roman" w:eastAsia="Times New Roman" w:hAnsi="Times New Roman"/>
              </w:rPr>
            </w:pPr>
            <w:r w:rsidDel="00000000" w:rsidR="00000000" w:rsidRPr="00000000">
              <w:rPr>
                <w:rFonts w:ascii="Cambria" w:cs="Cambria" w:eastAsia="Cambria" w:hAnsi="Cambria"/>
                <w:rtl w:val="0"/>
              </w:rPr>
              <w:t xml:space="preserve">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6">
            <w:pPr>
              <w:pageBreakBefore w:val="0"/>
              <w:ind w:right="345"/>
              <w:rPr>
                <w:rFonts w:ascii="Cambria" w:cs="Cambria" w:eastAsia="Cambria" w:hAnsi="Cambria"/>
              </w:rPr>
            </w:pPr>
            <w:r w:rsidDel="00000000" w:rsidR="00000000" w:rsidRPr="00000000">
              <w:rPr>
                <w:rFonts w:ascii="Cambria" w:cs="Cambria" w:eastAsia="Cambria" w:hAnsi="Cambria"/>
                <w:rtl w:val="0"/>
              </w:rPr>
              <w:t xml:space="preserve">Child Trauma Research Paper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7">
            <w:pPr>
              <w:pageBreakBefore w:val="0"/>
              <w:ind w:right="34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8">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9">
            <w:pPr>
              <w:pageBreakBefore w:val="0"/>
              <w:ind w:right="345"/>
              <w:rPr>
                <w:rFonts w:ascii="Cambria" w:cs="Cambria" w:eastAsia="Cambria" w:hAnsi="Cambria"/>
              </w:rPr>
            </w:pPr>
            <w:r w:rsidDel="00000000" w:rsidR="00000000" w:rsidRPr="00000000">
              <w:rPr>
                <w:rFonts w:ascii="Cambria" w:cs="Cambria" w:eastAsia="Cambria" w:hAnsi="Cambria"/>
                <w:rtl w:val="0"/>
              </w:rPr>
              <w:t xml:space="preserve">Friendship Skills Learning Experience Plan</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A">
            <w:pPr>
              <w:pageBreakBefore w:val="0"/>
              <w:ind w:right="34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B">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C">
            <w:pPr>
              <w:pageBreakBefore w:val="0"/>
              <w:ind w:right="345"/>
              <w:rPr>
                <w:rFonts w:ascii="Cambria" w:cs="Cambria" w:eastAsia="Cambria" w:hAnsi="Cambria"/>
              </w:rPr>
            </w:pPr>
            <w:r w:rsidDel="00000000" w:rsidR="00000000" w:rsidRPr="00000000">
              <w:rPr>
                <w:rFonts w:ascii="Cambria" w:cs="Cambria" w:eastAsia="Cambria" w:hAnsi="Cambria"/>
                <w:rtl w:val="0"/>
              </w:rPr>
              <w:t xml:space="preserve">Case Studies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D">
            <w:pPr>
              <w:pageBreakBefore w:val="0"/>
              <w:ind w:right="34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E">
            <w:pPr>
              <w:pageBreakBefore w:val="0"/>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F">
            <w:pPr>
              <w:pageBreakBefore w:val="0"/>
              <w:ind w:right="345"/>
              <w:rPr>
                <w:rFonts w:ascii="Cambria" w:cs="Cambria" w:eastAsia="Cambria" w:hAnsi="Cambria"/>
              </w:rPr>
            </w:pPr>
            <w:r w:rsidDel="00000000" w:rsidR="00000000" w:rsidRPr="00000000">
              <w:rPr>
                <w:rFonts w:ascii="Cambria" w:cs="Cambria" w:eastAsia="Cambria" w:hAnsi="Cambria"/>
                <w:rtl w:val="0"/>
              </w:rPr>
              <w:t xml:space="preserve">Scripted Story</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0">
            <w:pPr>
              <w:pageBreakBefore w:val="0"/>
              <w:ind w:right="34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1">
            <w:pPr>
              <w:pageBreakBefore w:val="0"/>
              <w:rPr>
                <w:rFonts w:ascii="Times New Roman" w:cs="Times New Roman" w:eastAsia="Times New Roman" w:hAnsi="Times New Roman"/>
              </w:rPr>
            </w:pPr>
            <w:r w:rsidDel="00000000" w:rsidR="00000000" w:rsidRPr="00000000">
              <w:rPr>
                <w:rtl w:val="0"/>
              </w:rPr>
            </w:r>
          </w:p>
        </w:tc>
      </w:tr>
      <w:tr>
        <w:trPr>
          <w:cantSplit w:val="0"/>
          <w:trHeight w:val="354"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2">
            <w:pPr>
              <w:pageBreakBefore w:val="0"/>
              <w:ind w:right="345"/>
              <w:rPr>
                <w:rFonts w:ascii="Cambria" w:cs="Cambria" w:eastAsia="Cambria" w:hAnsi="Cambria"/>
              </w:rPr>
            </w:pPr>
            <w:r w:rsidDel="00000000" w:rsidR="00000000" w:rsidRPr="00000000">
              <w:rPr>
                <w:rFonts w:ascii="Cambria" w:cs="Cambria" w:eastAsia="Cambria" w:hAnsi="Cambria"/>
                <w:rtl w:val="0"/>
              </w:rPr>
              <w:t xml:space="preserve">Understanding &amp; Responding to Children’s Behavior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3">
            <w:pPr>
              <w:pageBreakBefore w:val="0"/>
              <w:ind w:right="34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4">
            <w:pPr>
              <w:pageBreakBefore w:val="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5">
            <w:pPr>
              <w:pageBreakBefore w:val="0"/>
              <w:ind w:right="345"/>
              <w:rPr>
                <w:rFonts w:ascii="Cambria" w:cs="Cambria" w:eastAsia="Cambria" w:hAnsi="Cambria"/>
              </w:rPr>
            </w:pPr>
            <w:r w:rsidDel="00000000" w:rsidR="00000000" w:rsidRPr="00000000">
              <w:rPr>
                <w:rFonts w:ascii="Cambria" w:cs="Cambria" w:eastAsia="Cambria" w:hAnsi="Cambria"/>
                <w:rtl w:val="0"/>
              </w:rPr>
              <w:t xml:space="preserve">Coping Skills Toolkits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6">
            <w:pPr>
              <w:pageBreakBefore w:val="0"/>
              <w:ind w:right="34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7">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8">
      <w:pPr>
        <w:pageBreakBefore w:val="0"/>
        <w:rPr>
          <w:b w:val="1"/>
          <w:u w:val="single"/>
        </w:rPr>
      </w:pPr>
      <w:r w:rsidDel="00000000" w:rsidR="00000000" w:rsidRPr="00000000">
        <w:rPr>
          <w:b w:val="1"/>
          <w:rtl w:val="0"/>
        </w:rPr>
        <w:tab/>
        <w:tab/>
        <w:tab/>
        <w:tab/>
        <w:t xml:space="preserve">                                                         Your total points:</w:t>
        <w:br w:type="textWrapping"/>
      </w:r>
      <w:r w:rsidDel="00000000" w:rsidR="00000000" w:rsidRPr="00000000">
        <w:rPr>
          <w:b w:val="1"/>
          <w:u w:val="single"/>
          <w:rtl w:val="0"/>
        </w:rPr>
        <w:t xml:space="preserve">Written assignments</w:t>
      </w:r>
      <w:r w:rsidDel="00000000" w:rsidR="00000000" w:rsidRPr="00000000">
        <w:rPr>
          <w:rtl w:val="0"/>
        </w:rPr>
        <w:t xml:space="preserve"> will be evaluated on the following:     </w:t>
        <w:br w:type="textWrapping"/>
        <w:tab/>
        <w:t xml:space="preserve">*  Creativity; </w:t>
      </w:r>
      <w:r w:rsidDel="00000000" w:rsidR="00000000" w:rsidRPr="00000000">
        <w:rPr>
          <w:sz w:val="20"/>
          <w:szCs w:val="20"/>
          <w:rtl w:val="0"/>
        </w:rPr>
        <w:t xml:space="preserve"> </w:t>
      </w:r>
      <w:r w:rsidDel="00000000" w:rsidR="00000000" w:rsidRPr="00000000">
        <w:rPr>
          <w:rtl w:val="0"/>
        </w:rPr>
        <w:t xml:space="preserve">Detail and description</w:t>
      </w:r>
      <w:r w:rsidDel="00000000" w:rsidR="00000000" w:rsidRPr="00000000">
        <w:rPr>
          <w:sz w:val="20"/>
          <w:szCs w:val="20"/>
          <w:rtl w:val="0"/>
        </w:rPr>
        <w:t xml:space="preserve">; </w:t>
      </w:r>
      <w:r w:rsidDel="00000000" w:rsidR="00000000" w:rsidRPr="00000000">
        <w:rPr>
          <w:rtl w:val="0"/>
        </w:rPr>
        <w:t xml:space="preserve">Clarity &amp; Quality &amp; Application of educational </w:t>
        <w:br w:type="textWrapping"/>
        <w:t xml:space="preserve">              content to classroom experience and/or reading reflections. </w:t>
      </w:r>
      <w:r w:rsidDel="00000000" w:rsidR="00000000" w:rsidRPr="00000000">
        <w:rPr>
          <w:rtl w:val="0"/>
        </w:rPr>
      </w:r>
    </w:p>
    <w:p w:rsidR="00000000" w:rsidDel="00000000" w:rsidP="00000000" w:rsidRDefault="00000000" w:rsidRPr="00000000" w14:paraId="00000049">
      <w:pPr>
        <w:pageBreakBefore w:val="0"/>
        <w:ind w:left="180" w:right="345" w:firstLine="0"/>
        <w:rPr>
          <w:i w:val="1"/>
        </w:rPr>
      </w:pPr>
      <w:r w:rsidDel="00000000" w:rsidR="00000000" w:rsidRPr="00000000">
        <w:rPr>
          <w:i w:val="1"/>
          <w:rtl w:val="0"/>
        </w:rPr>
        <w:t xml:space="preserve">Please see rubric below for additional guidance.</w:t>
      </w:r>
    </w:p>
    <w:p w:rsidR="00000000" w:rsidDel="00000000" w:rsidP="00000000" w:rsidRDefault="00000000" w:rsidRPr="00000000" w14:paraId="0000004A">
      <w:pPr>
        <w:pageBreakBefore w:val="0"/>
        <w:ind w:left="180" w:right="345" w:firstLine="0"/>
        <w:rPr>
          <w:color w:val="ff0000"/>
          <w:sz w:val="20"/>
          <w:szCs w:val="2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B">
      <w:pPr>
        <w:pageBreakBefore w:val="0"/>
        <w:ind w:left="180" w:right="345" w:firstLine="0"/>
        <w:rPr/>
      </w:pPr>
      <w:bookmarkStart w:colFirst="0" w:colLast="0" w:name="_gjdgxs" w:id="0"/>
      <w:bookmarkEnd w:id="0"/>
      <w:r w:rsidDel="00000000" w:rsidR="00000000" w:rsidRPr="00000000">
        <w:rPr>
          <w:b w:val="1"/>
          <w:u w:val="single"/>
          <w:rtl w:val="0"/>
        </w:rPr>
        <w:t xml:space="preserve">Late assignments</w:t>
      </w:r>
      <w:r w:rsidDel="00000000" w:rsidR="00000000" w:rsidRPr="00000000">
        <w:rPr>
          <w:rtl w:val="0"/>
        </w:rPr>
        <w:t xml:space="preserve"> will have a total of 10% deducted for each week unless you use a late coupon. You </w:t>
      </w:r>
      <w:r w:rsidDel="00000000" w:rsidR="00000000" w:rsidRPr="00000000">
        <w:rPr>
          <w:b w:val="1"/>
          <w:rtl w:val="0"/>
        </w:rPr>
        <w:t xml:space="preserve">have 2 late coupons</w:t>
      </w:r>
      <w:r w:rsidDel="00000000" w:rsidR="00000000" w:rsidRPr="00000000">
        <w:rPr>
          <w:rtl w:val="0"/>
        </w:rPr>
        <w:t xml:space="preserve"> that can be used to turn in assignment a week after due date without 10% deduction.                 </w:t>
        <w:br w:type="textWrapping"/>
        <w:t xml:space="preserve">                                      </w:t>
      </w:r>
      <w:r w:rsidDel="00000000" w:rsidR="00000000" w:rsidRPr="00000000">
        <w:rPr>
          <w:b w:val="1"/>
          <w:rtl w:val="0"/>
        </w:rPr>
        <w:t xml:space="preserve">Week 1-4 assignments will not be accepted after Week 5.  </w:t>
        <w:br w:type="textWrapping"/>
        <w:t xml:space="preserve">                                      Week 5-9 assignments will not be accepted after week 10.</w:t>
        <w:br w:type="textWrapping"/>
      </w:r>
      <w:r w:rsidDel="00000000" w:rsidR="00000000" w:rsidRPr="00000000">
        <w:rPr>
          <w:rtl w:val="0"/>
        </w:rPr>
      </w:r>
    </w:p>
    <w:tbl>
      <w:tblPr>
        <w:tblStyle w:val="Table2"/>
        <w:tblW w:w="9672.0" w:type="dxa"/>
        <w:jc w:val="left"/>
        <w:tblInd w:w="-240.0" w:type="dxa"/>
        <w:tblLayout w:type="fixed"/>
        <w:tblLook w:val="0400"/>
      </w:tblPr>
      <w:tblGrid>
        <w:gridCol w:w="940"/>
        <w:gridCol w:w="902"/>
        <w:gridCol w:w="736"/>
        <w:gridCol w:w="737"/>
        <w:gridCol w:w="737"/>
        <w:gridCol w:w="787"/>
        <w:gridCol w:w="787"/>
        <w:gridCol w:w="787"/>
        <w:gridCol w:w="755"/>
        <w:gridCol w:w="745"/>
        <w:gridCol w:w="1759"/>
        <w:tblGridChange w:id="0">
          <w:tblGrid>
            <w:gridCol w:w="940"/>
            <w:gridCol w:w="902"/>
            <w:gridCol w:w="736"/>
            <w:gridCol w:w="737"/>
            <w:gridCol w:w="737"/>
            <w:gridCol w:w="787"/>
            <w:gridCol w:w="787"/>
            <w:gridCol w:w="787"/>
            <w:gridCol w:w="755"/>
            <w:gridCol w:w="745"/>
            <w:gridCol w:w="1759"/>
          </w:tblGrid>
        </w:tblGridChange>
      </w:tblGrid>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C">
            <w:pPr>
              <w:pageBreakBefore w:val="0"/>
              <w:spacing w:after="200" w:lineRule="auto"/>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D">
            <w:pPr>
              <w:pageBreakBefore w:val="0"/>
              <w:spacing w:after="200" w:lineRule="auto"/>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E">
            <w:pPr>
              <w:pageBreakBefore w:val="0"/>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4F">
            <w:pPr>
              <w:pageBreakBefore w:val="0"/>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0">
            <w:pPr>
              <w:pageBreakBefore w:val="0"/>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1">
            <w:pPr>
              <w:pageBreakBefore w:val="0"/>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2">
            <w:pPr>
              <w:pageBreakBefore w:val="0"/>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3">
            <w:pPr>
              <w:pageBreakBefore w:val="0"/>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4">
            <w:pPr>
              <w:pageBreakBefore w:val="0"/>
              <w:spacing w:after="200" w:lineRule="auto"/>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5">
            <w:pPr>
              <w:pageBreakBefore w:val="0"/>
              <w:spacing w:after="200" w:lineRule="auto"/>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6">
            <w:pPr>
              <w:pageBreakBefore w:val="0"/>
              <w:spacing w:after="200" w:lineRule="auto"/>
              <w:jc w:val="center"/>
              <w:rPr>
                <w:sz w:val="20"/>
                <w:szCs w:val="20"/>
              </w:rPr>
            </w:pPr>
            <w:r w:rsidDel="00000000" w:rsidR="00000000" w:rsidRPr="00000000">
              <w:rPr>
                <w:sz w:val="20"/>
                <w:szCs w:val="20"/>
                <w:rtl w:val="0"/>
              </w:rPr>
              <w:t xml:space="preserve">F</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7">
            <w:pPr>
              <w:pageBreakBefore w:val="0"/>
              <w:spacing w:after="200" w:lineRule="auto"/>
              <w:rPr>
                <w:sz w:val="20"/>
                <w:szCs w:val="20"/>
              </w:rPr>
            </w:pPr>
            <w:r w:rsidDel="00000000" w:rsidR="00000000" w:rsidRPr="00000000">
              <w:rPr>
                <w:sz w:val="20"/>
                <w:szCs w:val="20"/>
                <w:rtl w:val="0"/>
              </w:rPr>
              <w:t xml:space="preserve">94-11</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8">
            <w:pPr>
              <w:pageBreakBefore w:val="0"/>
              <w:spacing w:after="200" w:lineRule="auto"/>
              <w:rPr>
                <w:sz w:val="20"/>
                <w:szCs w:val="20"/>
              </w:rPr>
            </w:pPr>
            <w:r w:rsidDel="00000000" w:rsidR="00000000" w:rsidRPr="00000000">
              <w:rPr>
                <w:sz w:val="20"/>
                <w:szCs w:val="20"/>
                <w:rtl w:val="0"/>
              </w:rPr>
              <w:t xml:space="preserve">90-93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9">
            <w:pPr>
              <w:pageBreakBefore w:val="0"/>
              <w:spacing w:after="200" w:lineRule="auto"/>
              <w:rPr>
                <w:sz w:val="20"/>
                <w:szCs w:val="20"/>
              </w:rPr>
            </w:pPr>
            <w:r w:rsidDel="00000000" w:rsidR="00000000" w:rsidRPr="00000000">
              <w:rPr>
                <w:sz w:val="20"/>
                <w:szCs w:val="20"/>
                <w:rtl w:val="0"/>
              </w:rPr>
              <w:t xml:space="preserve">87-89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A">
            <w:pPr>
              <w:pageBreakBefore w:val="0"/>
              <w:spacing w:after="200" w:lineRule="auto"/>
              <w:rPr>
                <w:sz w:val="20"/>
                <w:szCs w:val="20"/>
              </w:rPr>
            </w:pPr>
            <w:r w:rsidDel="00000000" w:rsidR="00000000" w:rsidRPr="00000000">
              <w:rPr>
                <w:sz w:val="20"/>
                <w:szCs w:val="20"/>
                <w:rtl w:val="0"/>
              </w:rPr>
              <w:t xml:space="preserve">84-86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B">
            <w:pPr>
              <w:pageBreakBefore w:val="0"/>
              <w:spacing w:after="200" w:lineRule="auto"/>
              <w:rPr>
                <w:sz w:val="20"/>
                <w:szCs w:val="20"/>
              </w:rPr>
            </w:pPr>
            <w:r w:rsidDel="00000000" w:rsidR="00000000" w:rsidRPr="00000000">
              <w:rPr>
                <w:sz w:val="20"/>
                <w:szCs w:val="20"/>
                <w:rtl w:val="0"/>
              </w:rPr>
              <w:t xml:space="preserve">80-83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C">
            <w:pPr>
              <w:pageBreakBefore w:val="0"/>
              <w:spacing w:after="200" w:lineRule="auto"/>
              <w:rPr>
                <w:sz w:val="20"/>
                <w:szCs w:val="20"/>
              </w:rPr>
            </w:pPr>
            <w:r w:rsidDel="00000000" w:rsidR="00000000" w:rsidRPr="00000000">
              <w:rPr>
                <w:sz w:val="20"/>
                <w:szCs w:val="20"/>
                <w:rtl w:val="0"/>
              </w:rPr>
              <w:t xml:space="preserve">77-79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D">
            <w:pPr>
              <w:pageBreakBefore w:val="0"/>
              <w:spacing w:after="200" w:lineRule="auto"/>
              <w:rPr>
                <w:sz w:val="20"/>
                <w:szCs w:val="20"/>
              </w:rPr>
            </w:pPr>
            <w:r w:rsidDel="00000000" w:rsidR="00000000" w:rsidRPr="00000000">
              <w:rPr>
                <w:sz w:val="20"/>
                <w:szCs w:val="20"/>
                <w:rtl w:val="0"/>
              </w:rPr>
              <w:t xml:space="preserve">74-76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E">
            <w:pPr>
              <w:pageBreakBefore w:val="0"/>
              <w:spacing w:after="200" w:lineRule="auto"/>
              <w:rPr>
                <w:sz w:val="20"/>
                <w:szCs w:val="20"/>
              </w:rPr>
            </w:pPr>
            <w:r w:rsidDel="00000000" w:rsidR="00000000" w:rsidRPr="00000000">
              <w:rPr>
                <w:sz w:val="20"/>
                <w:szCs w:val="20"/>
                <w:rtl w:val="0"/>
              </w:rPr>
              <w:t xml:space="preserve">70-70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F">
            <w:pPr>
              <w:pageBreakBefore w:val="0"/>
              <w:spacing w:after="200" w:lineRule="auto"/>
              <w:rPr>
                <w:sz w:val="20"/>
                <w:szCs w:val="20"/>
              </w:rPr>
            </w:pPr>
            <w:r w:rsidDel="00000000" w:rsidR="00000000" w:rsidRPr="00000000">
              <w:rPr>
                <w:sz w:val="20"/>
                <w:szCs w:val="20"/>
                <w:rtl w:val="0"/>
              </w:rPr>
              <w:t xml:space="preserve">67-69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0">
            <w:pPr>
              <w:pageBreakBefore w:val="0"/>
              <w:spacing w:after="200" w:lineRule="auto"/>
              <w:rPr>
                <w:sz w:val="20"/>
                <w:szCs w:val="20"/>
              </w:rPr>
            </w:pPr>
            <w:r w:rsidDel="00000000" w:rsidR="00000000" w:rsidRPr="00000000">
              <w:rPr>
                <w:sz w:val="20"/>
                <w:szCs w:val="20"/>
                <w:rtl w:val="0"/>
              </w:rPr>
              <w:t xml:space="preserve">60-66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1">
            <w:pPr>
              <w:pageBreakBefore w:val="0"/>
              <w:spacing w:after="200" w:lineRule="auto"/>
              <w:rPr>
                <w:sz w:val="20"/>
                <w:szCs w:val="20"/>
              </w:rPr>
            </w:pPr>
            <w:r w:rsidDel="00000000" w:rsidR="00000000" w:rsidRPr="00000000">
              <w:rPr>
                <w:sz w:val="20"/>
                <w:szCs w:val="20"/>
                <w:rtl w:val="0"/>
              </w:rPr>
              <w:t xml:space="preserve">&lt;60</w:t>
            </w:r>
          </w:p>
        </w:tc>
      </w:tr>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2">
            <w:pPr>
              <w:pageBreakBefore w:val="0"/>
              <w:spacing w:after="200" w:lineRule="auto"/>
              <w:jc w:val="center"/>
              <w:rPr>
                <w:sz w:val="20"/>
                <w:szCs w:val="20"/>
              </w:rPr>
            </w:pPr>
            <w:r w:rsidDel="00000000" w:rsidR="00000000" w:rsidRPr="00000000">
              <w:rPr>
                <w:sz w:val="20"/>
                <w:szCs w:val="20"/>
                <w:rtl w:val="0"/>
              </w:rPr>
              <w:t xml:space="preserve">Excellent</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4">
            <w:pPr>
              <w:pageBreakBefore w:val="0"/>
              <w:spacing w:after="200" w:lineRule="auto"/>
              <w:jc w:val="center"/>
              <w:rPr>
                <w:sz w:val="20"/>
                <w:szCs w:val="20"/>
              </w:rPr>
            </w:pPr>
            <w:r w:rsidDel="00000000" w:rsidR="00000000" w:rsidRPr="00000000">
              <w:rPr>
                <w:sz w:val="20"/>
                <w:szCs w:val="20"/>
                <w:rtl w:val="0"/>
              </w:rPr>
              <w:t xml:space="preserve">Good</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7">
            <w:pPr>
              <w:pageBreakBefore w:val="0"/>
              <w:spacing w:after="200" w:lineRule="auto"/>
              <w:jc w:val="center"/>
              <w:rPr>
                <w:sz w:val="20"/>
                <w:szCs w:val="20"/>
              </w:rPr>
            </w:pPr>
            <w:r w:rsidDel="00000000" w:rsidR="00000000" w:rsidRPr="00000000">
              <w:rPr>
                <w:sz w:val="20"/>
                <w:szCs w:val="20"/>
                <w:rtl w:val="0"/>
              </w:rPr>
              <w:t xml:space="preserve">Satisfactory</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A">
            <w:pPr>
              <w:pageBreakBefore w:val="0"/>
              <w:spacing w:after="200" w:lineRule="auto"/>
              <w:jc w:val="center"/>
              <w:rPr>
                <w:sz w:val="20"/>
                <w:szCs w:val="20"/>
              </w:rPr>
            </w:pPr>
            <w:r w:rsidDel="00000000" w:rsidR="00000000" w:rsidRPr="00000000">
              <w:rPr>
                <w:sz w:val="20"/>
                <w:szCs w:val="20"/>
                <w:rtl w:val="0"/>
              </w:rPr>
              <w:t xml:space="preserve">Passing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C">
            <w:pPr>
              <w:pageBreakBefore w:val="0"/>
              <w:spacing w:after="200" w:lineRule="auto"/>
              <w:jc w:val="center"/>
              <w:rPr>
                <w:sz w:val="20"/>
                <w:szCs w:val="20"/>
              </w:rPr>
            </w:pPr>
            <w:r w:rsidDel="00000000" w:rsidR="00000000" w:rsidRPr="00000000">
              <w:rPr>
                <w:sz w:val="20"/>
                <w:szCs w:val="20"/>
                <w:rtl w:val="0"/>
              </w:rPr>
              <w:t xml:space="preserve">Fair</w:t>
            </w:r>
          </w:p>
        </w:tc>
      </w:tr>
      <w:tr>
        <w:trPr>
          <w:cantSplit w:val="0"/>
          <w:trHeight w:val="4320" w:hRule="atLeast"/>
          <w:tblHeader w:val="0"/>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D">
            <w:pPr>
              <w:pageBreakBefore w:val="0"/>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6E">
            <w:pPr>
              <w:pageBreakBefore w:val="0"/>
              <w:spacing w:after="240" w:lineRule="auto"/>
              <w:rPr>
                <w:sz w:val="20"/>
                <w:szCs w:val="20"/>
              </w:rPr>
            </w:pPr>
            <w:r w:rsidDel="00000000" w:rsidR="00000000" w:rsidRPr="00000000">
              <w:rPr>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0">
            <w:pPr>
              <w:pageBreakBefore w:val="0"/>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1">
            <w:pPr>
              <w:pageBreakBefore w:val="0"/>
              <w:spacing w:after="240" w:lineRule="auto"/>
              <w:rPr>
                <w:sz w:val="20"/>
                <w:szCs w:val="20"/>
              </w:rPr>
            </w:pPr>
            <w:r w:rsidDel="00000000" w:rsidR="00000000" w:rsidRPr="00000000">
              <w:rPr>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4">
            <w:pPr>
              <w:pageBreakBefore w:val="0"/>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5">
            <w:pPr>
              <w:pageBreakBefore w:val="0"/>
              <w:spacing w:after="240" w:lineRule="auto"/>
              <w:rPr>
                <w:sz w:val="20"/>
                <w:szCs w:val="20"/>
              </w:rPr>
            </w:pPr>
            <w:r w:rsidDel="00000000" w:rsidR="00000000" w:rsidRPr="00000000">
              <w:rPr>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8">
            <w:pPr>
              <w:pageBreakBefore w:val="0"/>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9">
            <w:pPr>
              <w:pageBreakBefore w:val="0"/>
              <w:spacing w:after="240" w:lineRule="auto"/>
              <w:rPr>
                <w:sz w:val="20"/>
                <w:szCs w:val="20"/>
              </w:rPr>
            </w:pPr>
            <w:r w:rsidDel="00000000" w:rsidR="00000000" w:rsidRPr="00000000">
              <w:rPr>
                <w:sz w:val="20"/>
                <w:szCs w:val="20"/>
                <w:rtl w:val="0"/>
              </w:rPr>
              <w:t xml:space="preserve">Grades in this range indicate that you have put effort into your work, but the product shows little progress toward mastery of course objectives and outcomes.</w:t>
            </w:r>
          </w:p>
          <w:p w:rsidR="00000000" w:rsidDel="00000000" w:rsidP="00000000" w:rsidRDefault="00000000" w:rsidRPr="00000000" w14:paraId="0000007A">
            <w:pPr>
              <w:pageBreakBefore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C">
            <w:pPr>
              <w:pageBreakBefore w:val="0"/>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D">
            <w:pPr>
              <w:pageBreakBefore w:val="0"/>
              <w:spacing w:after="240" w:lineRule="auto"/>
              <w:rPr>
                <w:sz w:val="20"/>
                <w:szCs w:val="20"/>
              </w:rPr>
            </w:pPr>
            <w:r w:rsidDel="00000000" w:rsidR="00000000" w:rsidRPr="00000000">
              <w:rPr>
                <w:sz w:val="20"/>
                <w:szCs w:val="20"/>
                <w:rtl w:val="0"/>
              </w:rPr>
              <w:t xml:space="preserve">Grades in this range indicate that little effort was put into completion of course assignments. The product shows little progress toward mastery of course objectives and outcome</w:t>
            </w:r>
          </w:p>
        </w:tc>
      </w:tr>
    </w:tbl>
    <w:p w:rsidR="00000000" w:rsidDel="00000000" w:rsidP="00000000" w:rsidRDefault="00000000" w:rsidRPr="00000000" w14:paraId="0000007E">
      <w:pPr>
        <w:pageBreakBefore w:val="0"/>
        <w:rPr>
          <w:sz w:val="20"/>
          <w:szCs w:val="20"/>
        </w:rPr>
      </w:pPr>
      <w:r w:rsidDel="00000000" w:rsidR="00000000" w:rsidRPr="00000000">
        <w:rPr>
          <w:rtl w:val="0"/>
        </w:rPr>
      </w:r>
    </w:p>
    <w:p w:rsidR="00000000" w:rsidDel="00000000" w:rsidP="00000000" w:rsidRDefault="00000000" w:rsidRPr="00000000" w14:paraId="0000007F">
      <w:pPr>
        <w:pageBreakBefore w:val="0"/>
        <w:ind w:left="1440" w:right="345" w:hanging="1980"/>
        <w:rPr>
          <w:sz w:val="20"/>
          <w:szCs w:val="20"/>
        </w:rPr>
      </w:pPr>
      <w:r w:rsidDel="00000000" w:rsidR="00000000" w:rsidRPr="00000000">
        <w:rPr>
          <w:rtl w:val="0"/>
        </w:rPr>
        <w:t xml:space="preserve">         A = 90-100%                  B = 80-89%</w:t>
        <w:tab/>
        <w:tab/>
        <w:t xml:space="preserve">  C = 70-79%</w:t>
        <w:tab/>
        <w:t xml:space="preserve">    D = 60-69%         F = 59% or less</w:t>
      </w:r>
      <w:r w:rsidDel="00000000" w:rsidR="00000000" w:rsidRPr="00000000">
        <w:rPr>
          <w:rtl w:val="0"/>
        </w:rPr>
      </w:r>
    </w:p>
    <w:p w:rsidR="00000000" w:rsidDel="00000000" w:rsidP="00000000" w:rsidRDefault="00000000" w:rsidRPr="00000000" w14:paraId="00000080">
      <w:pPr>
        <w:pageBreakBefore w:val="0"/>
        <w:ind w:left="1440" w:right="345" w:hanging="1980"/>
        <w:rPr>
          <w:sz w:val="20"/>
          <w:szCs w:val="20"/>
        </w:rPr>
      </w:pPr>
      <w:r w:rsidDel="00000000" w:rsidR="00000000" w:rsidRPr="00000000">
        <w:rPr>
          <w:rtl w:val="0"/>
        </w:rPr>
        <w:t xml:space="preserve">            900-1000     </w:t>
        <w:tab/>
        <w:t xml:space="preserve">              800-899 </w:t>
        <w:tab/>
        <w:tab/>
        <w:t xml:space="preserve">      700-799                600-699 </w:t>
        <w:tab/>
        <w:t xml:space="preserve">        590 or less</w:t>
      </w:r>
      <w:r w:rsidDel="00000000" w:rsidR="00000000" w:rsidRPr="00000000">
        <w:rPr>
          <w:rtl w:val="0"/>
        </w:rPr>
      </w:r>
    </w:p>
    <w:p w:rsidR="00000000" w:rsidDel="00000000" w:rsidP="00000000" w:rsidRDefault="00000000" w:rsidRPr="00000000" w14:paraId="00000081">
      <w:pPr>
        <w:pageBreakBefore w:val="0"/>
        <w:spacing w:after="100" w:before="100" w:lineRule="auto"/>
        <w:ind w:left="-540" w:firstLine="0"/>
        <w:rPr>
          <w:rFonts w:ascii="Times New Roman" w:cs="Times New Roman" w:eastAsia="Times New Roman" w:hAnsi="Times New Roman"/>
          <w:b w:val="1"/>
          <w:u w:val="single"/>
        </w:rPr>
      </w:pPr>
      <w:r w:rsidDel="00000000" w:rsidR="00000000" w:rsidRPr="00000000">
        <w:rPr>
          <w:i w:val="1"/>
          <w:sz w:val="22"/>
          <w:szCs w:val="22"/>
          <w:rtl w:val="0"/>
        </w:rPr>
        <w:t xml:space="preserve">Note: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at 541-917-4789. If you have documented your disability, remember that you must make your request for accommodations through the Center for Accessibility Resources Online Services web page every term, in order to receive accommodations.  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r w:rsidDel="00000000" w:rsidR="00000000" w:rsidRPr="00000000">
        <w:rPr>
          <w:b w:val="1"/>
          <w:rtl w:val="0"/>
        </w:rPr>
        <w:br w:type="textWrapping"/>
        <w:br w:type="textWrapping"/>
      </w:r>
      <w:r w:rsidDel="00000000" w:rsidR="00000000" w:rsidRPr="00000000">
        <w:rPr>
          <w:rFonts w:ascii="Times New Roman" w:cs="Times New Roman" w:eastAsia="Times New Roman" w:hAnsi="Times New Roman"/>
          <w:b w:val="1"/>
          <w:u w:val="single"/>
          <w:rtl w:val="0"/>
        </w:rPr>
        <w:t xml:space="preserve">Academic integrity </w:t>
      </w:r>
    </w:p>
    <w:p w:rsidR="00000000" w:rsidDel="00000000" w:rsidP="00000000" w:rsidRDefault="00000000" w:rsidRPr="00000000" w14:paraId="00000082">
      <w:pPr>
        <w:pageBreakBefore w:val="0"/>
        <w:spacing w:after="100" w:before="100" w:lineRule="auto"/>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integrity is the principle of engaging in scholarly activity with honesty and fairness, and participating ethically in the pursuit of learning. Academic integrity is expected of all learners at LBCC.</w:t>
      </w:r>
      <w:r w:rsidDel="00000000" w:rsidR="00000000" w:rsidRPr="00000000">
        <w:rPr>
          <w:rFonts w:ascii="Times New Roman" w:cs="Times New Roman" w:eastAsia="Times New Roman" w:hAnsi="Times New Roman"/>
          <w:b w:val="1"/>
          <w:rtl w:val="0"/>
        </w:rPr>
        <w:t xml:space="preserve"> Behavior that violates academic integrity policies at LBCC includes cheating, plagiarism, unauthorized assistance or supporting others in engaging in academic dishonesty, knowingly furnishing false information, or changing or misusing college documents, among others</w:t>
      </w:r>
      <w:r w:rsidDel="00000000" w:rsidR="00000000" w:rsidRPr="00000000">
        <w:rPr>
          <w:rFonts w:ascii="Times New Roman" w:cs="Times New Roman" w:eastAsia="Times New Roman" w:hAnsi="Times New Roman"/>
          <w:rtl w:val="0"/>
        </w:rPr>
        <w:t xml:space="preserve">. LBCC students are responsible for understanding and abiding by the</w:t>
      </w:r>
      <w:hyperlink r:id="rId7">
        <w:r w:rsidDel="00000000" w:rsidR="00000000" w:rsidRPr="00000000">
          <w:rPr>
            <w:rFonts w:ascii="Times New Roman" w:cs="Times New Roman" w:eastAsia="Times New Roman" w:hAnsi="Times New Roman"/>
            <w:color w:val="1155cc"/>
            <w:u w:val="single"/>
            <w:rtl w:val="0"/>
          </w:rPr>
          <w:t xml:space="preserve"> College’s academic integrity policy.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pageBreakBefore w:val="0"/>
        <w:spacing w:after="100" w:before="100" w:lineRule="auto"/>
        <w:ind w:left="-5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ageBreakBefore w:val="0"/>
        <w:spacing w:after="100" w:before="100" w:lineRule="auto"/>
        <w:ind w:left="-540" w:firstLine="0"/>
        <w:rPr>
          <w:b w:val="1"/>
        </w:rPr>
      </w:pPr>
      <w:r w:rsidDel="00000000" w:rsidR="00000000" w:rsidRPr="00000000">
        <w:rPr>
          <w:rFonts w:ascii="Times New Roman" w:cs="Times New Roman" w:eastAsia="Times New Roman" w:hAnsi="Times New Roman"/>
          <w:b w:val="1"/>
          <w:rtl w:val="0"/>
        </w:rPr>
        <w:t xml:space="preserve">If I become aware of academic misconduct, I will meet with the student(s) in question to discuss the matter and may assign a consequence of an “F” or “NP” for part of the assignment, the entire assignment, or the course overall.</w:t>
      </w:r>
      <w:r w:rsidDel="00000000" w:rsidR="00000000" w:rsidRPr="00000000">
        <w:rPr>
          <w:rFonts w:ascii="Times New Roman" w:cs="Times New Roman" w:eastAsia="Times New Roman" w:hAnsi="Times New Roman"/>
          <w:rtl w:val="0"/>
        </w:rPr>
        <w:t xml:space="preserve"> I will also report the matter to the Manager for Student Conduct and Retention, and the College may take further disciplinary action. When in doubt if something constitutes academic misconduct, please contact me and ask for clarification.</w:t>
      </w:r>
      <w:r w:rsidDel="00000000" w:rsidR="00000000" w:rsidRPr="00000000">
        <w:rPr>
          <w:b w:val="1"/>
          <w:rtl w:val="0"/>
        </w:rPr>
        <w:br w:type="textWrapping"/>
        <w:br w:type="textWrapping"/>
      </w:r>
      <w:r w:rsidDel="00000000" w:rsidR="00000000" w:rsidRPr="00000000">
        <w:rPr>
          <w:b w:val="1"/>
          <w:sz w:val="22"/>
          <w:szCs w:val="22"/>
          <w:rtl w:val="0"/>
        </w:rPr>
        <w:br w:type="textWrapping"/>
        <w:t xml:space="preserve">VII</w:t>
      </w:r>
      <w:r w:rsidDel="00000000" w:rsidR="00000000" w:rsidRPr="00000000">
        <w:rPr>
          <w:i w:val="1"/>
          <w:sz w:val="22"/>
          <w:szCs w:val="22"/>
          <w:rtl w:val="0"/>
        </w:rPr>
        <w:t xml:space="preserve">.  </w:t>
      </w:r>
      <w:r w:rsidDel="00000000" w:rsidR="00000000" w:rsidRPr="00000000">
        <w:rPr>
          <w:b w:val="1"/>
          <w:rtl w:val="0"/>
        </w:rPr>
        <w:t xml:space="preserve">Calendar /Course Outline</w:t>
      </w:r>
    </w:p>
    <w:tbl>
      <w:tblPr>
        <w:tblStyle w:val="Table3"/>
        <w:tblW w:w="9671.0" w:type="dxa"/>
        <w:jc w:val="left"/>
        <w:tblInd w:w="-360.0" w:type="dxa"/>
        <w:tblLayout w:type="fixed"/>
        <w:tblLook w:val="0400"/>
      </w:tblPr>
      <w:tblGrid>
        <w:gridCol w:w="1942"/>
        <w:gridCol w:w="3105"/>
        <w:gridCol w:w="1575"/>
        <w:gridCol w:w="3049"/>
        <w:tblGridChange w:id="0">
          <w:tblGrid>
            <w:gridCol w:w="1942"/>
            <w:gridCol w:w="3105"/>
            <w:gridCol w:w="1575"/>
            <w:gridCol w:w="3049"/>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5">
            <w:pPr>
              <w:pageBreakBefore w:val="0"/>
              <w:jc w:val="center"/>
              <w:rPr>
                <w:sz w:val="20"/>
                <w:szCs w:val="20"/>
              </w:rPr>
            </w:pPr>
            <w:r w:rsidDel="00000000" w:rsidR="00000000" w:rsidRPr="00000000">
              <w:rPr>
                <w:rFonts w:ascii="Cambria" w:cs="Cambria" w:eastAsia="Cambria" w:hAnsi="Cambria"/>
                <w:b w:val="1"/>
                <w:rtl w:val="0"/>
              </w:rPr>
              <w:t xml:space="preserve">Small Group Weekly Mtg Information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6">
            <w:pPr>
              <w:pageBreakBefore w:val="0"/>
              <w:spacing w:after="200" w:lineRule="auto"/>
              <w:jc w:val="center"/>
              <w:rPr>
                <w:sz w:val="20"/>
                <w:szCs w:val="20"/>
              </w:rPr>
            </w:pPr>
            <w:r w:rsidDel="00000000" w:rsidR="00000000" w:rsidRPr="00000000">
              <w:rPr>
                <w:b w:val="1"/>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7">
            <w:pPr>
              <w:pageBreakBefore w:val="0"/>
              <w:spacing w:after="200" w:lineRule="auto"/>
              <w:jc w:val="center"/>
              <w:rPr>
                <w:sz w:val="20"/>
                <w:szCs w:val="20"/>
              </w:rPr>
            </w:pPr>
            <w:r w:rsidDel="00000000" w:rsidR="00000000" w:rsidRPr="00000000">
              <w:rPr>
                <w:b w:val="1"/>
                <w:rtl w:val="0"/>
              </w:rPr>
              <w:t xml:space="preserve">Readings Due Today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88">
            <w:pPr>
              <w:pageBreakBefore w:val="0"/>
              <w:spacing w:after="200" w:lineRule="auto"/>
              <w:jc w:val="center"/>
              <w:rPr>
                <w:sz w:val="20"/>
                <w:szCs w:val="20"/>
              </w:rPr>
            </w:pPr>
            <w:r w:rsidDel="00000000" w:rsidR="00000000" w:rsidRPr="00000000">
              <w:rPr>
                <w:b w:val="1"/>
                <w:rtl w:val="0"/>
              </w:rPr>
              <w:t xml:space="preserve">Assignments Due Today</w:t>
            </w: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9">
            <w:pPr>
              <w:pageBreakBefore w:val="0"/>
              <w:spacing w:after="200" w:lineRule="auto"/>
              <w:rPr>
                <w:sz w:val="20"/>
                <w:szCs w:val="20"/>
              </w:rPr>
            </w:pPr>
            <w:r w:rsidDel="00000000" w:rsidR="00000000" w:rsidRPr="00000000">
              <w:rPr>
                <w:b w:val="1"/>
                <w:sz w:val="28"/>
                <w:szCs w:val="28"/>
                <w:rtl w:val="0"/>
              </w:rPr>
              <w:t xml:space="preserv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A">
            <w:pPr>
              <w:pageBreakBefore w:val="0"/>
              <w:rPr>
                <w:sz w:val="20"/>
                <w:szCs w:val="20"/>
              </w:rPr>
            </w:pPr>
            <w:r w:rsidDel="00000000" w:rsidR="00000000" w:rsidRPr="00000000">
              <w:rPr>
                <w:sz w:val="20"/>
                <w:szCs w:val="20"/>
                <w:rtl w:val="0"/>
              </w:rPr>
              <w:t xml:space="preserve">Positive Guidance &amp; Brain Development</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B">
            <w:pPr>
              <w:pageBreakBefore w:val="0"/>
              <w:spacing w:after="20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C">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w:t>
            </w:r>
            <w:r w:rsidDel="00000000" w:rsidR="00000000" w:rsidRPr="00000000">
              <w:rPr>
                <w:rFonts w:ascii="Cambria" w:cs="Cambria" w:eastAsia="Cambria" w:hAnsi="Cambria"/>
                <w:b w:val="1"/>
                <w:sz w:val="20"/>
                <w:szCs w:val="20"/>
                <w:rtl w:val="0"/>
              </w:rPr>
              <w:t xml:space="preserve">Jan 17, 2023</w:t>
            </w:r>
            <w:r w:rsidDel="00000000" w:rsidR="00000000" w:rsidRPr="00000000">
              <w:rPr>
                <w:rtl w:val="0"/>
              </w:rPr>
            </w:r>
          </w:p>
          <w:p w:rsidR="00000000" w:rsidDel="00000000" w:rsidP="00000000" w:rsidRDefault="00000000" w:rsidRPr="00000000" w14:paraId="0000008D">
            <w:pPr>
              <w:pageBreakBefore w:val="0"/>
              <w:rPr>
                <w:rFonts w:ascii="Cambria" w:cs="Cambria" w:eastAsia="Cambria" w:hAnsi="Cambria"/>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tl w:val="0"/>
              </w:rPr>
            </w:r>
          </w:p>
          <w:p w:rsidR="00000000" w:rsidDel="00000000" w:rsidP="00000000" w:rsidRDefault="00000000" w:rsidRPr="00000000" w14:paraId="0000008E">
            <w:pPr>
              <w:pageBreakBefore w:val="0"/>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Review Course Packet &amp; Moodie Page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F">
            <w:pPr>
              <w:pageBreakBefore w:val="0"/>
              <w:spacing w:after="200" w:lineRule="auto"/>
              <w:jc w:val="center"/>
              <w:rPr>
                <w:sz w:val="20"/>
                <w:szCs w:val="20"/>
              </w:rPr>
            </w:pPr>
            <w:r w:rsidDel="00000000" w:rsidR="00000000" w:rsidRPr="00000000">
              <w:rPr>
                <w:b w:val="1"/>
                <w:sz w:val="28"/>
                <w:szCs w:val="28"/>
                <w:rtl w:val="0"/>
              </w:rPr>
              <w:t xml:space="preserve">  2</w:t>
              <w:br w:type="textWrapping"/>
            </w:r>
            <w:r w:rsidDel="00000000" w:rsidR="00000000" w:rsidRPr="00000000">
              <w:rPr>
                <w:rFonts w:ascii="Cambria" w:cs="Cambria" w:eastAsia="Cambria" w:hAnsi="Cambria"/>
                <w:sz w:val="18"/>
                <w:szCs w:val="18"/>
                <w:rtl w:val="0"/>
              </w:rPr>
              <w:t xml:space="preserve">contact small group members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0">
            <w:pPr>
              <w:pageBreakBefore w:val="0"/>
              <w:spacing w:after="200" w:lineRule="auto"/>
              <w:rPr>
                <w:sz w:val="20"/>
                <w:szCs w:val="20"/>
              </w:rPr>
            </w:pPr>
            <w:r w:rsidDel="00000000" w:rsidR="00000000" w:rsidRPr="00000000">
              <w:rPr>
                <w:sz w:val="20"/>
                <w:szCs w:val="20"/>
                <w:rtl w:val="0"/>
              </w:rPr>
              <w:t xml:space="preserve">Brain Development, Attachment &amp; Child Trauma</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1">
            <w:pPr>
              <w:pageBreakBefore w:val="0"/>
              <w:spacing w:after="200" w:lineRule="auto"/>
              <w:rPr>
                <w:sz w:val="20"/>
                <w:szCs w:val="20"/>
              </w:rPr>
            </w:pPr>
            <w:r w:rsidDel="00000000" w:rsidR="00000000" w:rsidRPr="00000000">
              <w:rPr>
                <w:sz w:val="20"/>
                <w:szCs w:val="20"/>
                <w:rtl w:val="0"/>
              </w:rPr>
              <w:t xml:space="preserve">Chapters 1 &amp; 2</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2">
            <w:pPr>
              <w:pageBreakBefore w:val="0"/>
              <w:rPr>
                <w:rFonts w:ascii="Cambria" w:cs="Cambria" w:eastAsia="Cambria" w:hAnsi="Cambria"/>
                <w:color w:val="9900ff"/>
                <w:sz w:val="18"/>
                <w:szCs w:val="18"/>
              </w:rPr>
            </w:pPr>
            <w:r w:rsidDel="00000000" w:rsidR="00000000" w:rsidRPr="00000000">
              <w:rPr>
                <w:rFonts w:ascii="Cambria" w:cs="Cambria" w:eastAsia="Cambria" w:hAnsi="Cambria"/>
                <w:b w:val="1"/>
                <w:sz w:val="20"/>
                <w:szCs w:val="20"/>
                <w:rtl w:val="0"/>
              </w:rPr>
              <w:t xml:space="preserve">Due Jan 24</w:t>
              <w:br w:type="textWrapping"/>
            </w: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2 Chapter organizer notes</w:t>
            </w:r>
            <w:r w:rsidDel="00000000" w:rsidR="00000000" w:rsidRPr="00000000">
              <w:rPr>
                <w:rFonts w:ascii="Cambria" w:cs="Cambria" w:eastAsia="Cambria" w:hAnsi="Cambria"/>
                <w:b w:val="1"/>
                <w:sz w:val="20"/>
                <w:szCs w:val="20"/>
                <w:rtl w:val="0"/>
              </w:rPr>
              <w:br w:type="textWrapping"/>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3">
            <w:pPr>
              <w:pageBreakBefore w:val="0"/>
              <w:spacing w:after="200" w:lineRule="auto"/>
              <w:jc w:val="center"/>
              <w:rPr>
                <w:b w:val="1"/>
                <w:sz w:val="28"/>
                <w:szCs w:val="28"/>
              </w:rPr>
            </w:pPr>
            <w:r w:rsidDel="00000000" w:rsidR="00000000" w:rsidRPr="00000000">
              <w:rPr>
                <w:b w:val="1"/>
                <w:sz w:val="28"/>
                <w:szCs w:val="28"/>
                <w:rtl w:val="0"/>
              </w:rPr>
              <w:t xml:space="preserve">3</w:t>
            </w:r>
          </w:p>
          <w:p w:rsidR="00000000" w:rsidDel="00000000" w:rsidP="00000000" w:rsidRDefault="00000000" w:rsidRPr="00000000" w14:paraId="00000094">
            <w:pPr>
              <w:pageBreakBefore w:val="0"/>
              <w:spacing w:after="200" w:lineRule="auto"/>
              <w:jc w:val="center"/>
              <w:rPr>
                <w:sz w:val="20"/>
                <w:szCs w:val="20"/>
              </w:rPr>
            </w:pPr>
            <w:r w:rsidDel="00000000" w:rsidR="00000000" w:rsidRPr="00000000">
              <w:rPr>
                <w:rFonts w:ascii="Cambria" w:cs="Cambria" w:eastAsia="Cambria" w:hAnsi="Cambria"/>
                <w:sz w:val="18"/>
                <w:szCs w:val="18"/>
                <w:rtl w:val="0"/>
              </w:rPr>
              <w:t xml:space="preserve">1st small group mtg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5">
            <w:pPr>
              <w:pageBreakBefore w:val="0"/>
              <w:spacing w:after="200" w:lineRule="auto"/>
              <w:rPr>
                <w:sz w:val="20"/>
                <w:szCs w:val="20"/>
              </w:rPr>
            </w:pPr>
            <w:r w:rsidDel="00000000" w:rsidR="00000000" w:rsidRPr="00000000">
              <w:rPr>
                <w:sz w:val="20"/>
                <w:szCs w:val="20"/>
                <w:rtl w:val="0"/>
              </w:rPr>
              <w:t xml:space="preserve">Belonging:  Friendship &amp; Community</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6">
            <w:pPr>
              <w:pageBreakBefore w:val="0"/>
              <w:spacing w:after="200" w:lineRule="auto"/>
              <w:rPr>
                <w:color w:val="ff0000"/>
                <w:sz w:val="20"/>
                <w:szCs w:val="20"/>
              </w:rPr>
            </w:pPr>
            <w:r w:rsidDel="00000000" w:rsidR="00000000" w:rsidRPr="00000000">
              <w:rPr>
                <w:color w:val="000000"/>
                <w:sz w:val="20"/>
                <w:szCs w:val="20"/>
                <w:rtl w:val="0"/>
              </w:rPr>
              <w:t xml:space="preserve">Chapter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7">
            <w:pPr>
              <w:pageBreakBefore w:val="0"/>
              <w:rPr>
                <w:b w:val="1"/>
                <w:sz w:val="20"/>
                <w:szCs w:val="20"/>
              </w:rPr>
            </w:pPr>
            <w:r w:rsidDel="00000000" w:rsidR="00000000" w:rsidRPr="00000000">
              <w:rPr>
                <w:rFonts w:ascii="Cambria" w:cs="Cambria" w:eastAsia="Cambria" w:hAnsi="Cambria"/>
                <w:b w:val="1"/>
                <w:sz w:val="20"/>
                <w:szCs w:val="20"/>
                <w:rtl w:val="0"/>
              </w:rPr>
              <w:t xml:space="preserve">Due Jan 31</w:t>
              <w:br w:type="textWrapping"/>
            </w: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3 Chapter organizer notes</w:t>
            </w:r>
            <w:r w:rsidDel="00000000" w:rsidR="00000000" w:rsidRPr="00000000">
              <w:rPr>
                <w:rtl w:val="0"/>
              </w:rPr>
            </w:r>
          </w:p>
          <w:p w:rsidR="00000000" w:rsidDel="00000000" w:rsidP="00000000" w:rsidRDefault="00000000" w:rsidRPr="00000000" w14:paraId="00000098">
            <w:pPr>
              <w:pageBreakBefore w:val="0"/>
              <w:rPr>
                <w:rFonts w:ascii="Times New Roman" w:cs="Times New Roman" w:eastAsia="Times New Roman" w:hAnsi="Times New Roman"/>
              </w:rPr>
            </w:pPr>
            <w:r w:rsidDel="00000000" w:rsidR="00000000" w:rsidRPr="00000000">
              <w:rPr>
                <w:b w:val="1"/>
                <w:sz w:val="20"/>
                <w:szCs w:val="20"/>
                <w:rtl w:val="0"/>
              </w:rPr>
              <w:t xml:space="preserve">Assign: </w:t>
            </w:r>
            <w:r w:rsidDel="00000000" w:rsidR="00000000" w:rsidRPr="00000000">
              <w:rPr>
                <w:sz w:val="20"/>
                <w:szCs w:val="20"/>
                <w:rtl w:val="0"/>
              </w:rPr>
              <w:t xml:space="preserve">Trauma Research Paper</w:t>
            </w:r>
            <w:r w:rsidDel="00000000" w:rsidR="00000000" w:rsidRPr="00000000">
              <w:rPr>
                <w:rtl w:val="0"/>
              </w:rPr>
            </w:r>
          </w:p>
        </w:tc>
      </w:tr>
      <w:tr>
        <w:trPr>
          <w:cantSplit w:val="0"/>
          <w:trHeight w:val="915.6640625"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9">
            <w:pPr>
              <w:pageBreakBefore w:val="0"/>
              <w:spacing w:after="200" w:lineRule="auto"/>
              <w:jc w:val="center"/>
              <w:rPr>
                <w:sz w:val="20"/>
                <w:szCs w:val="20"/>
              </w:rPr>
            </w:pPr>
            <w:r w:rsidDel="00000000" w:rsidR="00000000" w:rsidRPr="00000000">
              <w:rPr>
                <w:b w:val="1"/>
                <w:sz w:val="28"/>
                <w:szCs w:val="28"/>
                <w:rtl w:val="0"/>
              </w:rPr>
              <w:t xml:space="preserve">4</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A">
            <w:pPr>
              <w:pageBreakBefore w:val="0"/>
              <w:spacing w:after="200" w:lineRule="auto"/>
              <w:rPr>
                <w:sz w:val="20"/>
                <w:szCs w:val="20"/>
              </w:rPr>
            </w:pPr>
            <w:r w:rsidDel="00000000" w:rsidR="00000000" w:rsidRPr="00000000">
              <w:rPr>
                <w:sz w:val="20"/>
                <w:szCs w:val="20"/>
                <w:rtl w:val="0"/>
              </w:rPr>
              <w:t xml:space="preserve">Self-Regulation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B">
            <w:pPr>
              <w:pageBreakBefore w:val="0"/>
              <w:spacing w:after="200" w:lineRule="auto"/>
              <w:rPr>
                <w:sz w:val="20"/>
                <w:szCs w:val="20"/>
              </w:rPr>
            </w:pPr>
            <w:r w:rsidDel="00000000" w:rsidR="00000000" w:rsidRPr="00000000">
              <w:rPr>
                <w:sz w:val="20"/>
                <w:szCs w:val="20"/>
                <w:rtl w:val="0"/>
              </w:rPr>
              <w:t xml:space="preserve">Chapter 4</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C">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Feb 7</w:t>
            </w:r>
          </w:p>
          <w:p w:rsidR="00000000" w:rsidDel="00000000" w:rsidP="00000000" w:rsidRDefault="00000000" w:rsidRPr="00000000" w14:paraId="0000009D">
            <w:pPr>
              <w:pageBreakBefore w:val="0"/>
              <w:rPr>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4 Chapter organizer notes</w:t>
            </w:r>
            <w:r w:rsidDel="00000000" w:rsidR="00000000" w:rsidRPr="00000000">
              <w:rPr>
                <w:rtl w:val="0"/>
              </w:rPr>
            </w:r>
          </w:p>
          <w:p w:rsidR="00000000" w:rsidDel="00000000" w:rsidP="00000000" w:rsidRDefault="00000000" w:rsidRPr="00000000" w14:paraId="0000009E">
            <w:pPr>
              <w:pageBreakBefore w:val="0"/>
              <w:rPr>
                <w:sz w:val="20"/>
                <w:szCs w:val="20"/>
              </w:rPr>
            </w:pPr>
            <w:r w:rsidDel="00000000" w:rsidR="00000000" w:rsidRPr="00000000">
              <w:rPr>
                <w:rtl w:val="0"/>
              </w:rPr>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9F">
            <w:pPr>
              <w:pageBreakBefore w:val="0"/>
              <w:spacing w:after="200" w:lineRule="auto"/>
              <w:jc w:val="center"/>
              <w:rPr>
                <w:color w:val="ff0000"/>
                <w:sz w:val="20"/>
                <w:szCs w:val="20"/>
              </w:rPr>
            </w:pPr>
            <w:r w:rsidDel="00000000" w:rsidR="00000000" w:rsidRPr="00000000">
              <w:rPr>
                <w:b w:val="1"/>
                <w:sz w:val="28"/>
                <w:szCs w:val="28"/>
                <w:rtl w:val="0"/>
              </w:rPr>
              <w:t xml:space="preserve">5</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0">
            <w:pPr>
              <w:pageBreakBefore w:val="0"/>
              <w:spacing w:after="200" w:lineRule="auto"/>
              <w:rPr>
                <w:sz w:val="20"/>
                <w:szCs w:val="20"/>
              </w:rPr>
            </w:pPr>
            <w:r w:rsidDel="00000000" w:rsidR="00000000" w:rsidRPr="00000000">
              <w:rPr>
                <w:sz w:val="20"/>
                <w:szCs w:val="20"/>
                <w:rtl w:val="0"/>
              </w:rPr>
              <w:t xml:space="preserve">Social-Emotional Skills; Managing Strong Emotions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1">
            <w:pPr>
              <w:pageBreakBefore w:val="0"/>
              <w:spacing w:after="200" w:lineRule="auto"/>
              <w:rPr>
                <w:sz w:val="20"/>
                <w:szCs w:val="20"/>
              </w:rPr>
            </w:pPr>
            <w:r w:rsidDel="00000000" w:rsidR="00000000" w:rsidRPr="00000000">
              <w:rPr>
                <w:sz w:val="20"/>
                <w:szCs w:val="20"/>
                <w:rtl w:val="0"/>
              </w:rPr>
              <w:t xml:space="preserve">Video:  Dr. Bruce Perry; S-E Dev in ECE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2">
            <w:pPr>
              <w:pageBreakBefore w:val="0"/>
              <w:rPr>
                <w:rFonts w:ascii="Cambria" w:cs="Cambria" w:eastAsia="Cambria" w:hAnsi="Cambria"/>
                <w:i w:val="1"/>
                <w:sz w:val="20"/>
                <w:szCs w:val="20"/>
              </w:rPr>
            </w:pPr>
            <w:r w:rsidDel="00000000" w:rsidR="00000000" w:rsidRPr="00000000">
              <w:rPr>
                <w:rFonts w:ascii="Cambria" w:cs="Cambria" w:eastAsia="Cambria" w:hAnsi="Cambria"/>
                <w:b w:val="1"/>
                <w:sz w:val="20"/>
                <w:szCs w:val="20"/>
                <w:rtl w:val="0"/>
              </w:rPr>
              <w:t xml:space="preserve">Due Feb 14</w:t>
            </w:r>
            <w:r w:rsidDel="00000000" w:rsidR="00000000" w:rsidRPr="00000000">
              <w:rPr>
                <w:rtl w:val="0"/>
              </w:rPr>
            </w:r>
          </w:p>
          <w:p w:rsidR="00000000" w:rsidDel="00000000" w:rsidP="00000000" w:rsidRDefault="00000000" w:rsidRPr="00000000" w14:paraId="000000A3">
            <w:pPr>
              <w:pageBreakBefore w:val="0"/>
              <w:rPr>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5 Chapter organizer notes</w:t>
            </w:r>
            <w:r w:rsidDel="00000000" w:rsidR="00000000" w:rsidRPr="00000000">
              <w:rPr>
                <w:rtl w:val="0"/>
              </w:rPr>
            </w:r>
          </w:p>
          <w:p w:rsidR="00000000" w:rsidDel="00000000" w:rsidP="00000000" w:rsidRDefault="00000000" w:rsidRPr="00000000" w14:paraId="000000A4">
            <w:pPr>
              <w:pageBreakBefore w:val="0"/>
              <w:spacing w:after="200" w:lineRule="auto"/>
              <w:rPr>
                <w:sz w:val="20"/>
                <w:szCs w:val="20"/>
              </w:rPr>
            </w:pPr>
            <w:r w:rsidDel="00000000" w:rsidR="00000000" w:rsidRPr="00000000">
              <w:rPr>
                <w:b w:val="1"/>
                <w:sz w:val="20"/>
                <w:szCs w:val="20"/>
                <w:rtl w:val="0"/>
              </w:rPr>
              <w:t xml:space="preserve">Assign: </w:t>
            </w:r>
            <w:r w:rsidDel="00000000" w:rsidR="00000000" w:rsidRPr="00000000">
              <w:rPr>
                <w:sz w:val="20"/>
                <w:szCs w:val="20"/>
                <w:rtl w:val="0"/>
              </w:rPr>
              <w:t xml:space="preserve"> Friendship Skills Learning Experience Plan</w:t>
            </w: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5">
            <w:pPr>
              <w:pageBreakBefore w:val="0"/>
              <w:spacing w:after="200" w:lineRule="auto"/>
              <w:jc w:val="center"/>
              <w:rPr>
                <w:sz w:val="20"/>
                <w:szCs w:val="20"/>
              </w:rPr>
            </w:pPr>
            <w:r w:rsidDel="00000000" w:rsidR="00000000" w:rsidRPr="00000000">
              <w:rPr>
                <w:b w:val="1"/>
                <w:sz w:val="28"/>
                <w:szCs w:val="28"/>
                <w:rtl w:val="0"/>
              </w:rPr>
              <w:t xml:space="preserve"> 6</w:t>
              <w:br w:type="textWrapping"/>
            </w:r>
            <w:r w:rsidDel="00000000" w:rsidR="00000000" w:rsidRPr="00000000">
              <w:rPr>
                <w:rFonts w:ascii="Cambria" w:cs="Cambria" w:eastAsia="Cambria" w:hAnsi="Cambria"/>
                <w:sz w:val="18"/>
                <w:szCs w:val="18"/>
                <w:rtl w:val="0"/>
              </w:rPr>
              <w:t xml:space="preserve">Start small group Projects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6">
            <w:pPr>
              <w:pageBreakBefore w:val="0"/>
              <w:spacing w:after="200" w:lineRule="auto"/>
              <w:rPr>
                <w:sz w:val="20"/>
                <w:szCs w:val="20"/>
              </w:rPr>
            </w:pPr>
            <w:r w:rsidDel="00000000" w:rsidR="00000000" w:rsidRPr="00000000">
              <w:rPr>
                <w:sz w:val="20"/>
                <w:szCs w:val="20"/>
                <w:rtl w:val="0"/>
              </w:rPr>
              <w:t xml:space="preserve">Collaboration; Conflict-Resolution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7">
            <w:pPr>
              <w:pageBreakBefore w:val="0"/>
              <w:spacing w:after="200" w:lineRule="auto"/>
              <w:rPr>
                <w:sz w:val="20"/>
                <w:szCs w:val="20"/>
              </w:rPr>
            </w:pPr>
            <w:r w:rsidDel="00000000" w:rsidR="00000000" w:rsidRPr="00000000">
              <w:rPr>
                <w:sz w:val="20"/>
                <w:szCs w:val="20"/>
                <w:rtl w:val="0"/>
              </w:rPr>
              <w:t xml:space="preserve">Chapter 5</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8">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Feb 21</w:t>
            </w:r>
          </w:p>
          <w:p w:rsidR="00000000" w:rsidDel="00000000" w:rsidP="00000000" w:rsidRDefault="00000000" w:rsidRPr="00000000" w14:paraId="000000A9">
            <w:pPr>
              <w:pageBreakBefore w:val="0"/>
              <w:rPr>
                <w:rFonts w:ascii="Cambria" w:cs="Cambria" w:eastAsia="Cambria" w:hAnsi="Cambria"/>
                <w:color w:val="9900ff"/>
                <w:sz w:val="18"/>
                <w:szCs w:val="18"/>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6 Chapter organizer notes</w:t>
              <w:br w:type="textWrapping"/>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A">
            <w:pPr>
              <w:pageBreakBefore w:val="0"/>
              <w:spacing w:after="200" w:lineRule="auto"/>
              <w:jc w:val="center"/>
              <w:rPr>
                <w:b w:val="1"/>
                <w:sz w:val="28"/>
                <w:szCs w:val="28"/>
              </w:rPr>
            </w:pPr>
            <w:r w:rsidDel="00000000" w:rsidR="00000000" w:rsidRPr="00000000">
              <w:rPr>
                <w:b w:val="1"/>
                <w:sz w:val="28"/>
                <w:szCs w:val="28"/>
                <w:rtl w:val="0"/>
              </w:rPr>
              <w:t xml:space="preserve">7</w:t>
            </w:r>
          </w:p>
          <w:p w:rsidR="00000000" w:rsidDel="00000000" w:rsidP="00000000" w:rsidRDefault="00000000" w:rsidRPr="00000000" w14:paraId="000000AB">
            <w:pPr>
              <w:pageBreakBefore w:val="0"/>
              <w:jc w:val="center"/>
              <w:rPr>
                <w:b w:val="1"/>
                <w:sz w:val="28"/>
                <w:szCs w:val="28"/>
              </w:rPr>
            </w:pPr>
            <w:r w:rsidDel="00000000" w:rsidR="00000000" w:rsidRPr="00000000">
              <w:rPr>
                <w:rFonts w:ascii="Cambria" w:cs="Cambria" w:eastAsia="Cambria" w:hAnsi="Cambria"/>
                <w:sz w:val="18"/>
                <w:szCs w:val="18"/>
                <w:rtl w:val="0"/>
              </w:rPr>
              <w:t xml:space="preserve">Continue Start small group Projects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0AC">
            <w:pPr>
              <w:pageBreakBefore w:val="0"/>
              <w:spacing w:after="200" w:lineRule="auto"/>
              <w:rPr>
                <w:sz w:val="20"/>
                <w:szCs w:val="20"/>
              </w:rPr>
            </w:pPr>
            <w:r w:rsidDel="00000000" w:rsidR="00000000" w:rsidRPr="00000000">
              <w:rPr>
                <w:sz w:val="20"/>
                <w:szCs w:val="20"/>
                <w:rtl w:val="0"/>
              </w:rPr>
              <w:t xml:space="preserve">Contribution; Problem-Solving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D">
            <w:pPr>
              <w:pageBreakBefore w:val="0"/>
              <w:rPr>
                <w:sz w:val="20"/>
                <w:szCs w:val="20"/>
              </w:rPr>
            </w:pPr>
            <w:r w:rsidDel="00000000" w:rsidR="00000000" w:rsidRPr="00000000">
              <w:rPr>
                <w:sz w:val="20"/>
                <w:szCs w:val="20"/>
                <w:rtl w:val="0"/>
              </w:rPr>
              <w:t xml:space="preserve">Chapter 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AE">
            <w:pPr>
              <w:pageBreakBefore w:val="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Due Feb 28</w:t>
            </w:r>
            <w:r w:rsidDel="00000000" w:rsidR="00000000" w:rsidRPr="00000000">
              <w:rPr>
                <w:rtl w:val="0"/>
              </w:rPr>
            </w:r>
          </w:p>
          <w:p w:rsidR="00000000" w:rsidDel="00000000" w:rsidP="00000000" w:rsidRDefault="00000000" w:rsidRPr="00000000" w14:paraId="000000AF">
            <w:pPr>
              <w:pageBreakBefore w:val="0"/>
              <w:rPr>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7 Chapter organizer notes</w:t>
            </w:r>
            <w:r w:rsidDel="00000000" w:rsidR="00000000" w:rsidRPr="00000000">
              <w:rPr>
                <w:rtl w:val="0"/>
              </w:rPr>
            </w:r>
          </w:p>
          <w:p w:rsidR="00000000" w:rsidDel="00000000" w:rsidP="00000000" w:rsidRDefault="00000000" w:rsidRPr="00000000" w14:paraId="000000B0">
            <w:pPr>
              <w:pageBreakBefore w:val="0"/>
              <w:rPr>
                <w:sz w:val="20"/>
                <w:szCs w:val="20"/>
              </w:rPr>
            </w:pPr>
            <w:r w:rsidDel="00000000" w:rsidR="00000000" w:rsidRPr="00000000">
              <w:rPr>
                <w:b w:val="1"/>
                <w:sz w:val="20"/>
                <w:szCs w:val="20"/>
                <w:rtl w:val="0"/>
              </w:rPr>
              <w:t xml:space="preserve">Assign:  </w:t>
            </w:r>
            <w:r w:rsidDel="00000000" w:rsidR="00000000" w:rsidRPr="00000000">
              <w:rPr>
                <w:sz w:val="20"/>
                <w:szCs w:val="20"/>
                <w:rtl w:val="0"/>
              </w:rPr>
              <w:t xml:space="preserve">Case Studies</w:t>
            </w:r>
            <w:r w:rsidDel="00000000" w:rsidR="00000000" w:rsidRPr="00000000">
              <w:rPr>
                <w:rtl w:val="0"/>
              </w:rPr>
            </w:r>
          </w:p>
        </w:tc>
      </w:tr>
      <w:tr>
        <w:trPr>
          <w:cantSplit w:val="0"/>
          <w:trHeight w:val="88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1">
            <w:pPr>
              <w:pageBreakBefore w:val="0"/>
              <w:spacing w:after="200" w:lineRule="auto"/>
              <w:jc w:val="center"/>
              <w:rPr>
                <w:sz w:val="20"/>
                <w:szCs w:val="20"/>
              </w:rPr>
            </w:pPr>
            <w:r w:rsidDel="00000000" w:rsidR="00000000" w:rsidRPr="00000000">
              <w:rPr>
                <w:b w:val="1"/>
                <w:sz w:val="28"/>
                <w:szCs w:val="28"/>
                <w:rtl w:val="0"/>
              </w:rPr>
              <w:t xml:space="preserve">8</w:t>
              <w:br w:type="textWrapping"/>
            </w:r>
            <w:r w:rsidDel="00000000" w:rsidR="00000000" w:rsidRPr="00000000">
              <w:rPr>
                <w:rFonts w:ascii="Cambria" w:cs="Cambria" w:eastAsia="Cambria" w:hAnsi="Cambria"/>
                <w:sz w:val="18"/>
                <w:szCs w:val="18"/>
                <w:rtl w:val="0"/>
              </w:rPr>
              <w:t xml:space="preserve">Finalize small group project &amp; submit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2">
            <w:pPr>
              <w:pageBreakBefore w:val="0"/>
              <w:spacing w:after="200" w:lineRule="auto"/>
              <w:rPr>
                <w:sz w:val="20"/>
                <w:szCs w:val="20"/>
              </w:rPr>
            </w:pPr>
            <w:r w:rsidDel="00000000" w:rsidR="00000000" w:rsidRPr="00000000">
              <w:rPr>
                <w:sz w:val="20"/>
                <w:szCs w:val="20"/>
                <w:rtl w:val="0"/>
              </w:rPr>
              <w:t xml:space="preserve">Understanding Behavior</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3">
            <w:pPr>
              <w:pageBreakBefore w:val="0"/>
              <w:spacing w:after="200" w:lineRule="auto"/>
              <w:rPr>
                <w:color w:val="ff0000"/>
                <w:sz w:val="20"/>
                <w:szCs w:val="20"/>
              </w:rPr>
            </w:pPr>
            <w:r w:rsidDel="00000000" w:rsidR="00000000" w:rsidRPr="00000000">
              <w:rPr>
                <w:color w:val="000000"/>
                <w:sz w:val="20"/>
                <w:szCs w:val="20"/>
                <w:rtl w:val="0"/>
              </w:rPr>
              <w:t xml:space="preserve">Chapter 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4">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Mar 7</w:t>
            </w:r>
          </w:p>
          <w:p w:rsidR="00000000" w:rsidDel="00000000" w:rsidP="00000000" w:rsidRDefault="00000000" w:rsidRPr="00000000" w14:paraId="000000B5">
            <w:pPr>
              <w:pageBreakBefore w:val="0"/>
              <w:rPr>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8Chapter organizer notes</w:t>
              <w:br w:type="textWrapping"/>
            </w:r>
            <w:r w:rsidDel="00000000" w:rsidR="00000000" w:rsidRPr="00000000">
              <w:rPr>
                <w:b w:val="1"/>
                <w:sz w:val="20"/>
                <w:szCs w:val="20"/>
                <w:rtl w:val="0"/>
              </w:rPr>
              <w:t xml:space="preserve">Assign:  </w:t>
            </w:r>
            <w:r w:rsidDel="00000000" w:rsidR="00000000" w:rsidRPr="00000000">
              <w:rPr>
                <w:sz w:val="20"/>
                <w:szCs w:val="20"/>
                <w:rtl w:val="0"/>
              </w:rPr>
              <w:t xml:space="preserve">Small Group Project Due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6">
            <w:pPr>
              <w:pageBreakBefore w:val="0"/>
              <w:spacing w:after="200" w:lineRule="auto"/>
              <w:jc w:val="center"/>
              <w:rPr>
                <w:sz w:val="20"/>
                <w:szCs w:val="20"/>
              </w:rPr>
            </w:pPr>
            <w:r w:rsidDel="00000000" w:rsidR="00000000" w:rsidRPr="00000000">
              <w:rPr>
                <w:b w:val="1"/>
                <w:sz w:val="28"/>
                <w:szCs w:val="28"/>
                <w:rtl w:val="0"/>
              </w:rPr>
              <w:t xml:space="preserve">9</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7">
            <w:pPr>
              <w:pageBreakBefore w:val="0"/>
              <w:spacing w:after="200" w:lineRule="auto"/>
              <w:rPr>
                <w:sz w:val="20"/>
                <w:szCs w:val="20"/>
              </w:rPr>
            </w:pPr>
            <w:r w:rsidDel="00000000" w:rsidR="00000000" w:rsidRPr="00000000">
              <w:rPr>
                <w:sz w:val="20"/>
                <w:szCs w:val="20"/>
                <w:rtl w:val="0"/>
              </w:rPr>
              <w:t xml:space="preserve">Comprehensive Guidance; Teaching Replacement Skills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8">
            <w:pPr>
              <w:pageBreakBefore w:val="0"/>
              <w:rPr>
                <w:color w:val="ff0000"/>
                <w:sz w:val="20"/>
                <w:szCs w:val="20"/>
              </w:rPr>
            </w:pPr>
            <w:r w:rsidDel="00000000" w:rsidR="00000000" w:rsidRPr="00000000">
              <w:rPr>
                <w:color w:val="000000"/>
                <w:sz w:val="20"/>
                <w:szCs w:val="20"/>
                <w:rtl w:val="0"/>
              </w:rPr>
              <w:t xml:space="preserve">Chapter 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9">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Mar 14</w:t>
            </w:r>
          </w:p>
          <w:p w:rsidR="00000000" w:rsidDel="00000000" w:rsidP="00000000" w:rsidRDefault="00000000" w:rsidRPr="00000000" w14:paraId="000000BA">
            <w:pPr>
              <w:pageBreakBefore w:val="0"/>
              <w:rPr>
                <w:rFonts w:ascii="Cambria" w:cs="Cambria" w:eastAsia="Cambria" w:hAnsi="Cambria"/>
                <w:color w:val="9900ff"/>
                <w:sz w:val="18"/>
                <w:szCs w:val="18"/>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9 Chapter organizer notes</w:t>
            </w:r>
          </w:p>
          <w:p w:rsidR="00000000" w:rsidDel="00000000" w:rsidP="00000000" w:rsidRDefault="00000000" w:rsidRPr="00000000" w14:paraId="000000BB">
            <w:pPr>
              <w:pageBreakBefore w:val="0"/>
              <w:rPr>
                <w:sz w:val="20"/>
                <w:szCs w:val="20"/>
              </w:rPr>
            </w:pPr>
            <w:r w:rsidDel="00000000" w:rsidR="00000000" w:rsidRPr="00000000">
              <w:rPr>
                <w:b w:val="1"/>
                <w:sz w:val="20"/>
                <w:szCs w:val="20"/>
                <w:rtl w:val="0"/>
              </w:rPr>
              <w:t xml:space="preserve">Assign:  </w:t>
            </w:r>
            <w:r w:rsidDel="00000000" w:rsidR="00000000" w:rsidRPr="00000000">
              <w:rPr>
                <w:sz w:val="20"/>
                <w:szCs w:val="20"/>
                <w:rtl w:val="0"/>
              </w:rPr>
              <w:t xml:space="preserve">Understanding &amp; Responding to Children’s Behavior</w:t>
            </w:r>
          </w:p>
        </w:tc>
      </w:tr>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C">
            <w:pPr>
              <w:pageBreakBefore w:val="0"/>
              <w:spacing w:after="200" w:lineRule="auto"/>
              <w:rPr>
                <w:sz w:val="20"/>
                <w:szCs w:val="20"/>
              </w:rPr>
            </w:pPr>
            <w:r w:rsidDel="00000000" w:rsidR="00000000" w:rsidRPr="00000000">
              <w:rPr>
                <w:b w:val="1"/>
                <w:sz w:val="28"/>
                <w:szCs w:val="28"/>
                <w:rtl w:val="0"/>
              </w:rPr>
              <w:t xml:space="preserve">          10</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D">
            <w:pPr>
              <w:pageBreakBefore w:val="0"/>
              <w:spacing w:after="200" w:lineRule="auto"/>
              <w:rPr>
                <w:sz w:val="20"/>
                <w:szCs w:val="20"/>
              </w:rPr>
            </w:pPr>
            <w:r w:rsidDel="00000000" w:rsidR="00000000" w:rsidRPr="00000000">
              <w:rPr>
                <w:sz w:val="20"/>
                <w:szCs w:val="20"/>
                <w:rtl w:val="0"/>
              </w:rPr>
              <w:t xml:space="preserve">Trauma Responsive Classrooms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E">
            <w:pPr>
              <w:pageBreakBefore w:val="0"/>
              <w:rPr>
                <w:sz w:val="20"/>
                <w:szCs w:val="20"/>
              </w:rPr>
            </w:pPr>
            <w:r w:rsidDel="00000000" w:rsidR="00000000" w:rsidRPr="00000000">
              <w:rPr>
                <w:sz w:val="20"/>
                <w:szCs w:val="20"/>
                <w:rtl w:val="0"/>
              </w:rPr>
              <w:t xml:space="preserve">Article:  The Role of Time-Out &amp; Ta Guidance Manual, p. 24-33.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F">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Mar 21</w:t>
            </w:r>
          </w:p>
          <w:p w:rsidR="00000000" w:rsidDel="00000000" w:rsidP="00000000" w:rsidRDefault="00000000" w:rsidRPr="00000000" w14:paraId="000000C0">
            <w:pPr>
              <w:pageBreakBefore w:val="0"/>
              <w:rPr>
                <w:rFonts w:ascii="Cambria" w:cs="Cambria" w:eastAsia="Cambria" w:hAnsi="Cambria"/>
                <w:color w:val="9900ff"/>
                <w:sz w:val="18"/>
                <w:szCs w:val="18"/>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10 Chapter organizer notes</w:t>
            </w:r>
          </w:p>
          <w:p w:rsidR="00000000" w:rsidDel="00000000" w:rsidP="00000000" w:rsidRDefault="00000000" w:rsidRPr="00000000" w14:paraId="000000C1">
            <w:pPr>
              <w:pageBreakBefore w:val="0"/>
              <w:spacing w:after="200" w:lineRule="auto"/>
              <w:rPr>
                <w:rFonts w:ascii="Cambria" w:cs="Cambria" w:eastAsia="Cambria" w:hAnsi="Cambria"/>
                <w:color w:val="9900ff"/>
                <w:sz w:val="18"/>
                <w:szCs w:val="18"/>
              </w:rPr>
            </w:pPr>
            <w:r w:rsidDel="00000000" w:rsidR="00000000" w:rsidRPr="00000000">
              <w:rPr>
                <w:b w:val="1"/>
                <w:sz w:val="20"/>
                <w:szCs w:val="20"/>
                <w:rtl w:val="0"/>
              </w:rPr>
              <w:t xml:space="preserve">Assign:  </w:t>
            </w:r>
            <w:r w:rsidDel="00000000" w:rsidR="00000000" w:rsidRPr="00000000">
              <w:rPr>
                <w:sz w:val="20"/>
                <w:szCs w:val="20"/>
                <w:rtl w:val="0"/>
              </w:rPr>
              <w:t xml:space="preserve">Scripted Story</w:t>
            </w:r>
            <w:r w:rsidDel="00000000" w:rsidR="00000000" w:rsidRPr="00000000">
              <w:rPr>
                <w:rtl w:val="0"/>
              </w:rPr>
            </w:r>
          </w:p>
        </w:tc>
      </w:tr>
      <w:tr>
        <w:trPr>
          <w:cantSplit w:val="0"/>
          <w:trHeight w:val="88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2">
            <w:pPr>
              <w:pageBreakBefore w:val="0"/>
              <w:spacing w:after="200" w:lineRule="auto"/>
              <w:rPr>
                <w:b w:val="1"/>
                <w:color w:val="ff0000"/>
                <w:sz w:val="20"/>
                <w:szCs w:val="20"/>
              </w:rPr>
            </w:pPr>
            <w:r w:rsidDel="00000000" w:rsidR="00000000" w:rsidRPr="00000000">
              <w:rPr>
                <w:b w:val="1"/>
                <w:color w:val="ff0000"/>
                <w:sz w:val="28"/>
                <w:szCs w:val="28"/>
                <w:rtl w:val="0"/>
              </w:rPr>
              <w:t xml:space="preserve"> </w:t>
            </w:r>
            <w:r w:rsidDel="00000000" w:rsidR="00000000" w:rsidRPr="00000000">
              <w:rPr>
                <w:b w:val="1"/>
                <w:color w:val="000000"/>
                <w:sz w:val="28"/>
                <w:szCs w:val="28"/>
                <w:rtl w:val="0"/>
              </w:rPr>
              <w:t xml:space="preserve">         11</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3">
            <w:pPr>
              <w:pageBreakBefore w:val="0"/>
              <w:spacing w:after="200" w:lineRule="auto"/>
              <w:rPr>
                <w:color w:val="ff0000"/>
                <w:sz w:val="20"/>
                <w:szCs w:val="20"/>
              </w:rPr>
            </w:pPr>
            <w:r w:rsidDel="00000000" w:rsidR="00000000" w:rsidRPr="00000000">
              <w:rPr>
                <w:color w:val="000000"/>
                <w:sz w:val="20"/>
                <w:szCs w:val="20"/>
                <w:rtl w:val="0"/>
              </w:rPr>
              <w:br w:type="textWrapping"/>
            </w:r>
            <w:r w:rsidDel="00000000" w:rsidR="00000000" w:rsidRPr="00000000">
              <w:rPr>
                <w:color w:val="ff0000"/>
                <w:sz w:val="20"/>
                <w:szCs w:val="20"/>
                <w:rtl w:val="0"/>
              </w:rPr>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4">
            <w:pPr>
              <w:pageBreakBefore w:val="0"/>
              <w:rPr>
                <w:sz w:val="2"/>
                <w:szCs w:val="2"/>
              </w:rPr>
            </w:pPr>
            <w:r w:rsidDel="00000000" w:rsidR="00000000" w:rsidRPr="00000000">
              <w:rPr>
                <w:rtl w:val="0"/>
              </w:rPr>
            </w:r>
          </w:p>
          <w:p w:rsidR="00000000" w:rsidDel="00000000" w:rsidP="00000000" w:rsidRDefault="00000000" w:rsidRPr="00000000" w14:paraId="000000C5">
            <w:pPr>
              <w:pageBreakBefore w:val="0"/>
              <w:rPr>
                <w:sz w:val="2"/>
                <w:szCs w:val="2"/>
              </w:rPr>
            </w:pPr>
            <w:r w:rsidDel="00000000" w:rsidR="00000000" w:rsidRPr="00000000">
              <w:rPr>
                <w:rtl w:val="0"/>
              </w:rPr>
            </w:r>
          </w:p>
          <w:p w:rsidR="00000000" w:rsidDel="00000000" w:rsidP="00000000" w:rsidRDefault="00000000" w:rsidRPr="00000000" w14:paraId="000000C6">
            <w:pPr>
              <w:pageBreakBefore w:val="0"/>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7">
            <w:pPr>
              <w:pageBreakBefore w:val="0"/>
              <w:spacing w:after="200" w:lineRule="auto"/>
              <w:rPr>
                <w:sz w:val="20"/>
                <w:szCs w:val="20"/>
              </w:rPr>
            </w:pPr>
            <w:r w:rsidDel="00000000" w:rsidR="00000000" w:rsidRPr="00000000">
              <w:rPr>
                <w:b w:val="1"/>
                <w:sz w:val="20"/>
                <w:szCs w:val="20"/>
                <w:rtl w:val="0"/>
              </w:rPr>
              <w:t xml:space="preserve">Due Mar 22</w:t>
              <w:br w:type="textWrapping"/>
              <w:t xml:space="preserve">Assign:  </w:t>
            </w:r>
            <w:r w:rsidDel="00000000" w:rsidR="00000000" w:rsidRPr="00000000">
              <w:rPr>
                <w:sz w:val="20"/>
                <w:szCs w:val="20"/>
                <w:rtl w:val="0"/>
              </w:rPr>
              <w:t xml:space="preserve">Coping Skill Toolkits</w:t>
            </w:r>
          </w:p>
        </w:tc>
      </w:tr>
    </w:tbl>
    <w:p w:rsidR="00000000" w:rsidDel="00000000" w:rsidP="00000000" w:rsidRDefault="00000000" w:rsidRPr="00000000" w14:paraId="000000C8">
      <w:pPr>
        <w:pageBreakBefore w:val="0"/>
        <w:spacing w:after="100" w:before="280" w:lineRule="auto"/>
        <w:rPr/>
      </w:pPr>
      <w:bookmarkStart w:colFirst="0" w:colLast="0" w:name="_1fob9te" w:id="1"/>
      <w:bookmarkEnd w:id="1"/>
      <w:r w:rsidDel="00000000" w:rsidR="00000000" w:rsidRPr="00000000">
        <w:rPr>
          <w:b w:val="1"/>
          <w:rtl w:val="0"/>
        </w:rPr>
        <w:t xml:space="preserve">                        The instructor reserves the right to make changes in the course schedule</w:t>
      </w:r>
      <w:r w:rsidDel="00000000" w:rsidR="00000000" w:rsidRPr="00000000">
        <w:rPr>
          <w:rtl w:val="0"/>
        </w:rPr>
      </w:r>
    </w:p>
    <w:sectPr>
      <w:footerReference r:id="rId8" w:type="default"/>
      <w:footerReference r:id="rId9" w:type="even"/>
      <w:pgSz w:h="15840" w:w="12240" w:orient="portrait"/>
      <w:pgMar w:bottom="720" w:top="72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ebookcentral.proquest.com/lib/linnbentonebooks/detail.action?docID=927899" TargetMode="External"/><Relationship Id="rId7" Type="http://schemas.openxmlformats.org/officeDocument/2006/relationships/hyperlink" Target="https://www.linnbenton.edu/about-lbcc/administration/policies/board-policies-and-administrative-rules/7000-series-student-services/ar-7030-02.php"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