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9A" w:rsidRDefault="004A347D" w:rsidP="00636F42">
      <w:pPr>
        <w:pStyle w:val="Title"/>
        <w:widowControl w:val="0"/>
        <w:rPr>
          <w:rFonts w:ascii="Arial" w:hAnsi="Arial" w:cs="Arial"/>
          <w:sz w:val="32"/>
        </w:rPr>
      </w:pPr>
      <w:bookmarkStart w:id="0" w:name="_GoBack"/>
      <w:bookmarkEnd w:id="0"/>
      <w:r w:rsidRPr="00740028">
        <w:rPr>
          <w:rFonts w:ascii="Arial" w:hAnsi="Arial" w:cs="Arial"/>
          <w:sz w:val="32"/>
        </w:rPr>
        <w:t>Phy</w:t>
      </w:r>
      <w:r w:rsidR="004F0AC2" w:rsidRPr="00740028">
        <w:rPr>
          <w:rFonts w:ascii="Arial" w:hAnsi="Arial" w:cs="Arial"/>
          <w:sz w:val="32"/>
        </w:rPr>
        <w:t>sical</w:t>
      </w:r>
      <w:r w:rsidRPr="00740028">
        <w:rPr>
          <w:rFonts w:ascii="Arial" w:hAnsi="Arial" w:cs="Arial"/>
          <w:sz w:val="32"/>
        </w:rPr>
        <w:t xml:space="preserve"> Sci</w:t>
      </w:r>
      <w:r w:rsidR="004F0AC2" w:rsidRPr="00740028">
        <w:rPr>
          <w:rFonts w:ascii="Arial" w:hAnsi="Arial" w:cs="Arial"/>
          <w:sz w:val="32"/>
        </w:rPr>
        <w:t>ence</w:t>
      </w:r>
      <w:r w:rsidRPr="00740028">
        <w:rPr>
          <w:rFonts w:ascii="Arial" w:hAnsi="Arial" w:cs="Arial"/>
          <w:sz w:val="32"/>
        </w:rPr>
        <w:t>: Principles of Earth Science</w:t>
      </w:r>
      <w:r w:rsidR="0027098E" w:rsidRPr="00740028">
        <w:rPr>
          <w:rFonts w:ascii="Arial" w:hAnsi="Arial" w:cs="Arial"/>
          <w:sz w:val="32"/>
        </w:rPr>
        <w:t xml:space="preserve">, </w:t>
      </w:r>
      <w:r w:rsidR="00CD1AC2" w:rsidRPr="00740028">
        <w:rPr>
          <w:rFonts w:ascii="Arial" w:hAnsi="Arial" w:cs="Arial"/>
          <w:sz w:val="32"/>
        </w:rPr>
        <w:t>G</w:t>
      </w:r>
      <w:r w:rsidRPr="00740028">
        <w:rPr>
          <w:rFonts w:ascii="Arial" w:hAnsi="Arial" w:cs="Arial"/>
          <w:sz w:val="32"/>
        </w:rPr>
        <w:t xml:space="preserve">S 106 </w:t>
      </w:r>
    </w:p>
    <w:p w:rsidR="008D339A" w:rsidRPr="008D339A" w:rsidRDefault="008D339A" w:rsidP="008D339A"/>
    <w:p w:rsidR="00F22D70" w:rsidRPr="008D339A" w:rsidRDefault="0027098E" w:rsidP="008D339A">
      <w:pPr>
        <w:pStyle w:val="Title"/>
        <w:widowControl w:val="0"/>
        <w:jc w:val="left"/>
        <w:rPr>
          <w:rFonts w:ascii="Arial" w:hAnsi="Arial" w:cs="Arial"/>
          <w:sz w:val="32"/>
          <w:u w:val="single"/>
        </w:rPr>
      </w:pPr>
      <w:r w:rsidRPr="008D339A">
        <w:rPr>
          <w:rFonts w:ascii="Arial" w:hAnsi="Arial" w:cs="Arial"/>
          <w:sz w:val="32"/>
          <w:u w:val="single"/>
        </w:rPr>
        <w:t>Syllabus</w:t>
      </w:r>
    </w:p>
    <w:p w:rsidR="0027098E" w:rsidRPr="00297501" w:rsidRDefault="0027098E" w:rsidP="00636F42">
      <w:pPr>
        <w:pStyle w:val="Heading1"/>
        <w:keepNext w:val="0"/>
        <w:keepLines w:val="0"/>
        <w:widowControl w:val="0"/>
        <w:rPr>
          <w:rFonts w:cs="Arial"/>
        </w:rPr>
      </w:pPr>
      <w:r w:rsidRPr="00297501">
        <w:rPr>
          <w:rFonts w:cs="Arial"/>
        </w:rPr>
        <w:t>General Information</w:t>
      </w:r>
      <w:r w:rsidR="0018475F">
        <w:rPr>
          <w:rFonts w:cs="Arial"/>
        </w:rPr>
        <w:t>:</w:t>
      </w:r>
    </w:p>
    <w:p w:rsidR="00686179" w:rsidRPr="0018475F" w:rsidRDefault="00686179" w:rsidP="00636F42">
      <w:pPr>
        <w:pStyle w:val="Heading2"/>
        <w:keepNext w:val="0"/>
        <w:keepLines w:val="0"/>
        <w:widowControl w:val="0"/>
        <w:rPr>
          <w:rFonts w:cs="Arial"/>
          <w:u w:val="single"/>
        </w:rPr>
      </w:pPr>
      <w:r w:rsidRPr="0018475F">
        <w:rPr>
          <w:rFonts w:cs="Arial"/>
          <w:u w:val="single"/>
        </w:rPr>
        <w:t>Instructor Information and Availability</w:t>
      </w:r>
    </w:p>
    <w:p w:rsidR="00686179" w:rsidRPr="00297501" w:rsidRDefault="00686179" w:rsidP="00636F42">
      <w:pPr>
        <w:widowControl w:val="0"/>
        <w:rPr>
          <w:rFonts w:cs="Arial"/>
        </w:rPr>
      </w:pPr>
      <w:r w:rsidRPr="00297501">
        <w:rPr>
          <w:rFonts w:cs="Arial"/>
        </w:rPr>
        <w:t>Instructor name</w:t>
      </w:r>
      <w:r w:rsidR="00CD1AC2">
        <w:rPr>
          <w:rFonts w:cs="Arial"/>
        </w:rPr>
        <w:t xml:space="preserve">: </w:t>
      </w:r>
      <w:r w:rsidR="00206199">
        <w:rPr>
          <w:rFonts w:cs="Arial"/>
        </w:rPr>
        <w:t xml:space="preserve">Kenton </w:t>
      </w:r>
      <w:r w:rsidR="00206199" w:rsidRPr="00206199">
        <w:rPr>
          <w:rFonts w:cs="Arial"/>
        </w:rPr>
        <w:t>Sean Daniels</w:t>
      </w:r>
    </w:p>
    <w:p w:rsidR="00686179" w:rsidRPr="00297501" w:rsidRDefault="00686179" w:rsidP="00636F42">
      <w:pPr>
        <w:widowControl w:val="0"/>
        <w:rPr>
          <w:rFonts w:cs="Arial"/>
        </w:rPr>
      </w:pPr>
      <w:r w:rsidRPr="00297501">
        <w:rPr>
          <w:rFonts w:cs="Arial"/>
        </w:rPr>
        <w:t>Phone number</w:t>
      </w:r>
      <w:r w:rsidR="00CD1AC2">
        <w:rPr>
          <w:rFonts w:cs="Arial"/>
        </w:rPr>
        <w:t xml:space="preserve">: </w:t>
      </w:r>
      <w:r w:rsidR="00206199">
        <w:rPr>
          <w:rFonts w:cs="Arial"/>
        </w:rPr>
        <w:t>541-224-4147</w:t>
      </w:r>
    </w:p>
    <w:p w:rsidR="00686179" w:rsidRPr="00297501" w:rsidRDefault="00686179" w:rsidP="00636F42">
      <w:pPr>
        <w:widowControl w:val="0"/>
        <w:rPr>
          <w:rFonts w:cs="Arial"/>
        </w:rPr>
      </w:pPr>
      <w:r w:rsidRPr="00297501">
        <w:rPr>
          <w:rFonts w:cs="Arial"/>
        </w:rPr>
        <w:t>E-mail address</w:t>
      </w:r>
      <w:r w:rsidR="00CD1AC2">
        <w:rPr>
          <w:rFonts w:cs="Arial"/>
        </w:rPr>
        <w:t>:</w:t>
      </w:r>
      <w:r w:rsidR="004A347D">
        <w:rPr>
          <w:rFonts w:cs="Arial"/>
        </w:rPr>
        <w:t xml:space="preserve"> </w:t>
      </w:r>
      <w:r w:rsidR="00206199">
        <w:rPr>
          <w:rFonts w:cs="Arial"/>
        </w:rPr>
        <w:t>daniels</w:t>
      </w:r>
      <w:r w:rsidR="00CD1AC2">
        <w:rPr>
          <w:rFonts w:cs="Arial"/>
        </w:rPr>
        <w:t>@linnbenton.edu</w:t>
      </w:r>
    </w:p>
    <w:p w:rsidR="00686179" w:rsidRPr="00297501" w:rsidRDefault="00686179" w:rsidP="00636F42">
      <w:pPr>
        <w:widowControl w:val="0"/>
        <w:rPr>
          <w:rFonts w:cs="Arial"/>
        </w:rPr>
      </w:pPr>
      <w:r w:rsidRPr="00297501">
        <w:rPr>
          <w:rFonts w:cs="Arial"/>
        </w:rPr>
        <w:t>Office hours</w:t>
      </w:r>
      <w:r w:rsidR="00CD1AC2">
        <w:rPr>
          <w:rFonts w:cs="Arial"/>
        </w:rPr>
        <w:t xml:space="preserve">: </w:t>
      </w:r>
      <w:r w:rsidR="009D0C8B">
        <w:rPr>
          <w:rFonts w:cs="Arial"/>
        </w:rPr>
        <w:t>1:30</w:t>
      </w:r>
      <w:r w:rsidR="0018475F">
        <w:rPr>
          <w:rFonts w:cs="Arial"/>
        </w:rPr>
        <w:t>pm-</w:t>
      </w:r>
      <w:r w:rsidR="009D0C8B">
        <w:rPr>
          <w:rFonts w:cs="Arial"/>
        </w:rPr>
        <w:t>2:30</w:t>
      </w:r>
      <w:r w:rsidR="00206199">
        <w:rPr>
          <w:rFonts w:cs="Arial"/>
        </w:rPr>
        <w:t xml:space="preserve">pm </w:t>
      </w:r>
      <w:r w:rsidR="009D0C8B">
        <w:rPr>
          <w:rFonts w:cs="Arial"/>
        </w:rPr>
        <w:t>T</w:t>
      </w:r>
      <w:r w:rsidR="00E60FD4">
        <w:rPr>
          <w:rFonts w:cs="Arial"/>
        </w:rPr>
        <w:t xml:space="preserve"> </w:t>
      </w:r>
      <w:r w:rsidR="009D0C8B">
        <w:rPr>
          <w:rFonts w:cs="Arial"/>
        </w:rPr>
        <w:t>Th</w:t>
      </w:r>
    </w:p>
    <w:p w:rsidR="00686179" w:rsidRDefault="00686179" w:rsidP="00636F42">
      <w:pPr>
        <w:widowControl w:val="0"/>
        <w:rPr>
          <w:rFonts w:cs="Arial"/>
        </w:rPr>
      </w:pPr>
      <w:r w:rsidRPr="00297501">
        <w:rPr>
          <w:rFonts w:cs="Arial"/>
        </w:rPr>
        <w:t>Office number</w:t>
      </w:r>
      <w:r w:rsidR="00CD1AC2">
        <w:rPr>
          <w:rFonts w:cs="Arial"/>
        </w:rPr>
        <w:t xml:space="preserve">: </w:t>
      </w:r>
      <w:r w:rsidR="0018475F">
        <w:rPr>
          <w:rFonts w:cs="Arial"/>
        </w:rPr>
        <w:t>541-224-4147</w:t>
      </w:r>
    </w:p>
    <w:p w:rsidR="004F0AC2" w:rsidRPr="00297501" w:rsidRDefault="004F0AC2" w:rsidP="00636F42">
      <w:pPr>
        <w:widowControl w:val="0"/>
        <w:rPr>
          <w:rFonts w:cs="Arial"/>
        </w:rPr>
      </w:pPr>
      <w:r>
        <w:rPr>
          <w:rFonts w:cs="Arial"/>
        </w:rPr>
        <w:t xml:space="preserve">Best option to reach me is by e-mail or text. I generally respond to text messages fairly quickly. </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27098E" w:rsidRPr="00297501" w:rsidRDefault="0027098E" w:rsidP="00636F42">
      <w:pPr>
        <w:widowControl w:val="0"/>
        <w:rPr>
          <w:rFonts w:cs="Arial"/>
        </w:rPr>
      </w:pPr>
      <w:r w:rsidRPr="00297501">
        <w:rPr>
          <w:rFonts w:cs="Arial"/>
        </w:rPr>
        <w:t>CRN</w:t>
      </w:r>
      <w:r w:rsidR="00686179">
        <w:rPr>
          <w:rFonts w:cs="Arial"/>
        </w:rPr>
        <w:t>:</w:t>
      </w:r>
      <w:r w:rsidR="00CD1AC2">
        <w:rPr>
          <w:rFonts w:cs="Arial"/>
        </w:rPr>
        <w:t xml:space="preserve"> </w:t>
      </w:r>
      <w:r w:rsidR="009D0C8B">
        <w:rPr>
          <w:rFonts w:cs="Arial"/>
        </w:rPr>
        <w:t>33256</w:t>
      </w:r>
    </w:p>
    <w:p w:rsidR="0018475F" w:rsidRDefault="0027098E" w:rsidP="00636F42">
      <w:pPr>
        <w:widowControl w:val="0"/>
        <w:rPr>
          <w:rFonts w:cs="Arial"/>
        </w:rPr>
      </w:pPr>
      <w:r w:rsidRPr="00297501">
        <w:rPr>
          <w:rFonts w:cs="Arial"/>
        </w:rPr>
        <w:t>Scheduled time/days</w:t>
      </w:r>
      <w:r w:rsidR="00686179">
        <w:rPr>
          <w:rFonts w:cs="Arial"/>
        </w:rPr>
        <w:t>:</w:t>
      </w:r>
      <w:r w:rsidR="00CD1AC2">
        <w:rPr>
          <w:rFonts w:cs="Arial"/>
        </w:rPr>
        <w:t xml:space="preserve"> </w:t>
      </w:r>
      <w:r w:rsidR="009D0C8B">
        <w:rPr>
          <w:rFonts w:cs="Arial"/>
        </w:rPr>
        <w:t>2:30-4:50PM, T</w:t>
      </w:r>
      <w:r w:rsidR="00E60FD4">
        <w:rPr>
          <w:rFonts w:cs="Arial"/>
        </w:rPr>
        <w:t xml:space="preserve"> </w:t>
      </w:r>
      <w:r w:rsidR="009D0C8B">
        <w:rPr>
          <w:rFonts w:cs="Arial"/>
        </w:rPr>
        <w:t>Th</w:t>
      </w:r>
    </w:p>
    <w:p w:rsidR="0027098E" w:rsidRPr="00297501" w:rsidRDefault="0027098E" w:rsidP="00636F42">
      <w:pPr>
        <w:widowControl w:val="0"/>
        <w:rPr>
          <w:rFonts w:cs="Arial"/>
        </w:rPr>
      </w:pPr>
      <w:r w:rsidRPr="00297501">
        <w:rPr>
          <w:rFonts w:cs="Arial"/>
        </w:rPr>
        <w:t>Number of credits</w:t>
      </w:r>
      <w:r w:rsidR="00686179">
        <w:rPr>
          <w:rFonts w:cs="Arial"/>
        </w:rPr>
        <w:t>:</w:t>
      </w:r>
      <w:r w:rsidR="00CD1AC2">
        <w:rPr>
          <w:rFonts w:cs="Arial"/>
        </w:rPr>
        <w:t xml:space="preserve"> 4</w:t>
      </w:r>
    </w:p>
    <w:p w:rsidR="0027098E" w:rsidRDefault="00CD1AC2" w:rsidP="00636F42">
      <w:pPr>
        <w:widowControl w:val="0"/>
        <w:rPr>
          <w:rFonts w:cs="Arial"/>
        </w:rPr>
      </w:pPr>
      <w:r>
        <w:rPr>
          <w:rFonts w:cs="Arial"/>
        </w:rPr>
        <w:t>Classroom</w:t>
      </w:r>
      <w:r w:rsidR="00686179">
        <w:rPr>
          <w:rFonts w:cs="Arial"/>
        </w:rPr>
        <w:t>:</w:t>
      </w:r>
      <w:r>
        <w:rPr>
          <w:rFonts w:cs="Arial"/>
        </w:rPr>
        <w:t xml:space="preserve"> </w:t>
      </w:r>
      <w:r w:rsidR="0018475F">
        <w:rPr>
          <w:rFonts w:cs="Arial"/>
        </w:rPr>
        <w:t>BC-207</w:t>
      </w:r>
    </w:p>
    <w:p w:rsidR="00D60ADD" w:rsidRDefault="00D60ADD" w:rsidP="00636F42">
      <w:pPr>
        <w:pStyle w:val="Heading3"/>
        <w:keepNext w:val="0"/>
        <w:keepLines w:val="0"/>
        <w:widowControl w:val="0"/>
      </w:pPr>
      <w:r>
        <w:t>Prerequisites:</w:t>
      </w:r>
    </w:p>
    <w:p w:rsidR="0093286C" w:rsidRPr="0093286C" w:rsidRDefault="004A347D" w:rsidP="0093286C">
      <w:r>
        <w:t>NONE</w:t>
      </w: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Pr="00297501" w:rsidRDefault="00D92A19" w:rsidP="00636F42">
      <w:pPr>
        <w:pStyle w:val="ListParagraph"/>
        <w:widowControl w:val="0"/>
        <w:numPr>
          <w:ilvl w:val="0"/>
          <w:numId w:val="1"/>
        </w:numPr>
        <w:rPr>
          <w:rFonts w:cs="Arial"/>
        </w:rPr>
      </w:pPr>
      <w:r w:rsidRPr="00297501">
        <w:rPr>
          <w:rFonts w:cs="Arial"/>
        </w:rPr>
        <w:t>Textbook</w:t>
      </w:r>
      <w:r w:rsidR="00CD1AC2">
        <w:rPr>
          <w:rFonts w:cs="Arial"/>
        </w:rPr>
        <w:t xml:space="preserve">: </w:t>
      </w:r>
      <w:r w:rsidR="004A347D">
        <w:rPr>
          <w:rFonts w:cs="Arial"/>
          <w:color w:val="000000"/>
          <w:u w:val="single"/>
        </w:rPr>
        <w:t>Foundations of Earth Science</w:t>
      </w:r>
      <w:r w:rsidR="00CD1AC2">
        <w:rPr>
          <w:rFonts w:cs="Arial"/>
          <w:color w:val="000000"/>
        </w:rPr>
        <w:t xml:space="preserve"> by </w:t>
      </w:r>
      <w:r w:rsidR="004A347D">
        <w:rPr>
          <w:rFonts w:cs="Arial"/>
          <w:color w:val="000000"/>
        </w:rPr>
        <w:t>Lutgens and Tarbuck</w:t>
      </w:r>
      <w:r w:rsidR="00CD1AC2">
        <w:rPr>
          <w:rFonts w:cs="Arial"/>
          <w:color w:val="000000"/>
        </w:rPr>
        <w:t xml:space="preserve">, </w:t>
      </w:r>
      <w:r w:rsidR="004A347D">
        <w:rPr>
          <w:rFonts w:cs="Arial"/>
          <w:color w:val="000000"/>
        </w:rPr>
        <w:t>8</w:t>
      </w:r>
      <w:r w:rsidR="004A347D" w:rsidRPr="009F55FE">
        <w:rPr>
          <w:rFonts w:cs="Arial"/>
          <w:color w:val="000000"/>
          <w:vertAlign w:val="superscript"/>
        </w:rPr>
        <w:t>th</w:t>
      </w:r>
      <w:r w:rsidR="009F55FE">
        <w:rPr>
          <w:rFonts w:cs="Arial"/>
          <w:color w:val="000000"/>
        </w:rPr>
        <w:t xml:space="preserve"> </w:t>
      </w:r>
      <w:r w:rsidR="004A347D">
        <w:rPr>
          <w:rFonts w:cs="Arial"/>
          <w:color w:val="000000"/>
        </w:rPr>
        <w:t>v</w:t>
      </w:r>
      <w:r w:rsidR="009F55FE">
        <w:rPr>
          <w:rFonts w:cs="Arial"/>
          <w:color w:val="000000"/>
        </w:rPr>
        <w:t>er.</w:t>
      </w:r>
      <w:r w:rsidR="00CD1AC2">
        <w:rPr>
          <w:rFonts w:cs="Arial"/>
          <w:color w:val="000000"/>
        </w:rPr>
        <w:t xml:space="preserve">, ISBN </w:t>
      </w:r>
      <w:r w:rsidR="004A347D" w:rsidRPr="004A347D">
        <w:rPr>
          <w:rFonts w:cs="Arial"/>
          <w:color w:val="111111"/>
          <w:szCs w:val="24"/>
          <w:shd w:val="clear" w:color="auto" w:fill="FFFFFF"/>
        </w:rPr>
        <w:t>978-0134184814</w:t>
      </w:r>
      <w:r w:rsidR="004A347D">
        <w:rPr>
          <w:rFonts w:cs="Arial"/>
          <w:color w:val="111111"/>
          <w:szCs w:val="24"/>
          <w:shd w:val="clear" w:color="auto" w:fill="FFFFFF"/>
        </w:rPr>
        <w:t>, Pearson Publishing</w:t>
      </w:r>
    </w:p>
    <w:p w:rsidR="004A347D" w:rsidRPr="004A347D" w:rsidRDefault="00CD1AC2" w:rsidP="00636F42">
      <w:pPr>
        <w:pStyle w:val="ListParagraph"/>
        <w:widowControl w:val="0"/>
        <w:numPr>
          <w:ilvl w:val="0"/>
          <w:numId w:val="1"/>
        </w:numPr>
        <w:rPr>
          <w:rFonts w:cs="Arial"/>
        </w:rPr>
      </w:pPr>
      <w:r>
        <w:rPr>
          <w:rFonts w:cs="Arial"/>
          <w:color w:val="000000"/>
        </w:rPr>
        <w:t>G</w:t>
      </w:r>
      <w:r w:rsidR="004A347D">
        <w:rPr>
          <w:rFonts w:cs="Arial"/>
          <w:color w:val="000000"/>
        </w:rPr>
        <w:t>S106 Lab Manual 18/19</w:t>
      </w:r>
      <w:r>
        <w:rPr>
          <w:rFonts w:cs="Arial"/>
          <w:color w:val="000000"/>
        </w:rPr>
        <w:t xml:space="preserve"> by Carter/LBCC</w:t>
      </w:r>
      <w:r w:rsidR="004A347D">
        <w:rPr>
          <w:rFonts w:cs="Arial"/>
          <w:color w:val="000000"/>
        </w:rPr>
        <w:t xml:space="preserve"> </w:t>
      </w:r>
    </w:p>
    <w:p w:rsidR="00C40DF6" w:rsidRPr="00297501" w:rsidRDefault="00C40DF6" w:rsidP="00636F42">
      <w:pPr>
        <w:pStyle w:val="ListParagraph"/>
        <w:widowControl w:val="0"/>
        <w:numPr>
          <w:ilvl w:val="0"/>
          <w:numId w:val="1"/>
        </w:numPr>
        <w:rPr>
          <w:rFonts w:cs="Arial"/>
        </w:rPr>
      </w:pPr>
      <w:r w:rsidRPr="00297501">
        <w:rPr>
          <w:rFonts w:cs="Arial"/>
        </w:rPr>
        <w:t>Access to Moodle</w:t>
      </w:r>
    </w:p>
    <w:p w:rsidR="00D92A19" w:rsidRPr="00297501" w:rsidRDefault="00D92A19" w:rsidP="00636F42">
      <w:pPr>
        <w:pStyle w:val="Heading2"/>
        <w:keepNext w:val="0"/>
        <w:keepLines w:val="0"/>
        <w:widowControl w:val="0"/>
        <w:rPr>
          <w:rFonts w:cs="Arial"/>
        </w:rPr>
      </w:pPr>
      <w:r w:rsidRPr="00297501">
        <w:rPr>
          <w:rFonts w:cs="Arial"/>
        </w:rPr>
        <w:t>Course Description</w:t>
      </w:r>
    </w:p>
    <w:p w:rsidR="004A347D" w:rsidRDefault="004A347D" w:rsidP="00636F42">
      <w:pPr>
        <w:pStyle w:val="Heading2"/>
        <w:keepNext w:val="0"/>
        <w:keepLines w:val="0"/>
        <w:widowControl w:val="0"/>
        <w:rPr>
          <w:rFonts w:eastAsiaTheme="minorHAnsi" w:cstheme="minorBidi"/>
          <w:b w:val="0"/>
          <w:sz w:val="24"/>
          <w:szCs w:val="22"/>
        </w:rPr>
      </w:pPr>
      <w:r w:rsidRPr="004A347D">
        <w:rPr>
          <w:rFonts w:eastAsiaTheme="minorHAnsi" w:cstheme="minorBidi"/>
          <w:b w:val="0"/>
          <w:sz w:val="24"/>
          <w:szCs w:val="22"/>
        </w:rPr>
        <w:t xml:space="preserve">Introduces non-science majors to the Earth Sciences, including geology, meteorology, and astronomy. Includes a laboratory component. No previous science background required. </w:t>
      </w:r>
    </w:p>
    <w:p w:rsidR="006975EF" w:rsidRDefault="006975EF" w:rsidP="006975EF"/>
    <w:p w:rsidR="006975EF" w:rsidRDefault="006975EF" w:rsidP="006975EF"/>
    <w:p w:rsidR="006975EF" w:rsidRDefault="006975EF" w:rsidP="006975EF"/>
    <w:p w:rsidR="00704EA0" w:rsidRDefault="00704EA0" w:rsidP="006975EF"/>
    <w:p w:rsidR="006975EF" w:rsidRPr="006975EF" w:rsidRDefault="006975EF" w:rsidP="006975EF"/>
    <w:p w:rsidR="00D60ADD" w:rsidRDefault="00D60ADD" w:rsidP="00636F42">
      <w:pPr>
        <w:pStyle w:val="Heading2"/>
        <w:keepNext w:val="0"/>
        <w:keepLines w:val="0"/>
        <w:widowControl w:val="0"/>
      </w:pPr>
      <w:r w:rsidRPr="00D60ADD">
        <w:lastRenderedPageBreak/>
        <w:t>Student Learning Outcomes</w:t>
      </w:r>
    </w:p>
    <w:p w:rsidR="004A347D" w:rsidRDefault="004A347D" w:rsidP="004A347D">
      <w:pPr>
        <w:pStyle w:val="ListParagraph"/>
        <w:numPr>
          <w:ilvl w:val="0"/>
          <w:numId w:val="7"/>
        </w:numPr>
      </w:pPr>
      <w:r w:rsidRPr="004A347D">
        <w:t xml:space="preserve">Identify and classify igneous, sedimentary, and metamorphic rocks. </w:t>
      </w:r>
    </w:p>
    <w:p w:rsidR="0051048B" w:rsidRDefault="004A347D" w:rsidP="004A347D">
      <w:pPr>
        <w:pStyle w:val="ListParagraph"/>
        <w:numPr>
          <w:ilvl w:val="0"/>
          <w:numId w:val="7"/>
        </w:numPr>
      </w:pPr>
      <w:r w:rsidRPr="004A347D">
        <w:t>Describe the formation of landforms in the co</w:t>
      </w:r>
      <w:r w:rsidR="0051048B">
        <w:t>ntext of plate tectonic theory.</w:t>
      </w:r>
    </w:p>
    <w:p w:rsidR="004A347D" w:rsidRDefault="004A347D" w:rsidP="004A347D">
      <w:pPr>
        <w:pStyle w:val="ListParagraph"/>
        <w:numPr>
          <w:ilvl w:val="0"/>
          <w:numId w:val="7"/>
        </w:numPr>
      </w:pPr>
      <w:r w:rsidRPr="004A347D">
        <w:t xml:space="preserve">Describe the components and processes of the hydrologic system. </w:t>
      </w:r>
    </w:p>
    <w:p w:rsidR="004A347D" w:rsidRDefault="004A347D" w:rsidP="004A347D">
      <w:pPr>
        <w:pStyle w:val="ListParagraph"/>
        <w:numPr>
          <w:ilvl w:val="0"/>
          <w:numId w:val="7"/>
        </w:numPr>
      </w:pPr>
      <w:r w:rsidRPr="004A347D">
        <w:t xml:space="preserve">Describe the components and processes of the atmospheric system, including weather and climate. </w:t>
      </w:r>
    </w:p>
    <w:p w:rsidR="006C1D09" w:rsidRPr="006C1D09" w:rsidRDefault="004A347D" w:rsidP="004A347D">
      <w:pPr>
        <w:pStyle w:val="ListParagraph"/>
        <w:numPr>
          <w:ilvl w:val="0"/>
          <w:numId w:val="7"/>
        </w:numPr>
      </w:pPr>
      <w:r w:rsidRPr="004A347D">
        <w:t>Describe objects that make up the solar system and universe, and explain the effects of the relative positions of the earth, sun, and moon.</w:t>
      </w:r>
    </w:p>
    <w:p w:rsidR="00D17948" w:rsidRDefault="00D17948" w:rsidP="00CD1AC2">
      <w:pPr>
        <w:pStyle w:val="Heading1"/>
        <w:keepNext w:val="0"/>
        <w:keepLines w:val="0"/>
        <w:widowControl w:val="0"/>
      </w:pPr>
      <w:r>
        <w:t>Class Policies</w:t>
      </w:r>
    </w:p>
    <w:p w:rsidR="00D17948" w:rsidRPr="00297501" w:rsidRDefault="00D17948" w:rsidP="00636F42">
      <w:pPr>
        <w:pStyle w:val="Heading2"/>
        <w:keepNext w:val="0"/>
        <w:keepLines w:val="0"/>
        <w:widowControl w:val="0"/>
        <w:rPr>
          <w:rFonts w:cs="Arial"/>
        </w:rPr>
      </w:pPr>
      <w:r w:rsidRPr="00297501">
        <w:rPr>
          <w:rFonts w:cs="Arial"/>
        </w:rPr>
        <w:t>Behavior and Expectations</w:t>
      </w:r>
    </w:p>
    <w:p w:rsidR="007E5DD8" w:rsidRPr="00636F42" w:rsidRDefault="007E5DD8" w:rsidP="007E5DD8">
      <w:pPr>
        <w:widowControl w:val="0"/>
        <w:rPr>
          <w:rFonts w:cs="Arial"/>
        </w:rPr>
      </w:pPr>
      <w:r w:rsidRPr="00636F42">
        <w:rPr>
          <w:rFonts w:cs="Arial"/>
        </w:rPr>
        <w:t xml:space="preserve">You are held accountable to the </w:t>
      </w:r>
      <w:hyperlink r:id="rId5"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D17948" w:rsidRPr="009D0C8B" w:rsidRDefault="00D17948" w:rsidP="009D0C8B">
      <w:pPr>
        <w:pStyle w:val="Heading3"/>
        <w:keepNext w:val="0"/>
        <w:keepLines w:val="0"/>
        <w:widowControl w:val="0"/>
        <w:rPr>
          <w:rFonts w:cs="Arial"/>
          <w:i/>
          <w:color w:val="FF0000"/>
          <w:sz w:val="18"/>
          <w:u w:val="single"/>
        </w:rPr>
      </w:pPr>
      <w:r w:rsidRPr="00297501">
        <w:rPr>
          <w:rFonts w:cs="Arial"/>
        </w:rPr>
        <w:t>Use of cell phones</w:t>
      </w:r>
      <w:r w:rsidR="009D0C8B">
        <w:rPr>
          <w:rFonts w:cs="Arial"/>
        </w:rPr>
        <w:t xml:space="preserve">: </w:t>
      </w:r>
      <w:r w:rsidR="009D0C8B">
        <w:rPr>
          <w:rFonts w:cs="Arial"/>
          <w:color w:val="FF0000"/>
          <w:sz w:val="18"/>
        </w:rPr>
        <w:t>The use of cell phones during class is not acceptable unless an emergency</w:t>
      </w:r>
    </w:p>
    <w:p w:rsidR="00D17948" w:rsidRDefault="00D17948" w:rsidP="00636F42">
      <w:pPr>
        <w:pStyle w:val="Heading2"/>
        <w:keepNext w:val="0"/>
        <w:keepLines w:val="0"/>
        <w:widowControl w:val="0"/>
      </w:pPr>
      <w:r>
        <w:t>Testing</w:t>
      </w:r>
    </w:p>
    <w:p w:rsidR="00CD1AC2" w:rsidRPr="004A347D" w:rsidRDefault="00CD1AC2" w:rsidP="004A347D">
      <w:pPr>
        <w:pStyle w:val="ListParagraph"/>
        <w:widowControl w:val="0"/>
        <w:numPr>
          <w:ilvl w:val="0"/>
          <w:numId w:val="8"/>
        </w:numPr>
        <w:rPr>
          <w:rFonts w:cs="Arial"/>
        </w:rPr>
      </w:pPr>
      <w:r w:rsidRPr="004A347D">
        <w:rPr>
          <w:rFonts w:cs="Arial"/>
        </w:rPr>
        <w:t>If you know you will be absent on a test day ple</w:t>
      </w:r>
      <w:r w:rsidR="006C1D09" w:rsidRPr="004A347D">
        <w:rPr>
          <w:rFonts w:cs="Arial"/>
        </w:rPr>
        <w:t xml:space="preserve">ase contact me ahead of time to </w:t>
      </w:r>
      <w:r w:rsidRPr="004A347D">
        <w:rPr>
          <w:rFonts w:cs="Arial"/>
        </w:rPr>
        <w:t xml:space="preserve">schedule a make-up in the </w:t>
      </w:r>
      <w:r w:rsidR="0018475F">
        <w:rPr>
          <w:rFonts w:cs="Arial"/>
        </w:rPr>
        <w:t xml:space="preserve">Learning and Career Center at the Benton Center. </w:t>
      </w:r>
    </w:p>
    <w:p w:rsidR="00CD1AC2" w:rsidRPr="004A347D" w:rsidRDefault="00CD1AC2" w:rsidP="004A347D">
      <w:pPr>
        <w:pStyle w:val="ListParagraph"/>
        <w:widowControl w:val="0"/>
        <w:numPr>
          <w:ilvl w:val="0"/>
          <w:numId w:val="8"/>
        </w:numPr>
        <w:rPr>
          <w:rFonts w:cs="Arial"/>
        </w:rPr>
      </w:pPr>
      <w:r w:rsidRPr="004A347D">
        <w:rPr>
          <w:rFonts w:cs="Arial"/>
        </w:rPr>
        <w:t>Once tests are returned to the class they cannot be made up.</w:t>
      </w:r>
    </w:p>
    <w:p w:rsidR="00CD1AC2" w:rsidRDefault="00CD1AC2" w:rsidP="004A347D">
      <w:pPr>
        <w:pStyle w:val="ListParagraph"/>
        <w:widowControl w:val="0"/>
        <w:numPr>
          <w:ilvl w:val="0"/>
          <w:numId w:val="8"/>
        </w:numPr>
        <w:rPr>
          <w:rFonts w:cs="Arial"/>
        </w:rPr>
      </w:pPr>
      <w:r w:rsidRPr="004A347D">
        <w:rPr>
          <w:rFonts w:cs="Arial"/>
        </w:rPr>
        <w:t xml:space="preserve">The final exam is </w:t>
      </w:r>
      <w:r w:rsidR="0018475F">
        <w:rPr>
          <w:rFonts w:cs="Arial"/>
        </w:rPr>
        <w:t xml:space="preserve">comprehensive but you will be allowed a single </w:t>
      </w:r>
      <w:r w:rsidR="009D0C8B">
        <w:rPr>
          <w:rFonts w:cs="Arial"/>
        </w:rPr>
        <w:t>5</w:t>
      </w:r>
      <w:r w:rsidR="0018475F">
        <w:rPr>
          <w:rFonts w:cs="Arial"/>
        </w:rPr>
        <w:t xml:space="preserve">” x </w:t>
      </w:r>
      <w:r w:rsidR="009D0C8B">
        <w:rPr>
          <w:rFonts w:cs="Arial"/>
        </w:rPr>
        <w:t>7</w:t>
      </w:r>
      <w:r w:rsidR="0018475F">
        <w:rPr>
          <w:rFonts w:cs="Arial"/>
        </w:rPr>
        <w:t xml:space="preserve">” notecard for the final exam only. </w:t>
      </w:r>
    </w:p>
    <w:p w:rsidR="00175D31" w:rsidRPr="004A347D" w:rsidRDefault="00175D31" w:rsidP="004A347D">
      <w:pPr>
        <w:pStyle w:val="ListParagraph"/>
        <w:widowControl w:val="0"/>
        <w:numPr>
          <w:ilvl w:val="0"/>
          <w:numId w:val="8"/>
        </w:numPr>
        <w:rPr>
          <w:rFonts w:cs="Arial"/>
        </w:rPr>
      </w:pPr>
      <w:r>
        <w:rPr>
          <w:rFonts w:cs="Arial"/>
        </w:rPr>
        <w:t xml:space="preserve">I will provide you with study guides for the two exams and the final exam. You will use these tools to guide your preparation for the exams. </w:t>
      </w:r>
    </w:p>
    <w:p w:rsidR="00D17948" w:rsidRDefault="00D17948" w:rsidP="00636F42">
      <w:pPr>
        <w:pStyle w:val="Heading2"/>
        <w:keepNext w:val="0"/>
        <w:keepLines w:val="0"/>
        <w:widowControl w:val="0"/>
      </w:pPr>
      <w:r>
        <w:t>Grading</w:t>
      </w:r>
    </w:p>
    <w:p w:rsidR="00EC628A" w:rsidRDefault="004A347D" w:rsidP="006C1D09">
      <w:pPr>
        <w:pStyle w:val="ListParagraph"/>
        <w:numPr>
          <w:ilvl w:val="0"/>
          <w:numId w:val="2"/>
        </w:numPr>
      </w:pPr>
      <w:r>
        <w:t>Unit exams (2 @ 50 pts)</w:t>
      </w:r>
      <w:r w:rsidR="00EC628A">
        <w:t xml:space="preserve"> = 100 points</w:t>
      </w:r>
    </w:p>
    <w:p w:rsidR="00EC628A" w:rsidRDefault="00EC628A" w:rsidP="006C1D09">
      <w:pPr>
        <w:pStyle w:val="ListParagraph"/>
        <w:numPr>
          <w:ilvl w:val="0"/>
          <w:numId w:val="2"/>
        </w:numPr>
      </w:pPr>
      <w:r>
        <w:t>Comprehensive Final Exa</w:t>
      </w:r>
      <w:r w:rsidR="009D0C8B">
        <w:t>m = 75</w:t>
      </w:r>
      <w:r>
        <w:t xml:space="preserve"> points</w:t>
      </w:r>
    </w:p>
    <w:p w:rsidR="00EC628A" w:rsidRDefault="00EC628A" w:rsidP="006C1D09">
      <w:pPr>
        <w:pStyle w:val="ListParagraph"/>
        <w:numPr>
          <w:ilvl w:val="0"/>
          <w:numId w:val="2"/>
        </w:numPr>
      </w:pPr>
      <w:r>
        <w:t xml:space="preserve">Labs = </w:t>
      </w:r>
      <w:r w:rsidR="004A347D">
        <w:t>9</w:t>
      </w:r>
      <w:r>
        <w:t>0 points</w:t>
      </w:r>
      <w:r w:rsidR="004A347D">
        <w:t xml:space="preserve"> (drop lowest lab)</w:t>
      </w:r>
    </w:p>
    <w:p w:rsidR="0018475F" w:rsidRDefault="00EC628A" w:rsidP="006C1D09">
      <w:pPr>
        <w:pStyle w:val="ListParagraph"/>
        <w:numPr>
          <w:ilvl w:val="0"/>
          <w:numId w:val="2"/>
        </w:numPr>
      </w:pPr>
      <w:r>
        <w:t xml:space="preserve">Weekly Moodle Homework = </w:t>
      </w:r>
      <w:r w:rsidR="005D6BDB">
        <w:t>90</w:t>
      </w:r>
      <w:r>
        <w:t xml:space="preserve"> points</w:t>
      </w:r>
      <w:r w:rsidR="005D6BDB">
        <w:t xml:space="preserve"> (drop lowest)</w:t>
      </w:r>
      <w:r w:rsidR="0018475F">
        <w:t xml:space="preserve">. </w:t>
      </w:r>
    </w:p>
    <w:p w:rsidR="004A347D" w:rsidRDefault="004A347D" w:rsidP="006C1D09">
      <w:pPr>
        <w:pStyle w:val="ListParagraph"/>
        <w:numPr>
          <w:ilvl w:val="0"/>
          <w:numId w:val="2"/>
        </w:numPr>
      </w:pPr>
      <w:r>
        <w:t>In-class activities</w:t>
      </w:r>
      <w:r w:rsidR="005D6BDB">
        <w:t xml:space="preserve"> = 20 points</w:t>
      </w:r>
    </w:p>
    <w:p w:rsidR="009D0C8B" w:rsidRDefault="009D0C8B" w:rsidP="006C1D09">
      <w:pPr>
        <w:pStyle w:val="ListParagraph"/>
        <w:numPr>
          <w:ilvl w:val="0"/>
          <w:numId w:val="2"/>
        </w:numPr>
      </w:pPr>
      <w:r>
        <w:t>Attendance= 25 points</w:t>
      </w:r>
    </w:p>
    <w:p w:rsidR="00B32722" w:rsidRDefault="0018475F" w:rsidP="00790E48">
      <w:r>
        <w:tab/>
      </w:r>
      <w:r w:rsidR="00B32722">
        <w:t>Total = 400 points</w:t>
      </w:r>
    </w:p>
    <w:p w:rsidR="00EC628A" w:rsidRDefault="00EC628A" w:rsidP="00790E48"/>
    <w:p w:rsidR="00370A95" w:rsidRPr="00B32722" w:rsidRDefault="00370A95" w:rsidP="00636F42">
      <w:pPr>
        <w:widowControl w:val="0"/>
        <w:rPr>
          <w:b/>
        </w:rPr>
      </w:pPr>
      <w:r w:rsidRPr="00B32722">
        <w:rPr>
          <w:b/>
        </w:rPr>
        <w:t>Final Grade Calculation:</w:t>
      </w:r>
    </w:p>
    <w:p w:rsidR="00550A25" w:rsidRDefault="00550A25" w:rsidP="00550A25">
      <w:pPr>
        <w:pStyle w:val="ListParagraph"/>
        <w:widowControl w:val="0"/>
        <w:numPr>
          <w:ilvl w:val="0"/>
          <w:numId w:val="4"/>
        </w:numPr>
      </w:pPr>
      <w:r>
        <w:t xml:space="preserve">A = </w:t>
      </w:r>
      <w:r w:rsidR="00EC628A">
        <w:t>400-360 points</w:t>
      </w:r>
    </w:p>
    <w:p w:rsidR="00550A25" w:rsidRDefault="00550A25" w:rsidP="00550A25">
      <w:pPr>
        <w:pStyle w:val="ListParagraph"/>
        <w:widowControl w:val="0"/>
        <w:numPr>
          <w:ilvl w:val="0"/>
          <w:numId w:val="4"/>
        </w:numPr>
      </w:pPr>
      <w:r>
        <w:t xml:space="preserve">B = </w:t>
      </w:r>
      <w:r w:rsidR="00EC628A">
        <w:t>359-320 points</w:t>
      </w:r>
    </w:p>
    <w:p w:rsidR="00550A25" w:rsidRDefault="00550A25" w:rsidP="00550A25">
      <w:pPr>
        <w:pStyle w:val="ListParagraph"/>
        <w:widowControl w:val="0"/>
        <w:numPr>
          <w:ilvl w:val="0"/>
          <w:numId w:val="4"/>
        </w:numPr>
      </w:pPr>
      <w:r>
        <w:t xml:space="preserve">C = </w:t>
      </w:r>
      <w:r w:rsidR="00EC628A">
        <w:t>319-280 points</w:t>
      </w:r>
    </w:p>
    <w:p w:rsidR="00550A25" w:rsidRDefault="00550A25" w:rsidP="00550A25">
      <w:pPr>
        <w:pStyle w:val="ListParagraph"/>
        <w:widowControl w:val="0"/>
        <w:numPr>
          <w:ilvl w:val="0"/>
          <w:numId w:val="4"/>
        </w:numPr>
      </w:pPr>
      <w:r>
        <w:t xml:space="preserve">D = </w:t>
      </w:r>
      <w:r w:rsidR="00EC628A">
        <w:t>279-240 points</w:t>
      </w:r>
    </w:p>
    <w:p w:rsidR="00550A25" w:rsidRDefault="00550A25" w:rsidP="00550A25">
      <w:pPr>
        <w:pStyle w:val="ListParagraph"/>
        <w:widowControl w:val="0"/>
        <w:numPr>
          <w:ilvl w:val="0"/>
          <w:numId w:val="4"/>
        </w:numPr>
      </w:pPr>
      <w:r>
        <w:t xml:space="preserve">F = </w:t>
      </w:r>
      <w:r w:rsidR="00EC628A">
        <w:t>below 240 points</w:t>
      </w:r>
    </w:p>
    <w:p w:rsidR="00550A25" w:rsidRDefault="00550A25" w:rsidP="00550A25">
      <w:pPr>
        <w:widowControl w:val="0"/>
      </w:pPr>
    </w:p>
    <w:p w:rsidR="00600DBE" w:rsidRDefault="001012E3" w:rsidP="00636F42">
      <w:pPr>
        <w:widowControl w:val="0"/>
      </w:pPr>
      <w:r>
        <w:rPr>
          <w:b/>
        </w:rPr>
        <w:t>Exams:</w:t>
      </w:r>
      <w:r w:rsidR="00EC628A">
        <w:t xml:space="preserve"> Exam 1 covers weeks 1-3. Exam 2 covers weeks 4-6.</w:t>
      </w:r>
    </w:p>
    <w:p w:rsidR="00B32722" w:rsidRDefault="00B32722" w:rsidP="00636F42">
      <w:pPr>
        <w:widowControl w:val="0"/>
      </w:pPr>
    </w:p>
    <w:p w:rsidR="00EC628A" w:rsidRDefault="001012E3" w:rsidP="00636F42">
      <w:pPr>
        <w:widowControl w:val="0"/>
      </w:pPr>
      <w:r>
        <w:rPr>
          <w:b/>
        </w:rPr>
        <w:t>Comprehensive Final Exam:</w:t>
      </w:r>
      <w:r>
        <w:t xml:space="preserve"> This exam</w:t>
      </w:r>
      <w:r w:rsidR="00EC628A">
        <w:t xml:space="preserve"> covers the entire 10 week course.</w:t>
      </w:r>
      <w:r w:rsidR="00B32722">
        <w:t xml:space="preserve"> Early finals can only be taken during finals week.</w:t>
      </w:r>
    </w:p>
    <w:p w:rsidR="00B32722" w:rsidRDefault="00B32722" w:rsidP="00636F42">
      <w:pPr>
        <w:widowControl w:val="0"/>
        <w:rPr>
          <w:b/>
        </w:rPr>
      </w:pPr>
    </w:p>
    <w:p w:rsidR="00EC628A" w:rsidRDefault="001012E3" w:rsidP="00636F42">
      <w:pPr>
        <w:widowControl w:val="0"/>
      </w:pPr>
      <w:r>
        <w:rPr>
          <w:b/>
        </w:rPr>
        <w:t>Labs:</w:t>
      </w:r>
      <w:r w:rsidR="00EC628A">
        <w:t xml:space="preserve"> </w:t>
      </w:r>
      <w:r w:rsidR="005D6BDB">
        <w:t xml:space="preserve">Each week there is a lab. </w:t>
      </w:r>
      <w:r w:rsidR="00C4537D">
        <w:t xml:space="preserve">You should read each lab BEFORE arriving to class. Labs will occur on Thursdays. </w:t>
      </w:r>
      <w:r w:rsidR="00EC628A" w:rsidRPr="009D0C8B">
        <w:rPr>
          <w:u w:val="single"/>
        </w:rPr>
        <w:t>You must bring your lab manual with you</w:t>
      </w:r>
      <w:r w:rsidR="00EC628A">
        <w:t xml:space="preserve">. Lab reports are due </w:t>
      </w:r>
      <w:r w:rsidR="009D0C8B">
        <w:t>at the end of each lab</w:t>
      </w:r>
      <w:r w:rsidR="00EC628A">
        <w:t xml:space="preserve">. </w:t>
      </w:r>
      <w:r w:rsidR="00EC628A" w:rsidRPr="009D0C8B">
        <w:rPr>
          <w:i/>
          <w:u w:val="single"/>
        </w:rPr>
        <w:t>Labs cannot be made up</w:t>
      </w:r>
      <w:r w:rsidR="00EC628A">
        <w:t xml:space="preserve"> but I </w:t>
      </w:r>
      <w:r>
        <w:t xml:space="preserve">will </w:t>
      </w:r>
      <w:r w:rsidR="00EC628A">
        <w:t>drop your lowest score.</w:t>
      </w:r>
      <w:r>
        <w:t xml:space="preserve"> Missing more than 3 labs will cause you to fail this course. </w:t>
      </w:r>
    </w:p>
    <w:p w:rsidR="0018475F" w:rsidRDefault="0018475F" w:rsidP="00636F42">
      <w:pPr>
        <w:widowControl w:val="0"/>
      </w:pPr>
    </w:p>
    <w:p w:rsidR="00EC628A" w:rsidRDefault="001012E3" w:rsidP="00636F42">
      <w:pPr>
        <w:widowControl w:val="0"/>
      </w:pPr>
      <w:r>
        <w:rPr>
          <w:b/>
        </w:rPr>
        <w:t>Weekly Homework:</w:t>
      </w:r>
      <w:r w:rsidR="00EC628A">
        <w:t xml:space="preserve"> You will complete weekly assignments on Moodle. These are always due on Sunday </w:t>
      </w:r>
      <w:r w:rsidR="00B32722">
        <w:t xml:space="preserve">at 11:59 pm. Late work </w:t>
      </w:r>
      <w:r>
        <w:t xml:space="preserve">is </w:t>
      </w:r>
      <w:r w:rsidR="00B32722">
        <w:t>not accepted</w:t>
      </w:r>
      <w:r w:rsidR="005D6BDB">
        <w:t xml:space="preserve"> but your lowest score is dropped</w:t>
      </w:r>
      <w:r w:rsidR="00B32722">
        <w:t>.</w:t>
      </w:r>
    </w:p>
    <w:p w:rsidR="006C1D09" w:rsidRDefault="006C1D09" w:rsidP="00636F42">
      <w:pPr>
        <w:widowControl w:val="0"/>
      </w:pPr>
    </w:p>
    <w:p w:rsidR="006C1D09" w:rsidRPr="007C18A4" w:rsidRDefault="006C1D09" w:rsidP="00636F42">
      <w:pPr>
        <w:widowControl w:val="0"/>
        <w:rPr>
          <w:i/>
          <w:u w:val="single"/>
        </w:rPr>
      </w:pPr>
      <w:r w:rsidRPr="006C1D09">
        <w:rPr>
          <w:b/>
        </w:rPr>
        <w:t>Incomplete grade</w:t>
      </w:r>
      <w:r>
        <w:t>s</w:t>
      </w:r>
      <w:r w:rsidRPr="006C1D09">
        <w:t xml:space="preserve"> (IN) will only be considered if a student has talked to me in advance, and a signed agreement between the student and myself is completed. IN grade are assigned only if the student has a good reason for making the request, has </w:t>
      </w:r>
      <w:r w:rsidRPr="007C18A4">
        <w:rPr>
          <w:i/>
          <w:u w:val="single"/>
        </w:rPr>
        <w:t>only the minority of coursework to complete</w:t>
      </w:r>
      <w:r w:rsidRPr="006C1D09">
        <w:t xml:space="preserve">, and </w:t>
      </w:r>
      <w:r w:rsidRPr="007C18A4">
        <w:rPr>
          <w:i/>
          <w:u w:val="single"/>
        </w:rPr>
        <w:t>has scored a C or better on work that has been submitted.</w:t>
      </w:r>
    </w:p>
    <w:p w:rsidR="006C1D09" w:rsidRPr="006C1D09" w:rsidRDefault="00D17948" w:rsidP="006C1D09">
      <w:pPr>
        <w:pStyle w:val="Heading3"/>
        <w:keepNext w:val="0"/>
        <w:keepLines w:val="0"/>
        <w:widowControl w:val="0"/>
        <w:rPr>
          <w:rFonts w:cs="Arial"/>
        </w:rPr>
      </w:pPr>
      <w:r>
        <w:rPr>
          <w:rFonts w:cs="Arial"/>
        </w:rPr>
        <w:t>Late Assignment Policy</w:t>
      </w:r>
    </w:p>
    <w:p w:rsidR="00D17948" w:rsidRDefault="00B32722" w:rsidP="00636F42">
      <w:pPr>
        <w:widowControl w:val="0"/>
        <w:rPr>
          <w:rFonts w:cs="Arial"/>
        </w:rPr>
      </w:pPr>
      <w:r>
        <w:rPr>
          <w:rFonts w:cs="Arial"/>
        </w:rPr>
        <w:t xml:space="preserve">No work can be made up after it is returned to the class. Labs cannot be made up. Late </w:t>
      </w:r>
      <w:r w:rsidR="009D0C8B">
        <w:rPr>
          <w:rFonts w:cs="Arial"/>
        </w:rPr>
        <w:t>homework is</w:t>
      </w:r>
      <w:r w:rsidR="005D6BDB">
        <w:rPr>
          <w:rFonts w:cs="Arial"/>
        </w:rPr>
        <w:t xml:space="preserve"> not accepted</w:t>
      </w:r>
      <w:r>
        <w:rPr>
          <w:rFonts w:cs="Arial"/>
        </w:rPr>
        <w:t>.</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B32722" w:rsidRDefault="00B32722" w:rsidP="0093286C">
      <w:pPr>
        <w:rPr>
          <w:b/>
        </w:rPr>
      </w:pPr>
      <w:r w:rsidRPr="00B32722">
        <w:t>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 but are not yet registered with CFAR, please visit the CFAR website at www.linnbenton.edu/cfar for steps on how to apply for services or call 541-917-4789.</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 xml:space="preserve">To promote academic excellence and learning environments that encourage multiple </w:t>
      </w:r>
      <w:r w:rsidRPr="00297501">
        <w:rPr>
          <w:rFonts w:cs="Arial"/>
        </w:rPr>
        <w:lastRenderedPageBreak/>
        <w:t>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636F42" w:rsidRPr="00636F42" w:rsidRDefault="00636F42" w:rsidP="00636F42">
      <w:pPr>
        <w:widowControl w:val="0"/>
        <w:rPr>
          <w:rFonts w:cs="Arial"/>
        </w:rPr>
      </w:pPr>
      <w:r w:rsidRPr="00636F42">
        <w:rPr>
          <w:rFonts w:cs="Arial"/>
        </w:rPr>
        <w:t xml:space="preserve">If you or another student are the victim of any form of sexual misconduct (including dating/domestic violence, stalking, sexual harassment), or any form of gender discrimination, LBCC can assist you. You can </w:t>
      </w:r>
      <w:hyperlink r:id="rId6" w:history="1">
        <w:r w:rsidRPr="007E5DD8">
          <w:rPr>
            <w:rStyle w:val="Hyperlink"/>
            <w:rFonts w:cs="Arial"/>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636F42" w:rsidRPr="00636F42" w:rsidRDefault="00636F42" w:rsidP="00636F42">
      <w:pPr>
        <w:pStyle w:val="Heading2"/>
      </w:pPr>
      <w:r w:rsidRPr="00636F42">
        <w:t>Campus Police/Emergency Resources</w:t>
      </w:r>
    </w:p>
    <w:p w:rsidR="00636F42" w:rsidRDefault="00636F42" w:rsidP="00636F42">
      <w:pPr>
        <w:widowControl w:val="0"/>
        <w:rPr>
          <w:rFonts w:cs="Arial"/>
        </w:rPr>
      </w:pPr>
      <w:r w:rsidRPr="00636F42">
        <w:rPr>
          <w:rFonts w:cs="Arial"/>
        </w:rPr>
        <w:t xml:space="preserve">You may review emergency services and resources at the LBCC </w:t>
      </w:r>
      <w:hyperlink r:id="rId7" w:history="1">
        <w:r w:rsidRPr="00636F42">
          <w:rPr>
            <w:rStyle w:val="Hyperlink"/>
            <w:rFonts w:cs="Arial"/>
          </w:rPr>
          <w:t>Public Safety website</w:t>
        </w:r>
      </w:hyperlink>
      <w:r>
        <w:rPr>
          <w:rFonts w:cs="Arial"/>
        </w:rPr>
        <w:t xml:space="preserve">. </w:t>
      </w:r>
      <w:r w:rsidRPr="00636F42">
        <w:rPr>
          <w:rFonts w:cs="Arial"/>
        </w:rPr>
        <w:t>Campus Safety can be reached using the 'Code 2' button on any campus phone or by dialing x411 on campus or (541) 917-4440</w:t>
      </w:r>
      <w:r>
        <w:rPr>
          <w:rFonts w:cs="Arial"/>
        </w:rPr>
        <w:t xml:space="preserve"> </w:t>
      </w:r>
      <w:r w:rsidRPr="00636F42">
        <w:rPr>
          <w:rFonts w:cs="Arial"/>
        </w:rPr>
        <w:t>off campus.  Dial 911 for off campus emergencies.</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AD5BE4" w:rsidP="00636F42">
      <w:pPr>
        <w:pStyle w:val="Heading2"/>
        <w:keepNext w:val="0"/>
        <w:keepLines w:val="0"/>
        <w:widowControl w:val="0"/>
        <w:rPr>
          <w:rFonts w:cs="Arial"/>
        </w:rPr>
      </w:pPr>
      <w:r w:rsidRPr="00297501">
        <w:rPr>
          <w:rFonts w:cs="Arial"/>
        </w:rPr>
        <w:t>Learning Center</w:t>
      </w:r>
    </w:p>
    <w:p w:rsidR="00B32722" w:rsidRDefault="00B32722" w:rsidP="0093286C">
      <w:pPr>
        <w:rPr>
          <w:b/>
        </w:rPr>
      </w:pPr>
      <w:r w:rsidRPr="00B32722">
        <w:t>The Learning Center provides academic support and a comfortable place to study. It is located on the second floor above the Library.</w:t>
      </w:r>
      <w:r>
        <w:rPr>
          <w:b/>
        </w:rPr>
        <w:t xml:space="preserve"> </w:t>
      </w:r>
      <w:r w:rsidRPr="0093286C">
        <w:t xml:space="preserve">It also provides free tutoring services for all classes. </w:t>
      </w:r>
    </w:p>
    <w:p w:rsidR="00AD5BE4" w:rsidRPr="00297501" w:rsidRDefault="009639F9" w:rsidP="00636F42">
      <w:pPr>
        <w:pStyle w:val="Heading2"/>
        <w:keepNext w:val="0"/>
        <w:keepLines w:val="0"/>
        <w:widowControl w:val="0"/>
        <w:rPr>
          <w:rFonts w:cs="Arial"/>
        </w:rPr>
      </w:pPr>
      <w:r>
        <w:rPr>
          <w:rFonts w:cs="Arial"/>
        </w:rPr>
        <w:t>Library</w:t>
      </w:r>
    </w:p>
    <w:p w:rsidR="00AD5BE4" w:rsidRPr="00297501" w:rsidRDefault="009639F9" w:rsidP="00636F42">
      <w:pPr>
        <w:widowControl w:val="0"/>
        <w:rPr>
          <w:rFonts w:cs="Arial"/>
        </w:rPr>
      </w:pPr>
      <w:r>
        <w:rPr>
          <w:rFonts w:cs="Arial"/>
        </w:rPr>
        <w:t>Computers and printing available</w:t>
      </w:r>
    </w:p>
    <w:p w:rsidR="00AD5BE4" w:rsidRPr="00297501" w:rsidRDefault="00B32722" w:rsidP="00636F42">
      <w:pPr>
        <w:pStyle w:val="Heading2"/>
        <w:keepNext w:val="0"/>
        <w:keepLines w:val="0"/>
        <w:widowControl w:val="0"/>
        <w:rPr>
          <w:rFonts w:cs="Arial"/>
        </w:rPr>
      </w:pPr>
      <w:r>
        <w:rPr>
          <w:rFonts w:cs="Arial"/>
        </w:rPr>
        <w:t>Science Help Desk</w:t>
      </w:r>
    </w:p>
    <w:p w:rsidR="00B32722" w:rsidRDefault="00B32722" w:rsidP="0093286C">
      <w:pPr>
        <w:rPr>
          <w:b/>
        </w:rPr>
      </w:pPr>
      <w:r w:rsidRPr="00B32722">
        <w:t>Is located in the atrium on the first floor of Madrone Hall and is manned 20 hours per week.</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rsidR="00437D56" w:rsidRPr="00297501" w:rsidRDefault="00437D56" w:rsidP="00636F42">
      <w:pPr>
        <w:widowControl w:val="0"/>
        <w:rPr>
          <w:rFonts w:cs="Arial"/>
        </w:rPr>
      </w:pPr>
      <w:r w:rsidRPr="00297501">
        <w:rPr>
          <w:rFonts w:cs="Arial"/>
        </w:rPr>
        <w:br w:type="page"/>
      </w:r>
    </w:p>
    <w:p w:rsidR="00B072B5" w:rsidRDefault="00437D56" w:rsidP="00636F42">
      <w:pPr>
        <w:pStyle w:val="Heading1"/>
        <w:keepNext w:val="0"/>
        <w:keepLines w:val="0"/>
        <w:widowControl w:val="0"/>
        <w:rPr>
          <w:rFonts w:cs="Arial"/>
        </w:rPr>
      </w:pPr>
      <w:r w:rsidRPr="00297501">
        <w:rPr>
          <w:rFonts w:cs="Arial"/>
        </w:rPr>
        <w:lastRenderedPageBreak/>
        <w:t>Class Schedule</w:t>
      </w:r>
    </w:p>
    <w:p w:rsidR="002947AE" w:rsidRPr="006975EF" w:rsidRDefault="002947AE" w:rsidP="002947AE">
      <w:pPr>
        <w:rPr>
          <w:b/>
          <w:color w:val="FF0000"/>
          <w:u w:val="single"/>
        </w:rPr>
      </w:pPr>
      <w:r w:rsidRPr="006975EF">
        <w:rPr>
          <w:b/>
          <w:color w:val="FF0000"/>
          <w:u w:val="single"/>
        </w:rPr>
        <w:t>Due dates every week:</w:t>
      </w:r>
    </w:p>
    <w:p w:rsidR="002947AE" w:rsidRPr="00CE3C7E" w:rsidRDefault="002947AE" w:rsidP="002947AE">
      <w:pPr>
        <w:pStyle w:val="ListParagraph"/>
        <w:numPr>
          <w:ilvl w:val="0"/>
          <w:numId w:val="6"/>
        </w:numPr>
        <w:rPr>
          <w:b/>
        </w:rPr>
      </w:pPr>
      <w:r w:rsidRPr="00CE3C7E">
        <w:rPr>
          <w:b/>
        </w:rPr>
        <w:t>Moodle Homework due Sunday at 11:59 pm</w:t>
      </w:r>
    </w:p>
    <w:p w:rsidR="002947AE" w:rsidRPr="00CE3C7E" w:rsidRDefault="002947AE" w:rsidP="002947AE">
      <w:pPr>
        <w:pStyle w:val="ListParagraph"/>
        <w:numPr>
          <w:ilvl w:val="0"/>
          <w:numId w:val="6"/>
        </w:numPr>
        <w:rPr>
          <w:b/>
        </w:rPr>
      </w:pPr>
      <w:r w:rsidRPr="00CE3C7E">
        <w:rPr>
          <w:b/>
        </w:rPr>
        <w:t>Pre</w:t>
      </w:r>
      <w:r w:rsidR="007C18A4">
        <w:rPr>
          <w:b/>
        </w:rPr>
        <w:t>-</w:t>
      </w:r>
      <w:r w:rsidRPr="00CE3C7E">
        <w:rPr>
          <w:b/>
        </w:rPr>
        <w:t xml:space="preserve">labs </w:t>
      </w:r>
      <w:r w:rsidR="001012E3">
        <w:rPr>
          <w:b/>
        </w:rPr>
        <w:t xml:space="preserve">(if applicable) </w:t>
      </w:r>
      <w:r w:rsidRPr="00CE3C7E">
        <w:rPr>
          <w:b/>
        </w:rPr>
        <w:t>due at the beginning of lab days</w:t>
      </w:r>
    </w:p>
    <w:p w:rsidR="00401732" w:rsidRPr="002947AE" w:rsidRDefault="00401732" w:rsidP="00401732">
      <w:pPr>
        <w:pStyle w:val="ListParagraph"/>
      </w:pPr>
    </w:p>
    <w:tbl>
      <w:tblPr>
        <w:tblStyle w:val="TableGrid"/>
        <w:tblW w:w="8535" w:type="dxa"/>
        <w:jc w:val="center"/>
        <w:tblLook w:val="04A0" w:firstRow="1" w:lastRow="0" w:firstColumn="1" w:lastColumn="0" w:noHBand="0" w:noVBand="1"/>
        <w:tblCaption w:val="Class Schedule"/>
        <w:tblDescription w:val="Reference for the expected readings and activities to be completed"/>
      </w:tblPr>
      <w:tblGrid>
        <w:gridCol w:w="977"/>
        <w:gridCol w:w="1471"/>
        <w:gridCol w:w="3047"/>
        <w:gridCol w:w="3040"/>
      </w:tblGrid>
      <w:tr w:rsidR="00F64649" w:rsidTr="007C18A4">
        <w:trPr>
          <w:trHeight w:val="239"/>
          <w:jc w:val="center"/>
        </w:trPr>
        <w:tc>
          <w:tcPr>
            <w:tcW w:w="977" w:type="dxa"/>
          </w:tcPr>
          <w:p w:rsidR="00F64649" w:rsidRDefault="00F64649" w:rsidP="00790E48">
            <w:pPr>
              <w:pStyle w:val="Heading3"/>
              <w:jc w:val="center"/>
              <w:outlineLvl w:val="2"/>
            </w:pPr>
            <w:r>
              <w:t>W</w:t>
            </w:r>
            <w:bookmarkStart w:id="1" w:name="Calendar"/>
            <w:bookmarkEnd w:id="1"/>
            <w:r>
              <w:t>eek</w:t>
            </w:r>
          </w:p>
        </w:tc>
        <w:tc>
          <w:tcPr>
            <w:tcW w:w="1471" w:type="dxa"/>
          </w:tcPr>
          <w:p w:rsidR="00F64649" w:rsidRDefault="00F64649" w:rsidP="006F284C">
            <w:pPr>
              <w:pStyle w:val="Heading3"/>
              <w:outlineLvl w:val="2"/>
            </w:pPr>
            <w:r>
              <w:t>Reading</w:t>
            </w:r>
          </w:p>
        </w:tc>
        <w:tc>
          <w:tcPr>
            <w:tcW w:w="3047" w:type="dxa"/>
          </w:tcPr>
          <w:p w:rsidR="00F64649" w:rsidRDefault="00181A60" w:rsidP="006F284C">
            <w:pPr>
              <w:pStyle w:val="Heading3"/>
              <w:outlineLvl w:val="2"/>
            </w:pPr>
            <w:r>
              <w:t>Tuesday</w:t>
            </w:r>
            <w:r w:rsidR="00D67DCF">
              <w:t xml:space="preserve"> (Lecture)</w:t>
            </w:r>
          </w:p>
        </w:tc>
        <w:tc>
          <w:tcPr>
            <w:tcW w:w="3040" w:type="dxa"/>
          </w:tcPr>
          <w:p w:rsidR="00F64649" w:rsidRDefault="00181A60" w:rsidP="006F284C">
            <w:pPr>
              <w:pStyle w:val="Heading3"/>
              <w:outlineLvl w:val="2"/>
            </w:pPr>
            <w:r>
              <w:t>Thursday(</w:t>
            </w:r>
            <w:r w:rsidR="00D67DCF">
              <w:t>Lab)</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1</w:t>
            </w:r>
          </w:p>
          <w:p w:rsidR="00F64649" w:rsidRDefault="00F64649" w:rsidP="00E944B5">
            <w:pPr>
              <w:widowControl w:val="0"/>
              <w:jc w:val="center"/>
              <w:rPr>
                <w:rFonts w:cs="Arial"/>
              </w:rPr>
            </w:pPr>
          </w:p>
        </w:tc>
        <w:tc>
          <w:tcPr>
            <w:tcW w:w="1471" w:type="dxa"/>
          </w:tcPr>
          <w:p w:rsidR="007C18A4" w:rsidRDefault="007C18A4" w:rsidP="007C18A4">
            <w:pPr>
              <w:widowControl w:val="0"/>
              <w:rPr>
                <w:rFonts w:cs="Arial"/>
              </w:rPr>
            </w:pPr>
            <w:r>
              <w:rPr>
                <w:rFonts w:cs="Arial"/>
              </w:rPr>
              <w:t xml:space="preserve">CH 1.1 plus Chapter 2 </w:t>
            </w:r>
          </w:p>
        </w:tc>
        <w:tc>
          <w:tcPr>
            <w:tcW w:w="3047" w:type="dxa"/>
          </w:tcPr>
          <w:p w:rsidR="00F64649" w:rsidRDefault="00F64649" w:rsidP="00061EFF">
            <w:pPr>
              <w:widowControl w:val="0"/>
              <w:rPr>
                <w:rFonts w:cs="Arial"/>
              </w:rPr>
            </w:pPr>
            <w:r>
              <w:rPr>
                <w:rFonts w:cs="Arial"/>
              </w:rPr>
              <w:t>Class introduction</w:t>
            </w:r>
            <w:r w:rsidR="00740028">
              <w:rPr>
                <w:rFonts w:cs="Arial"/>
              </w:rPr>
              <w:t>,</w:t>
            </w:r>
          </w:p>
          <w:p w:rsidR="00F64649" w:rsidRDefault="00181A60" w:rsidP="00061EFF">
            <w:pPr>
              <w:widowControl w:val="0"/>
              <w:rPr>
                <w:rFonts w:cs="Arial"/>
              </w:rPr>
            </w:pPr>
            <w:r>
              <w:rPr>
                <w:rFonts w:cs="Arial"/>
              </w:rPr>
              <w:t>Rocks and Minerals</w:t>
            </w:r>
          </w:p>
          <w:p w:rsidR="00295D8F" w:rsidRPr="00061EFF" w:rsidRDefault="00295D8F" w:rsidP="00061EFF">
            <w:pPr>
              <w:widowControl w:val="0"/>
              <w:rPr>
                <w:rFonts w:cs="Arial"/>
              </w:rPr>
            </w:pPr>
          </w:p>
        </w:tc>
        <w:tc>
          <w:tcPr>
            <w:tcW w:w="3040" w:type="dxa"/>
          </w:tcPr>
          <w:p w:rsidR="00295D8F" w:rsidRDefault="008D6FBF" w:rsidP="00636F42">
            <w:pPr>
              <w:widowControl w:val="0"/>
              <w:rPr>
                <w:rFonts w:cs="Arial"/>
              </w:rPr>
            </w:pPr>
            <w:r>
              <w:rPr>
                <w:rFonts w:cs="Arial"/>
              </w:rPr>
              <w:t>Earth materials: rocks and minerals</w:t>
            </w:r>
          </w:p>
          <w:p w:rsidR="008D6FBF" w:rsidRDefault="008D6FBF" w:rsidP="00636F42">
            <w:pPr>
              <w:widowControl w:val="0"/>
              <w:rPr>
                <w:rFonts w:cs="Arial"/>
              </w:rPr>
            </w:pPr>
            <w:r>
              <w:rPr>
                <w:rFonts w:cs="Arial"/>
              </w:rPr>
              <w:t>Lab</w:t>
            </w:r>
            <w:r w:rsidR="00E14A4B">
              <w:rPr>
                <w:rFonts w:cs="Arial"/>
              </w:rPr>
              <w:t xml:space="preserve"> 1</w:t>
            </w:r>
            <w:r>
              <w:rPr>
                <w:rFonts w:cs="Arial"/>
              </w:rPr>
              <w:t>: Rock cycle</w:t>
            </w:r>
          </w:p>
          <w:p w:rsidR="00F64649" w:rsidRDefault="00F64649" w:rsidP="00636F42">
            <w:pPr>
              <w:widowControl w:val="0"/>
              <w:rPr>
                <w:rFonts w:cs="Arial"/>
              </w:rPr>
            </w:pP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2</w:t>
            </w:r>
          </w:p>
          <w:p w:rsidR="00F64649" w:rsidRDefault="00F64649" w:rsidP="00E944B5">
            <w:pPr>
              <w:widowControl w:val="0"/>
              <w:jc w:val="center"/>
              <w:rPr>
                <w:rFonts w:cs="Arial"/>
              </w:rPr>
            </w:pPr>
          </w:p>
        </w:tc>
        <w:tc>
          <w:tcPr>
            <w:tcW w:w="1471" w:type="dxa"/>
          </w:tcPr>
          <w:p w:rsidR="00181A60" w:rsidRDefault="00181A60" w:rsidP="00181A60">
            <w:pPr>
              <w:widowControl w:val="0"/>
              <w:rPr>
                <w:rFonts w:cs="Arial"/>
              </w:rPr>
            </w:pPr>
            <w:r>
              <w:rPr>
                <w:rFonts w:cs="Arial"/>
              </w:rPr>
              <w:t xml:space="preserve">CH 5.3-5.6 </w:t>
            </w:r>
          </w:p>
          <w:p w:rsidR="007C18A4" w:rsidRDefault="007C18A4" w:rsidP="00636F42">
            <w:pPr>
              <w:widowControl w:val="0"/>
              <w:rPr>
                <w:rFonts w:cs="Arial"/>
              </w:rPr>
            </w:pPr>
            <w:r>
              <w:rPr>
                <w:rFonts w:cs="Arial"/>
              </w:rPr>
              <w:t>CH 6.1-6.5</w:t>
            </w:r>
          </w:p>
        </w:tc>
        <w:tc>
          <w:tcPr>
            <w:tcW w:w="3047" w:type="dxa"/>
          </w:tcPr>
          <w:p w:rsidR="00295D8F" w:rsidRDefault="008D6FBF" w:rsidP="00636F42">
            <w:pPr>
              <w:widowControl w:val="0"/>
              <w:rPr>
                <w:rFonts w:cs="Arial"/>
              </w:rPr>
            </w:pPr>
            <w:r>
              <w:rPr>
                <w:rFonts w:cs="Arial"/>
              </w:rPr>
              <w:t>Earthquakes and hazards</w:t>
            </w:r>
          </w:p>
          <w:p w:rsidR="008D6FBF" w:rsidRDefault="008D6FBF" w:rsidP="00636F42">
            <w:pPr>
              <w:widowControl w:val="0"/>
              <w:rPr>
                <w:rFonts w:cs="Arial"/>
              </w:rPr>
            </w:pPr>
          </w:p>
        </w:tc>
        <w:tc>
          <w:tcPr>
            <w:tcW w:w="3040" w:type="dxa"/>
          </w:tcPr>
          <w:p w:rsidR="008D6FBF" w:rsidRDefault="008D6FBF" w:rsidP="00636F42">
            <w:pPr>
              <w:widowControl w:val="0"/>
              <w:rPr>
                <w:rFonts w:cs="Arial"/>
              </w:rPr>
            </w:pPr>
            <w:r>
              <w:rPr>
                <w:rFonts w:cs="Arial"/>
              </w:rPr>
              <w:t>“The Big One”</w:t>
            </w:r>
          </w:p>
          <w:p w:rsidR="00F64649" w:rsidRDefault="00F64649" w:rsidP="00636F42">
            <w:pPr>
              <w:widowControl w:val="0"/>
              <w:rPr>
                <w:rFonts w:cs="Arial"/>
              </w:rPr>
            </w:pPr>
            <w:r>
              <w:rPr>
                <w:rFonts w:cs="Arial"/>
              </w:rPr>
              <w:t>Lab</w:t>
            </w:r>
            <w:r w:rsidR="00E14A4B">
              <w:rPr>
                <w:rFonts w:cs="Arial"/>
              </w:rPr>
              <w:t xml:space="preserve"> 2</w:t>
            </w:r>
            <w:r>
              <w:rPr>
                <w:rFonts w:cs="Arial"/>
              </w:rPr>
              <w:t xml:space="preserve">: </w:t>
            </w:r>
            <w:r w:rsidR="008411E4">
              <w:rPr>
                <w:rFonts w:cs="Arial"/>
              </w:rPr>
              <w:t>Seismic-Eruption</w:t>
            </w:r>
          </w:p>
          <w:p w:rsidR="008D6FBF" w:rsidRDefault="008D6FBF" w:rsidP="00636F42">
            <w:pPr>
              <w:widowControl w:val="0"/>
              <w:rPr>
                <w:rFonts w:cs="Arial"/>
              </w:rPr>
            </w:pPr>
          </w:p>
        </w:tc>
      </w:tr>
      <w:tr w:rsidR="00F64649" w:rsidTr="007C18A4">
        <w:trPr>
          <w:trHeight w:val="230"/>
          <w:tblHeader w:val="0"/>
          <w:jc w:val="center"/>
        </w:trPr>
        <w:tc>
          <w:tcPr>
            <w:tcW w:w="977" w:type="dxa"/>
          </w:tcPr>
          <w:p w:rsidR="00F64649" w:rsidRDefault="00F64649" w:rsidP="00E944B5">
            <w:pPr>
              <w:widowControl w:val="0"/>
              <w:jc w:val="center"/>
              <w:rPr>
                <w:rFonts w:cs="Arial"/>
              </w:rPr>
            </w:pPr>
            <w:r>
              <w:rPr>
                <w:rFonts w:cs="Arial"/>
              </w:rPr>
              <w:t>3</w:t>
            </w:r>
          </w:p>
          <w:p w:rsidR="00F64649" w:rsidRDefault="00F64649" w:rsidP="00E944B5">
            <w:pPr>
              <w:widowControl w:val="0"/>
              <w:jc w:val="center"/>
              <w:rPr>
                <w:rFonts w:cs="Arial"/>
              </w:rPr>
            </w:pPr>
          </w:p>
        </w:tc>
        <w:tc>
          <w:tcPr>
            <w:tcW w:w="1471" w:type="dxa"/>
          </w:tcPr>
          <w:p w:rsidR="00F64649" w:rsidRDefault="007C18A4" w:rsidP="007C18A4">
            <w:pPr>
              <w:widowControl w:val="0"/>
              <w:rPr>
                <w:rFonts w:cs="Arial"/>
              </w:rPr>
            </w:pPr>
            <w:r>
              <w:rPr>
                <w:rFonts w:cs="Arial"/>
              </w:rPr>
              <w:t>CH 7.1-7.10, &amp;  7.12</w:t>
            </w:r>
          </w:p>
        </w:tc>
        <w:tc>
          <w:tcPr>
            <w:tcW w:w="3047" w:type="dxa"/>
          </w:tcPr>
          <w:p w:rsidR="00295D8F" w:rsidRDefault="008D6FBF" w:rsidP="002947AE">
            <w:pPr>
              <w:widowControl w:val="0"/>
              <w:rPr>
                <w:rFonts w:cs="Arial"/>
              </w:rPr>
            </w:pPr>
            <w:r>
              <w:rPr>
                <w:rFonts w:cs="Arial"/>
              </w:rPr>
              <w:t>Volcanoes and hazards</w:t>
            </w:r>
          </w:p>
          <w:p w:rsidR="008D6FBF" w:rsidRDefault="008D6FBF" w:rsidP="007C18A4">
            <w:pPr>
              <w:widowControl w:val="0"/>
              <w:rPr>
                <w:rFonts w:cs="Arial"/>
              </w:rPr>
            </w:pPr>
          </w:p>
        </w:tc>
        <w:tc>
          <w:tcPr>
            <w:tcW w:w="3040" w:type="dxa"/>
          </w:tcPr>
          <w:p w:rsidR="00F64649" w:rsidRDefault="00F64649" w:rsidP="00636F42">
            <w:pPr>
              <w:widowControl w:val="0"/>
              <w:rPr>
                <w:rFonts w:cs="Arial"/>
              </w:rPr>
            </w:pPr>
            <w:r>
              <w:rPr>
                <w:rFonts w:cs="Arial"/>
              </w:rPr>
              <w:t>Lab</w:t>
            </w:r>
            <w:r w:rsidR="00E14A4B">
              <w:rPr>
                <w:rFonts w:cs="Arial"/>
              </w:rPr>
              <w:t xml:space="preserve"> 3</w:t>
            </w:r>
            <w:r>
              <w:rPr>
                <w:rFonts w:cs="Arial"/>
              </w:rPr>
              <w:t xml:space="preserve">: </w:t>
            </w:r>
            <w:r w:rsidR="008411E4">
              <w:rPr>
                <w:rFonts w:cs="Arial"/>
              </w:rPr>
              <w:t>Measuring Explosivity of Eruptions</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4</w:t>
            </w:r>
          </w:p>
          <w:p w:rsidR="00F64649" w:rsidRDefault="00F64649" w:rsidP="00E944B5">
            <w:pPr>
              <w:widowControl w:val="0"/>
              <w:jc w:val="center"/>
              <w:rPr>
                <w:rFonts w:cs="Arial"/>
              </w:rPr>
            </w:pPr>
          </w:p>
        </w:tc>
        <w:tc>
          <w:tcPr>
            <w:tcW w:w="1471" w:type="dxa"/>
          </w:tcPr>
          <w:p w:rsidR="007C18A4" w:rsidRDefault="007C18A4" w:rsidP="007C18A4">
            <w:pPr>
              <w:widowControl w:val="0"/>
              <w:rPr>
                <w:rFonts w:cs="Arial"/>
              </w:rPr>
            </w:pPr>
            <w:r>
              <w:rPr>
                <w:rFonts w:cs="Arial"/>
              </w:rPr>
              <w:t>CH 3.3-3.10</w:t>
            </w:r>
          </w:p>
        </w:tc>
        <w:tc>
          <w:tcPr>
            <w:tcW w:w="3047" w:type="dxa"/>
          </w:tcPr>
          <w:p w:rsidR="00F64649" w:rsidRDefault="00F64649" w:rsidP="00636F42">
            <w:pPr>
              <w:widowControl w:val="0"/>
              <w:rPr>
                <w:rFonts w:cs="Arial"/>
                <w:b/>
              </w:rPr>
            </w:pPr>
            <w:r>
              <w:rPr>
                <w:rFonts w:cs="Arial"/>
                <w:b/>
              </w:rPr>
              <w:t>EXAM</w:t>
            </w:r>
            <w:r w:rsidR="007C18A4">
              <w:rPr>
                <w:rFonts w:cs="Arial"/>
                <w:b/>
              </w:rPr>
              <w:t xml:space="preserve"> 1</w:t>
            </w:r>
          </w:p>
          <w:p w:rsidR="00F64649" w:rsidRDefault="008411E4" w:rsidP="00636F42">
            <w:pPr>
              <w:widowControl w:val="0"/>
              <w:rPr>
                <w:rFonts w:cs="Arial"/>
              </w:rPr>
            </w:pPr>
            <w:r>
              <w:rPr>
                <w:rFonts w:cs="Arial"/>
              </w:rPr>
              <w:t>Rivers</w:t>
            </w:r>
          </w:p>
          <w:p w:rsidR="009506ED" w:rsidRPr="00F64649" w:rsidRDefault="009506ED" w:rsidP="00636F42">
            <w:pPr>
              <w:widowControl w:val="0"/>
              <w:rPr>
                <w:rFonts w:cs="Arial"/>
              </w:rPr>
            </w:pPr>
          </w:p>
        </w:tc>
        <w:tc>
          <w:tcPr>
            <w:tcW w:w="3040" w:type="dxa"/>
          </w:tcPr>
          <w:p w:rsidR="008D6FBF" w:rsidRDefault="008D6FBF" w:rsidP="00636F42">
            <w:pPr>
              <w:widowControl w:val="0"/>
              <w:rPr>
                <w:rFonts w:cs="Arial"/>
              </w:rPr>
            </w:pPr>
          </w:p>
          <w:p w:rsidR="00F64649" w:rsidRPr="00F64649" w:rsidRDefault="00F64649" w:rsidP="00636F42">
            <w:pPr>
              <w:widowControl w:val="0"/>
              <w:rPr>
                <w:rFonts w:cs="Arial"/>
              </w:rPr>
            </w:pPr>
            <w:r w:rsidRPr="00F64649">
              <w:rPr>
                <w:rFonts w:cs="Arial"/>
              </w:rPr>
              <w:t>Lab</w:t>
            </w:r>
            <w:r w:rsidR="00E14A4B">
              <w:rPr>
                <w:rFonts w:cs="Arial"/>
              </w:rPr>
              <w:t xml:space="preserve"> 4</w:t>
            </w:r>
            <w:r w:rsidRPr="00F64649">
              <w:rPr>
                <w:rFonts w:cs="Arial"/>
              </w:rPr>
              <w:t xml:space="preserve">: </w:t>
            </w:r>
            <w:r w:rsidR="00295D8F">
              <w:rPr>
                <w:rFonts w:cs="Arial"/>
              </w:rPr>
              <w:t>Stream Table Experiments</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5</w:t>
            </w:r>
          </w:p>
          <w:p w:rsidR="00F64649" w:rsidRDefault="00F64649" w:rsidP="00E944B5">
            <w:pPr>
              <w:widowControl w:val="0"/>
              <w:jc w:val="center"/>
              <w:rPr>
                <w:rFonts w:cs="Arial"/>
              </w:rPr>
            </w:pPr>
          </w:p>
        </w:tc>
        <w:tc>
          <w:tcPr>
            <w:tcW w:w="1471" w:type="dxa"/>
          </w:tcPr>
          <w:p w:rsidR="00F64649" w:rsidRDefault="007C18A4" w:rsidP="00636F42">
            <w:pPr>
              <w:widowControl w:val="0"/>
              <w:rPr>
                <w:rFonts w:cs="Arial"/>
              </w:rPr>
            </w:pPr>
            <w:r>
              <w:rPr>
                <w:rFonts w:cs="Arial"/>
              </w:rPr>
              <w:t>CH 3.11-3.14</w:t>
            </w:r>
          </w:p>
        </w:tc>
        <w:tc>
          <w:tcPr>
            <w:tcW w:w="3047" w:type="dxa"/>
          </w:tcPr>
          <w:p w:rsidR="00F64649" w:rsidRDefault="008411E4" w:rsidP="00636F42">
            <w:pPr>
              <w:widowControl w:val="0"/>
              <w:rPr>
                <w:rFonts w:cs="Arial"/>
              </w:rPr>
            </w:pPr>
            <w:r>
              <w:rPr>
                <w:rFonts w:cs="Arial"/>
              </w:rPr>
              <w:t>Groundwater and caves</w:t>
            </w:r>
          </w:p>
          <w:p w:rsidR="008D6FBF" w:rsidRDefault="008D6FBF" w:rsidP="00636F42">
            <w:pPr>
              <w:widowControl w:val="0"/>
              <w:rPr>
                <w:rFonts w:cs="Arial"/>
              </w:rPr>
            </w:pPr>
          </w:p>
        </w:tc>
        <w:tc>
          <w:tcPr>
            <w:tcW w:w="3040" w:type="dxa"/>
          </w:tcPr>
          <w:p w:rsidR="00F64649" w:rsidRPr="00F64649" w:rsidRDefault="00F64649" w:rsidP="00636F42">
            <w:pPr>
              <w:widowControl w:val="0"/>
              <w:rPr>
                <w:rFonts w:cs="Arial"/>
              </w:rPr>
            </w:pPr>
            <w:r w:rsidRPr="00F64649">
              <w:rPr>
                <w:rFonts w:cs="Arial"/>
              </w:rPr>
              <w:t>Lab</w:t>
            </w:r>
            <w:r w:rsidR="00E14A4B">
              <w:rPr>
                <w:rFonts w:cs="Arial"/>
              </w:rPr>
              <w:t xml:space="preserve"> 5</w:t>
            </w:r>
            <w:r w:rsidRPr="00F64649">
              <w:rPr>
                <w:rFonts w:cs="Arial"/>
              </w:rPr>
              <w:t xml:space="preserve">: </w:t>
            </w:r>
            <w:r w:rsidR="00295D8F">
              <w:rPr>
                <w:rFonts w:cs="Arial"/>
              </w:rPr>
              <w:t>Groundwater Consulting</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6</w:t>
            </w:r>
          </w:p>
        </w:tc>
        <w:tc>
          <w:tcPr>
            <w:tcW w:w="1471" w:type="dxa"/>
          </w:tcPr>
          <w:p w:rsidR="00F64649" w:rsidRDefault="007C18A4" w:rsidP="007C18A4">
            <w:pPr>
              <w:widowControl w:val="0"/>
              <w:rPr>
                <w:rFonts w:cs="Arial"/>
              </w:rPr>
            </w:pPr>
            <w:r>
              <w:rPr>
                <w:rFonts w:cs="Arial"/>
              </w:rPr>
              <w:t>CH 9.1, 9.5, 9.6, 10.1, 10.2, 10.8</w:t>
            </w:r>
          </w:p>
        </w:tc>
        <w:tc>
          <w:tcPr>
            <w:tcW w:w="3047" w:type="dxa"/>
          </w:tcPr>
          <w:p w:rsidR="00F64649" w:rsidRDefault="009506ED" w:rsidP="00636F42">
            <w:pPr>
              <w:widowControl w:val="0"/>
              <w:rPr>
                <w:rFonts w:cs="Arial"/>
              </w:rPr>
            </w:pPr>
            <w:r>
              <w:rPr>
                <w:rFonts w:cs="Arial"/>
              </w:rPr>
              <w:t>The oceans: the seafloor, currents, and tides</w:t>
            </w:r>
          </w:p>
          <w:p w:rsidR="008D6FBF" w:rsidRDefault="008D6FBF" w:rsidP="00636F42">
            <w:pPr>
              <w:widowControl w:val="0"/>
              <w:rPr>
                <w:rFonts w:cs="Arial"/>
              </w:rPr>
            </w:pPr>
          </w:p>
        </w:tc>
        <w:tc>
          <w:tcPr>
            <w:tcW w:w="3040" w:type="dxa"/>
          </w:tcPr>
          <w:p w:rsidR="00F64649" w:rsidRDefault="00F64649" w:rsidP="00636F42">
            <w:pPr>
              <w:widowControl w:val="0"/>
              <w:rPr>
                <w:rFonts w:cs="Arial"/>
              </w:rPr>
            </w:pPr>
            <w:r w:rsidRPr="00F64649">
              <w:rPr>
                <w:rFonts w:cs="Arial"/>
              </w:rPr>
              <w:t>Lab</w:t>
            </w:r>
            <w:r w:rsidR="00E14A4B">
              <w:rPr>
                <w:rFonts w:cs="Arial"/>
              </w:rPr>
              <w:t xml:space="preserve"> 6</w:t>
            </w:r>
            <w:r w:rsidRPr="00F64649">
              <w:rPr>
                <w:rFonts w:cs="Arial"/>
              </w:rPr>
              <w:t xml:space="preserve">: </w:t>
            </w:r>
            <w:r w:rsidR="00295D8F">
              <w:rPr>
                <w:rFonts w:cs="Arial"/>
              </w:rPr>
              <w:t>Oceanography</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7</w:t>
            </w:r>
          </w:p>
        </w:tc>
        <w:tc>
          <w:tcPr>
            <w:tcW w:w="1471" w:type="dxa"/>
          </w:tcPr>
          <w:p w:rsidR="00F64649" w:rsidRDefault="00175D31" w:rsidP="00636F42">
            <w:pPr>
              <w:widowControl w:val="0"/>
              <w:rPr>
                <w:rFonts w:cs="Arial"/>
              </w:rPr>
            </w:pPr>
            <w:r>
              <w:rPr>
                <w:rFonts w:cs="Arial"/>
              </w:rPr>
              <w:t>CH</w:t>
            </w:r>
            <w:r w:rsidR="0051048B">
              <w:rPr>
                <w:rFonts w:cs="Arial"/>
              </w:rPr>
              <w:t>11</w:t>
            </w:r>
          </w:p>
        </w:tc>
        <w:tc>
          <w:tcPr>
            <w:tcW w:w="3047" w:type="dxa"/>
          </w:tcPr>
          <w:p w:rsidR="00F64649" w:rsidRPr="00F64649" w:rsidRDefault="00F64649" w:rsidP="00636F42">
            <w:pPr>
              <w:widowControl w:val="0"/>
              <w:rPr>
                <w:rFonts w:cs="Arial"/>
                <w:b/>
              </w:rPr>
            </w:pPr>
            <w:r w:rsidRPr="00F64649">
              <w:rPr>
                <w:rFonts w:cs="Arial"/>
                <w:b/>
              </w:rPr>
              <w:t>EXAM</w:t>
            </w:r>
            <w:r w:rsidR="007C18A4">
              <w:rPr>
                <w:rFonts w:cs="Arial"/>
                <w:b/>
              </w:rPr>
              <w:t xml:space="preserve"> 2</w:t>
            </w:r>
          </w:p>
          <w:p w:rsidR="00F64649" w:rsidRDefault="009506ED" w:rsidP="00636F42">
            <w:pPr>
              <w:widowControl w:val="0"/>
              <w:rPr>
                <w:rFonts w:cs="Arial"/>
              </w:rPr>
            </w:pPr>
            <w:r>
              <w:rPr>
                <w:rFonts w:cs="Arial"/>
              </w:rPr>
              <w:t>Weather and climate</w:t>
            </w:r>
          </w:p>
          <w:p w:rsidR="008D6FBF" w:rsidRDefault="009506ED" w:rsidP="00175D31">
            <w:pPr>
              <w:widowControl w:val="0"/>
              <w:rPr>
                <w:rFonts w:cs="Arial"/>
              </w:rPr>
            </w:pPr>
            <w:r>
              <w:rPr>
                <w:rFonts w:cs="Arial"/>
              </w:rPr>
              <w:t>Global warming</w:t>
            </w:r>
          </w:p>
        </w:tc>
        <w:tc>
          <w:tcPr>
            <w:tcW w:w="3040" w:type="dxa"/>
          </w:tcPr>
          <w:p w:rsidR="00F64649" w:rsidRPr="00F64649" w:rsidRDefault="00F64649" w:rsidP="00636F42">
            <w:pPr>
              <w:widowControl w:val="0"/>
              <w:rPr>
                <w:rFonts w:cs="Arial"/>
              </w:rPr>
            </w:pPr>
            <w:r>
              <w:rPr>
                <w:rFonts w:cs="Arial"/>
              </w:rPr>
              <w:t>Lab</w:t>
            </w:r>
            <w:r w:rsidR="00E14A4B">
              <w:rPr>
                <w:rFonts w:cs="Arial"/>
              </w:rPr>
              <w:t xml:space="preserve"> 7</w:t>
            </w:r>
            <w:r>
              <w:rPr>
                <w:rFonts w:cs="Arial"/>
              </w:rPr>
              <w:t xml:space="preserve">: </w:t>
            </w:r>
            <w:r w:rsidR="00295D8F">
              <w:rPr>
                <w:rFonts w:cs="Arial"/>
              </w:rPr>
              <w:t>Climate Change</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8</w:t>
            </w:r>
          </w:p>
        </w:tc>
        <w:tc>
          <w:tcPr>
            <w:tcW w:w="1471" w:type="dxa"/>
          </w:tcPr>
          <w:p w:rsidR="00F64649" w:rsidRDefault="00175D31" w:rsidP="00636F42">
            <w:pPr>
              <w:widowControl w:val="0"/>
              <w:rPr>
                <w:rFonts w:cs="Arial"/>
              </w:rPr>
            </w:pPr>
            <w:r>
              <w:rPr>
                <w:rFonts w:cs="Arial"/>
              </w:rPr>
              <w:t>CH</w:t>
            </w:r>
            <w:r w:rsidR="00F64649">
              <w:rPr>
                <w:rFonts w:cs="Arial"/>
              </w:rPr>
              <w:t xml:space="preserve"> </w:t>
            </w:r>
            <w:r w:rsidR="0051048B">
              <w:rPr>
                <w:rFonts w:cs="Arial"/>
              </w:rPr>
              <w:t>12</w:t>
            </w:r>
            <w:r>
              <w:rPr>
                <w:rFonts w:cs="Arial"/>
              </w:rPr>
              <w:t xml:space="preserve"> &amp; 14</w:t>
            </w:r>
          </w:p>
        </w:tc>
        <w:tc>
          <w:tcPr>
            <w:tcW w:w="3047" w:type="dxa"/>
          </w:tcPr>
          <w:p w:rsidR="008D6FBF" w:rsidRPr="00F64649" w:rsidRDefault="008D6FBF" w:rsidP="00175D31">
            <w:pPr>
              <w:widowControl w:val="0"/>
              <w:rPr>
                <w:rFonts w:cs="Arial"/>
              </w:rPr>
            </w:pPr>
            <w:r>
              <w:rPr>
                <w:rFonts w:cs="Arial"/>
              </w:rPr>
              <w:t xml:space="preserve">Cloud formation, </w:t>
            </w:r>
            <w:r w:rsidR="009506ED">
              <w:rPr>
                <w:rFonts w:cs="Arial"/>
              </w:rPr>
              <w:t>Thunderstorms, tornadoes, and hurricanes</w:t>
            </w:r>
          </w:p>
        </w:tc>
        <w:tc>
          <w:tcPr>
            <w:tcW w:w="3040" w:type="dxa"/>
          </w:tcPr>
          <w:p w:rsidR="00F64649" w:rsidRDefault="00F64649" w:rsidP="00636F42">
            <w:pPr>
              <w:widowControl w:val="0"/>
              <w:rPr>
                <w:rFonts w:cs="Arial"/>
              </w:rPr>
            </w:pPr>
            <w:r>
              <w:rPr>
                <w:rFonts w:cs="Arial"/>
              </w:rPr>
              <w:t>Lab</w:t>
            </w:r>
            <w:r w:rsidR="00E14A4B">
              <w:rPr>
                <w:rFonts w:cs="Arial"/>
              </w:rPr>
              <w:t xml:space="preserve"> 8</w:t>
            </w:r>
            <w:r>
              <w:rPr>
                <w:rFonts w:cs="Arial"/>
              </w:rPr>
              <w:t xml:space="preserve">: </w:t>
            </w:r>
            <w:r w:rsidR="00295D8F">
              <w:rPr>
                <w:rFonts w:cs="Arial"/>
              </w:rPr>
              <w:t>Weather Processes</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9</w:t>
            </w:r>
          </w:p>
        </w:tc>
        <w:tc>
          <w:tcPr>
            <w:tcW w:w="1471" w:type="dxa"/>
          </w:tcPr>
          <w:p w:rsidR="00F64649" w:rsidRDefault="00175D31" w:rsidP="00636F42">
            <w:pPr>
              <w:widowControl w:val="0"/>
              <w:rPr>
                <w:rFonts w:cs="Arial"/>
              </w:rPr>
            </w:pPr>
            <w:r>
              <w:rPr>
                <w:rFonts w:cs="Arial"/>
              </w:rPr>
              <w:t>CH</w:t>
            </w:r>
            <w:r w:rsidR="00F64649">
              <w:rPr>
                <w:rFonts w:cs="Arial"/>
              </w:rPr>
              <w:t xml:space="preserve"> </w:t>
            </w:r>
            <w:r w:rsidR="0051048B">
              <w:rPr>
                <w:rFonts w:cs="Arial"/>
              </w:rPr>
              <w:t>15</w:t>
            </w:r>
          </w:p>
        </w:tc>
        <w:tc>
          <w:tcPr>
            <w:tcW w:w="3047" w:type="dxa"/>
          </w:tcPr>
          <w:p w:rsidR="0051048B" w:rsidRDefault="0051048B" w:rsidP="00636F42">
            <w:pPr>
              <w:widowControl w:val="0"/>
              <w:rPr>
                <w:rFonts w:cs="Arial"/>
              </w:rPr>
            </w:pPr>
            <w:r>
              <w:rPr>
                <w:rFonts w:cs="Arial"/>
              </w:rPr>
              <w:t xml:space="preserve">Astronomy: </w:t>
            </w:r>
            <w:r w:rsidR="006A7022">
              <w:rPr>
                <w:rFonts w:cs="Arial"/>
              </w:rPr>
              <w:t>S</w:t>
            </w:r>
            <w:r w:rsidR="008D6FBF">
              <w:rPr>
                <w:rFonts w:cs="Arial"/>
              </w:rPr>
              <w:t xml:space="preserve">olar </w:t>
            </w:r>
            <w:r w:rsidR="006A7022">
              <w:rPr>
                <w:rFonts w:cs="Arial"/>
              </w:rPr>
              <w:t>S</w:t>
            </w:r>
            <w:r w:rsidR="008D6FBF">
              <w:rPr>
                <w:rFonts w:cs="Arial"/>
              </w:rPr>
              <w:t>y</w:t>
            </w:r>
            <w:r w:rsidR="006A7022">
              <w:rPr>
                <w:rFonts w:cs="Arial"/>
              </w:rPr>
              <w:t>s</w:t>
            </w:r>
            <w:r w:rsidR="008D6FBF">
              <w:rPr>
                <w:rFonts w:cs="Arial"/>
              </w:rPr>
              <w:t>tem</w:t>
            </w:r>
          </w:p>
          <w:p w:rsidR="008D6FBF" w:rsidRPr="00F64649" w:rsidRDefault="008D6FBF" w:rsidP="00636F42">
            <w:pPr>
              <w:widowControl w:val="0"/>
              <w:rPr>
                <w:rFonts w:cs="Arial"/>
              </w:rPr>
            </w:pPr>
            <w:r>
              <w:rPr>
                <w:rFonts w:cs="Arial"/>
              </w:rPr>
              <w:t>Reading 15.3-15.7</w:t>
            </w:r>
          </w:p>
        </w:tc>
        <w:tc>
          <w:tcPr>
            <w:tcW w:w="3040" w:type="dxa"/>
          </w:tcPr>
          <w:p w:rsidR="0051048B" w:rsidRDefault="0051048B" w:rsidP="00636F42">
            <w:pPr>
              <w:widowControl w:val="0"/>
              <w:rPr>
                <w:rFonts w:cs="Arial"/>
              </w:rPr>
            </w:pPr>
            <w:r>
              <w:rPr>
                <w:rFonts w:cs="Arial"/>
              </w:rPr>
              <w:t>Lab</w:t>
            </w:r>
            <w:r w:rsidR="00E14A4B">
              <w:rPr>
                <w:rFonts w:cs="Arial"/>
              </w:rPr>
              <w:t xml:space="preserve"> 9</w:t>
            </w:r>
            <w:r>
              <w:rPr>
                <w:rFonts w:cs="Arial"/>
              </w:rPr>
              <w:t xml:space="preserve">: </w:t>
            </w:r>
            <w:r w:rsidR="008411E4">
              <w:rPr>
                <w:rFonts w:cs="Arial"/>
              </w:rPr>
              <w:t>Solar System</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10</w:t>
            </w:r>
          </w:p>
        </w:tc>
        <w:tc>
          <w:tcPr>
            <w:tcW w:w="1471" w:type="dxa"/>
          </w:tcPr>
          <w:p w:rsidR="00F64649" w:rsidRDefault="00175D31" w:rsidP="00636F42">
            <w:pPr>
              <w:widowControl w:val="0"/>
              <w:rPr>
                <w:rFonts w:cs="Arial"/>
              </w:rPr>
            </w:pPr>
            <w:r>
              <w:rPr>
                <w:rFonts w:cs="Arial"/>
              </w:rPr>
              <w:t>CH</w:t>
            </w:r>
            <w:r w:rsidR="00F64649">
              <w:rPr>
                <w:rFonts w:cs="Arial"/>
              </w:rPr>
              <w:t xml:space="preserve"> </w:t>
            </w:r>
            <w:r w:rsidR="0051048B">
              <w:rPr>
                <w:rFonts w:cs="Arial"/>
              </w:rPr>
              <w:t>16</w:t>
            </w:r>
          </w:p>
        </w:tc>
        <w:tc>
          <w:tcPr>
            <w:tcW w:w="3047" w:type="dxa"/>
          </w:tcPr>
          <w:p w:rsidR="00F64649" w:rsidRDefault="0051048B" w:rsidP="00636F42">
            <w:pPr>
              <w:widowControl w:val="0"/>
              <w:rPr>
                <w:rFonts w:cs="Arial"/>
              </w:rPr>
            </w:pPr>
            <w:r>
              <w:rPr>
                <w:rFonts w:cs="Arial"/>
              </w:rPr>
              <w:t xml:space="preserve">Astronomy: </w:t>
            </w:r>
            <w:r w:rsidR="008411E4">
              <w:rPr>
                <w:rFonts w:cs="Arial"/>
              </w:rPr>
              <w:t>Stars and galaxies</w:t>
            </w:r>
          </w:p>
          <w:p w:rsidR="008D6FBF" w:rsidRPr="0051048B" w:rsidRDefault="008D6FBF" w:rsidP="00636F42">
            <w:pPr>
              <w:widowControl w:val="0"/>
              <w:rPr>
                <w:rFonts w:cs="Arial"/>
              </w:rPr>
            </w:pPr>
            <w:r>
              <w:rPr>
                <w:rFonts w:cs="Arial"/>
              </w:rPr>
              <w:t>Reading: Chapter 16</w:t>
            </w:r>
          </w:p>
        </w:tc>
        <w:tc>
          <w:tcPr>
            <w:tcW w:w="3040" w:type="dxa"/>
          </w:tcPr>
          <w:p w:rsidR="00F64649" w:rsidRDefault="0051048B" w:rsidP="00636F42">
            <w:pPr>
              <w:widowControl w:val="0"/>
              <w:rPr>
                <w:rFonts w:cs="Arial"/>
              </w:rPr>
            </w:pPr>
            <w:r>
              <w:rPr>
                <w:rFonts w:cs="Arial"/>
              </w:rPr>
              <w:t>Lab</w:t>
            </w:r>
            <w:r w:rsidR="00E14A4B">
              <w:rPr>
                <w:rFonts w:cs="Arial"/>
              </w:rPr>
              <w:t xml:space="preserve"> 10</w:t>
            </w:r>
            <w:r>
              <w:rPr>
                <w:rFonts w:cs="Arial"/>
              </w:rPr>
              <w:t xml:space="preserve">: </w:t>
            </w:r>
            <w:r w:rsidR="00BC19C7">
              <w:rPr>
                <w:rFonts w:cs="Arial"/>
              </w:rPr>
              <w:t>Light</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Final</w:t>
            </w:r>
          </w:p>
        </w:tc>
        <w:tc>
          <w:tcPr>
            <w:tcW w:w="1471" w:type="dxa"/>
          </w:tcPr>
          <w:p w:rsidR="00F64649" w:rsidRDefault="00F64649" w:rsidP="00636F42">
            <w:pPr>
              <w:widowControl w:val="0"/>
              <w:rPr>
                <w:rFonts w:cs="Arial"/>
              </w:rPr>
            </w:pPr>
          </w:p>
        </w:tc>
        <w:tc>
          <w:tcPr>
            <w:tcW w:w="3047" w:type="dxa"/>
          </w:tcPr>
          <w:p w:rsidR="0051048B" w:rsidRPr="00401732" w:rsidRDefault="0051048B" w:rsidP="0051048B">
            <w:pPr>
              <w:widowControl w:val="0"/>
              <w:rPr>
                <w:rFonts w:cs="Arial"/>
                <w:b/>
              </w:rPr>
            </w:pPr>
            <w:r w:rsidRPr="00401732">
              <w:rPr>
                <w:rFonts w:cs="Arial"/>
                <w:b/>
              </w:rPr>
              <w:t>FINAL EXAM</w:t>
            </w:r>
          </w:p>
          <w:p w:rsidR="00F64649" w:rsidRDefault="00F64649" w:rsidP="00636F42">
            <w:pPr>
              <w:widowControl w:val="0"/>
              <w:rPr>
                <w:rFonts w:cs="Arial"/>
              </w:rPr>
            </w:pPr>
          </w:p>
        </w:tc>
        <w:tc>
          <w:tcPr>
            <w:tcW w:w="3040" w:type="dxa"/>
          </w:tcPr>
          <w:p w:rsidR="00F64649" w:rsidRDefault="00F64649" w:rsidP="0051048B">
            <w:pPr>
              <w:widowControl w:val="0"/>
              <w:rPr>
                <w:rFonts w:cs="Arial"/>
              </w:rPr>
            </w:pPr>
          </w:p>
        </w:tc>
      </w:tr>
    </w:tbl>
    <w:p w:rsidR="00B072B5" w:rsidRPr="00297501" w:rsidRDefault="00B072B5" w:rsidP="00636F42">
      <w:pPr>
        <w:widowControl w:val="0"/>
        <w:rPr>
          <w:rFonts w:cs="Arial"/>
        </w:rPr>
      </w:pPr>
    </w:p>
    <w:sectPr w:rsidR="00B072B5"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1CE"/>
    <w:multiLevelType w:val="hybridMultilevel"/>
    <w:tmpl w:val="9FDC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50A1C"/>
    <w:multiLevelType w:val="hybridMultilevel"/>
    <w:tmpl w:val="F0F6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87ED7"/>
    <w:multiLevelType w:val="hybridMultilevel"/>
    <w:tmpl w:val="CE78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43F1A"/>
    <w:multiLevelType w:val="hybridMultilevel"/>
    <w:tmpl w:val="3856B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30D4F"/>
    <w:rsid w:val="00061EFF"/>
    <w:rsid w:val="001012E3"/>
    <w:rsid w:val="001438CD"/>
    <w:rsid w:val="00171157"/>
    <w:rsid w:val="00175D31"/>
    <w:rsid w:val="00181A60"/>
    <w:rsid w:val="0018475F"/>
    <w:rsid w:val="001F741D"/>
    <w:rsid w:val="00206199"/>
    <w:rsid w:val="0027098E"/>
    <w:rsid w:val="002947AE"/>
    <w:rsid w:val="00295D8F"/>
    <w:rsid w:val="00297501"/>
    <w:rsid w:val="002C027D"/>
    <w:rsid w:val="0034302D"/>
    <w:rsid w:val="0035186B"/>
    <w:rsid w:val="00354412"/>
    <w:rsid w:val="00370A95"/>
    <w:rsid w:val="00401732"/>
    <w:rsid w:val="00437D56"/>
    <w:rsid w:val="004A347D"/>
    <w:rsid w:val="004A5F85"/>
    <w:rsid w:val="004F0AC2"/>
    <w:rsid w:val="0051048B"/>
    <w:rsid w:val="00550A25"/>
    <w:rsid w:val="005B7F92"/>
    <w:rsid w:val="005D6BDB"/>
    <w:rsid w:val="00600DBE"/>
    <w:rsid w:val="00614E45"/>
    <w:rsid w:val="00636F42"/>
    <w:rsid w:val="00665150"/>
    <w:rsid w:val="00686179"/>
    <w:rsid w:val="006975EF"/>
    <w:rsid w:val="006A27E0"/>
    <w:rsid w:val="006A7022"/>
    <w:rsid w:val="006C1D09"/>
    <w:rsid w:val="006F284C"/>
    <w:rsid w:val="00704EA0"/>
    <w:rsid w:val="00740028"/>
    <w:rsid w:val="00790E48"/>
    <w:rsid w:val="007C18A4"/>
    <w:rsid w:val="007E5DD8"/>
    <w:rsid w:val="00832E6F"/>
    <w:rsid w:val="008411E4"/>
    <w:rsid w:val="0085270E"/>
    <w:rsid w:val="008D339A"/>
    <w:rsid w:val="008D6FBF"/>
    <w:rsid w:val="008F3908"/>
    <w:rsid w:val="0093286C"/>
    <w:rsid w:val="009506ED"/>
    <w:rsid w:val="00957A6A"/>
    <w:rsid w:val="00961F90"/>
    <w:rsid w:val="009639F9"/>
    <w:rsid w:val="009D0C8B"/>
    <w:rsid w:val="009F0FBE"/>
    <w:rsid w:val="009F55FE"/>
    <w:rsid w:val="00A23738"/>
    <w:rsid w:val="00AD5BE4"/>
    <w:rsid w:val="00B072B5"/>
    <w:rsid w:val="00B23CC5"/>
    <w:rsid w:val="00B32722"/>
    <w:rsid w:val="00BB7CBE"/>
    <w:rsid w:val="00BC19C7"/>
    <w:rsid w:val="00C32C26"/>
    <w:rsid w:val="00C40DF6"/>
    <w:rsid w:val="00C4537D"/>
    <w:rsid w:val="00CA1210"/>
    <w:rsid w:val="00CD1AC2"/>
    <w:rsid w:val="00CE3C7E"/>
    <w:rsid w:val="00D01CCB"/>
    <w:rsid w:val="00D17948"/>
    <w:rsid w:val="00D60ADD"/>
    <w:rsid w:val="00D67DCF"/>
    <w:rsid w:val="00D92A19"/>
    <w:rsid w:val="00E14A4B"/>
    <w:rsid w:val="00E60FD4"/>
    <w:rsid w:val="00E67742"/>
    <w:rsid w:val="00E944B5"/>
    <w:rsid w:val="00EC5206"/>
    <w:rsid w:val="00EC628A"/>
    <w:rsid w:val="00EF327B"/>
    <w:rsid w:val="00F22D70"/>
    <w:rsid w:val="00F6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99EA0-3BBB-4FDC-9C6B-02CC1D52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4014">
      <w:bodyDiv w:val="1"/>
      <w:marLeft w:val="0"/>
      <w:marRight w:val="0"/>
      <w:marTop w:val="0"/>
      <w:marBottom w:val="0"/>
      <w:divBdr>
        <w:top w:val="none" w:sz="0" w:space="0" w:color="auto"/>
        <w:left w:val="none" w:sz="0" w:space="0" w:color="auto"/>
        <w:bottom w:val="none" w:sz="0" w:space="0" w:color="auto"/>
        <w:right w:val="none" w:sz="0" w:space="0" w:color="auto"/>
      </w:divBdr>
    </w:div>
    <w:div w:id="439762317">
      <w:bodyDiv w:val="1"/>
      <w:marLeft w:val="0"/>
      <w:marRight w:val="0"/>
      <w:marTop w:val="0"/>
      <w:marBottom w:val="0"/>
      <w:divBdr>
        <w:top w:val="none" w:sz="0" w:space="0" w:color="auto"/>
        <w:left w:val="none" w:sz="0" w:space="0" w:color="auto"/>
        <w:bottom w:val="none" w:sz="0" w:space="0" w:color="auto"/>
        <w:right w:val="none" w:sz="0" w:space="0" w:color="auto"/>
      </w:divBdr>
    </w:div>
    <w:div w:id="774325192">
      <w:bodyDiv w:val="1"/>
      <w:marLeft w:val="0"/>
      <w:marRight w:val="0"/>
      <w:marTop w:val="0"/>
      <w:marBottom w:val="0"/>
      <w:divBdr>
        <w:top w:val="none" w:sz="0" w:space="0" w:color="auto"/>
        <w:left w:val="none" w:sz="0" w:space="0" w:color="auto"/>
        <w:bottom w:val="none" w:sz="0" w:space="0" w:color="auto"/>
        <w:right w:val="none" w:sz="0" w:space="0" w:color="auto"/>
      </w:divBdr>
    </w:div>
    <w:div w:id="788935579">
      <w:bodyDiv w:val="1"/>
      <w:marLeft w:val="0"/>
      <w:marRight w:val="0"/>
      <w:marTop w:val="0"/>
      <w:marBottom w:val="0"/>
      <w:divBdr>
        <w:top w:val="none" w:sz="0" w:space="0" w:color="auto"/>
        <w:left w:val="none" w:sz="0" w:space="0" w:color="auto"/>
        <w:bottom w:val="none" w:sz="0" w:space="0" w:color="auto"/>
        <w:right w:val="none" w:sz="0" w:space="0" w:color="auto"/>
      </w:divBdr>
    </w:div>
    <w:div w:id="11516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nbenton.edu/future-students/stuff-parents-want-to-know/public-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advocate.symplicity.com/public_report/index.php/pid073717?" TargetMode="External"/><Relationship Id="rId5" Type="http://schemas.openxmlformats.org/officeDocument/2006/relationships/hyperlink" Target="https://www.linnbenton.edu/current-students/administration-information/policies/students-rights-responsibilities-and-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Ranslam</dc:creator>
  <cp:lastModifiedBy>Staff</cp:lastModifiedBy>
  <cp:revision>2</cp:revision>
  <cp:lastPrinted>2017-05-17T15:12:00Z</cp:lastPrinted>
  <dcterms:created xsi:type="dcterms:W3CDTF">2019-02-07T16:30:00Z</dcterms:created>
  <dcterms:modified xsi:type="dcterms:W3CDTF">2019-02-07T16:30:00Z</dcterms:modified>
</cp:coreProperties>
</file>