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36"/>
          <w:szCs w:val="36"/>
        </w:rPr>
      </w:pPr>
      <w:r w:rsidDel="00000000" w:rsidR="00000000" w:rsidRPr="00000000">
        <w:rPr>
          <w:b w:val="1"/>
          <w:sz w:val="36"/>
          <w:szCs w:val="36"/>
          <w:rtl w:val="0"/>
        </w:rPr>
        <w:t xml:space="preserve">Music Fundamentals, MUS 101 Syllabus</w:t>
      </w:r>
    </w:p>
    <w:p w:rsidR="00000000" w:rsidDel="00000000" w:rsidP="00000000" w:rsidRDefault="00000000" w:rsidRPr="00000000" w14:paraId="00000002">
      <w:pPr>
        <w:rPr/>
      </w:pPr>
      <w:r w:rsidDel="00000000" w:rsidR="00000000" w:rsidRPr="00000000">
        <w:rPr>
          <w:rtl w:val="0"/>
        </w:rPr>
        <w:tab/>
        <w:tab/>
        <w:tab/>
        <w:tab/>
        <w:tab/>
        <w:tab/>
      </w:r>
    </w:p>
    <w:p w:rsidR="00000000" w:rsidDel="00000000" w:rsidP="00000000" w:rsidRDefault="00000000" w:rsidRPr="00000000" w14:paraId="00000003">
      <w:pPr>
        <w:spacing w:after="240" w:before="240" w:lineRule="auto"/>
        <w:rPr>
          <w:b w:val="1"/>
          <w:sz w:val="32"/>
          <w:szCs w:val="32"/>
        </w:rPr>
      </w:pPr>
      <w:r w:rsidDel="00000000" w:rsidR="00000000" w:rsidRPr="00000000">
        <w:rPr>
          <w:b w:val="1"/>
          <w:sz w:val="32"/>
          <w:szCs w:val="32"/>
          <w:rtl w:val="0"/>
        </w:rPr>
        <w:t xml:space="preserve">General Information</w:t>
      </w:r>
    </w:p>
    <w:p w:rsidR="00000000" w:rsidDel="00000000" w:rsidP="00000000" w:rsidRDefault="00000000" w:rsidRPr="00000000" w14:paraId="00000004">
      <w:pPr>
        <w:spacing w:after="240" w:before="240" w:lineRule="auto"/>
        <w:rPr>
          <w:b w:val="1"/>
          <w:sz w:val="28"/>
          <w:szCs w:val="28"/>
        </w:rPr>
      </w:pPr>
      <w:r w:rsidDel="00000000" w:rsidR="00000000" w:rsidRPr="00000000">
        <w:rPr>
          <w:b w:val="1"/>
          <w:sz w:val="28"/>
          <w:szCs w:val="28"/>
          <w:rtl w:val="0"/>
        </w:rPr>
        <w:t xml:space="preserve">Instructor Information and Availability</w:t>
      </w:r>
    </w:p>
    <w:p w:rsidR="00000000" w:rsidDel="00000000" w:rsidP="00000000" w:rsidRDefault="00000000" w:rsidRPr="00000000" w14:paraId="00000005">
      <w:pPr>
        <w:rPr/>
      </w:pPr>
      <w:r w:rsidDel="00000000" w:rsidR="00000000" w:rsidRPr="00000000">
        <w:rPr>
          <w:sz w:val="24"/>
          <w:szCs w:val="24"/>
          <w:rtl w:val="0"/>
        </w:rPr>
        <w:t xml:space="preserve">Instructor: Erin Westfall</w:t>
        <w:br w:type="textWrapping"/>
        <w:t xml:space="preserve">Email: </w:t>
      </w:r>
      <w:hyperlink r:id="rId6">
        <w:r w:rsidDel="00000000" w:rsidR="00000000" w:rsidRPr="00000000">
          <w:rPr>
            <w:color w:val="1155cc"/>
            <w:sz w:val="24"/>
            <w:szCs w:val="24"/>
            <w:highlight w:val="white"/>
            <w:u w:val="single"/>
            <w:rtl w:val="0"/>
          </w:rPr>
          <w:t xml:space="preserve">westfae@linnbenton.edu</w:t>
        </w:r>
      </w:hyperlink>
      <w:r w:rsidDel="00000000" w:rsidR="00000000" w:rsidRPr="00000000">
        <w:rPr>
          <w:sz w:val="24"/>
          <w:szCs w:val="24"/>
          <w:rtl w:val="0"/>
        </w:rPr>
        <w:br w:type="textWrapping"/>
        <w:t xml:space="preserve">Office Hours: TBA weekly, additional Zoom meetings available by appointment</w:t>
      </w:r>
      <w:r w:rsidDel="00000000" w:rsidR="00000000" w:rsidRPr="00000000">
        <w:rPr>
          <w:rtl w:val="0"/>
        </w:rPr>
        <w:tab/>
        <w:tab/>
        <w:tab/>
        <w:tab/>
        <w:tab/>
        <w:tab/>
      </w:r>
    </w:p>
    <w:p w:rsidR="00000000" w:rsidDel="00000000" w:rsidP="00000000" w:rsidRDefault="00000000" w:rsidRPr="00000000" w14:paraId="00000006">
      <w:pPr>
        <w:spacing w:after="240" w:before="240" w:lineRule="auto"/>
        <w:rPr>
          <w:b w:val="1"/>
          <w:sz w:val="28"/>
          <w:szCs w:val="28"/>
        </w:rPr>
      </w:pPr>
      <w:r w:rsidDel="00000000" w:rsidR="00000000" w:rsidRPr="00000000">
        <w:rPr>
          <w:b w:val="1"/>
          <w:sz w:val="28"/>
          <w:szCs w:val="28"/>
          <w:rtl w:val="0"/>
        </w:rPr>
        <w:t xml:space="preserve">Course Information</w:t>
      </w:r>
    </w:p>
    <w:p w:rsidR="00000000" w:rsidDel="00000000" w:rsidP="00000000" w:rsidRDefault="00000000" w:rsidRPr="00000000" w14:paraId="00000007">
      <w:pPr>
        <w:rPr>
          <w:sz w:val="24"/>
          <w:szCs w:val="24"/>
        </w:rPr>
      </w:pPr>
      <w:r w:rsidDel="00000000" w:rsidR="00000000" w:rsidRPr="00000000">
        <w:rPr>
          <w:sz w:val="24"/>
          <w:szCs w:val="24"/>
          <w:rtl w:val="0"/>
        </w:rPr>
        <w:t xml:space="preserve">Course name: Music Fundamentals </w:t>
      </w:r>
    </w:p>
    <w:p w:rsidR="00000000" w:rsidDel="00000000" w:rsidP="00000000" w:rsidRDefault="00000000" w:rsidRPr="00000000" w14:paraId="00000008">
      <w:pPr>
        <w:rPr>
          <w:sz w:val="24"/>
          <w:szCs w:val="24"/>
        </w:rPr>
      </w:pPr>
      <w:r w:rsidDel="00000000" w:rsidR="00000000" w:rsidRPr="00000000">
        <w:rPr>
          <w:sz w:val="24"/>
          <w:szCs w:val="24"/>
          <w:rtl w:val="0"/>
        </w:rPr>
        <w:t xml:space="preserve">Section number: MUS 101-01</w:t>
        <w:br w:type="textWrapping"/>
        <w:t xml:space="preserve">CRN: 43190</w:t>
        <w:br w:type="textWrapping"/>
        <w:t xml:space="preserve">Scheduled time/days: online/asynchronous </w:t>
      </w:r>
    </w:p>
    <w:p w:rsidR="00000000" w:rsidDel="00000000" w:rsidP="00000000" w:rsidRDefault="00000000" w:rsidRPr="00000000" w14:paraId="00000009">
      <w:pPr>
        <w:rPr>
          <w:sz w:val="24"/>
          <w:szCs w:val="24"/>
        </w:rPr>
      </w:pPr>
      <w:r w:rsidDel="00000000" w:rsidR="00000000" w:rsidRPr="00000000">
        <w:rPr>
          <w:sz w:val="24"/>
          <w:szCs w:val="24"/>
          <w:rtl w:val="0"/>
        </w:rPr>
        <w:t xml:space="preserve">Number of credits: 3</w:t>
      </w:r>
    </w:p>
    <w:p w:rsidR="00000000" w:rsidDel="00000000" w:rsidP="00000000" w:rsidRDefault="00000000" w:rsidRPr="00000000" w14:paraId="0000000A">
      <w:pPr>
        <w:rPr>
          <w:sz w:val="24"/>
          <w:szCs w:val="24"/>
        </w:rPr>
      </w:pPr>
      <w:r w:rsidDel="00000000" w:rsidR="00000000" w:rsidRPr="00000000">
        <w:rPr>
          <w:sz w:val="24"/>
          <w:szCs w:val="24"/>
          <w:rtl w:val="0"/>
        </w:rPr>
        <w:t xml:space="preserve">Classroom: Moodle</w:t>
      </w:r>
    </w:p>
    <w:p w:rsidR="00000000" w:rsidDel="00000000" w:rsidP="00000000" w:rsidRDefault="00000000" w:rsidRPr="00000000" w14:paraId="0000000B">
      <w:pPr>
        <w:rPr/>
      </w:pPr>
      <w:r w:rsidDel="00000000" w:rsidR="00000000" w:rsidRPr="00000000">
        <w:rPr>
          <w:rtl w:val="0"/>
        </w:rPr>
        <w:tab/>
        <w:tab/>
        <w:tab/>
        <w:tab/>
        <w:tab/>
        <w:tab/>
      </w:r>
    </w:p>
    <w:p w:rsidR="00000000" w:rsidDel="00000000" w:rsidP="00000000" w:rsidRDefault="00000000" w:rsidRPr="00000000" w14:paraId="0000000C">
      <w:pPr>
        <w:spacing w:after="240" w:before="240" w:lineRule="auto"/>
        <w:rPr>
          <w:sz w:val="24"/>
          <w:szCs w:val="24"/>
        </w:rPr>
      </w:pPr>
      <w:r w:rsidDel="00000000" w:rsidR="00000000" w:rsidRPr="00000000">
        <w:rPr>
          <w:b w:val="1"/>
          <w:sz w:val="24"/>
          <w:szCs w:val="24"/>
          <w:rtl w:val="0"/>
        </w:rPr>
        <w:t xml:space="preserve">Prerequisites:</w:t>
        <w:br w:type="textWrapping"/>
        <w:br w:type="textWrapping"/>
      </w:r>
      <w:r w:rsidDel="00000000" w:rsidR="00000000" w:rsidRPr="00000000">
        <w:rPr>
          <w:sz w:val="24"/>
          <w:szCs w:val="24"/>
          <w:rtl w:val="0"/>
        </w:rPr>
        <w:t xml:space="preserve">None. This course is meant for students from all musical backgrounds. There are no formal prerequisites for the course except for an open mind and a willingness to learn and participate in the music making process. </w:t>
      </w:r>
    </w:p>
    <w:p w:rsidR="00000000" w:rsidDel="00000000" w:rsidP="00000000" w:rsidRDefault="00000000" w:rsidRPr="00000000" w14:paraId="0000000D">
      <w:pPr>
        <w:rPr/>
      </w:pPr>
      <w:r w:rsidDel="00000000" w:rsidR="00000000" w:rsidRPr="00000000">
        <w:rPr>
          <w:rtl w:val="0"/>
        </w:rPr>
        <w:tab/>
        <w:tab/>
        <w:tab/>
        <w:tab/>
        <w:tab/>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Course Materials Required: </w:t>
        <w:br w:type="textWrapping"/>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OER Text: </w:t>
      </w:r>
      <w:hyperlink r:id="rId7">
        <w:r w:rsidDel="00000000" w:rsidR="00000000" w:rsidRPr="00000000">
          <w:rPr>
            <w:color w:val="1155cc"/>
            <w:u w:val="single"/>
            <w:rtl w:val="0"/>
          </w:rPr>
          <w:t xml:space="preserve">www.musictheory.net </w:t>
        </w:r>
      </w:hyperlink>
      <w:r w:rsidDel="00000000" w:rsidR="00000000" w:rsidRPr="00000000">
        <w:rPr>
          <w:rtl w:val="0"/>
        </w:rPr>
      </w:r>
    </w:p>
    <w:p w:rsidR="00000000" w:rsidDel="00000000" w:rsidP="00000000" w:rsidRDefault="00000000" w:rsidRPr="00000000" w14:paraId="00000010">
      <w:pPr>
        <w:numPr>
          <w:ilvl w:val="0"/>
          <w:numId w:val="4"/>
        </w:numPr>
        <w:ind w:left="720" w:hanging="360"/>
        <w:rPr/>
      </w:pPr>
      <w:r w:rsidDel="00000000" w:rsidR="00000000" w:rsidRPr="00000000">
        <w:rPr>
          <w:rtl w:val="0"/>
        </w:rPr>
        <w:t xml:space="preserve">Access to Moodle </w:t>
      </w:r>
    </w:p>
    <w:p w:rsidR="00000000" w:rsidDel="00000000" w:rsidP="00000000" w:rsidRDefault="00000000" w:rsidRPr="00000000" w14:paraId="00000011">
      <w:pPr>
        <w:numPr>
          <w:ilvl w:val="0"/>
          <w:numId w:val="4"/>
        </w:numPr>
        <w:ind w:left="720" w:hanging="360"/>
        <w:rPr/>
      </w:pPr>
      <w:r w:rsidDel="00000000" w:rsidR="00000000" w:rsidRPr="00000000">
        <w:rPr>
          <w:rtl w:val="0"/>
        </w:rPr>
        <w:t xml:space="preserve">Pencils with erasers and staff paper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Recommended Web Resources: </w:t>
        <w:br w:type="textWrapping"/>
      </w:r>
    </w:p>
    <w:p w:rsidR="00000000" w:rsidDel="00000000" w:rsidP="00000000" w:rsidRDefault="00000000" w:rsidRPr="00000000" w14:paraId="00000014">
      <w:pPr>
        <w:rPr/>
      </w:pPr>
      <w:r w:rsidDel="00000000" w:rsidR="00000000" w:rsidRPr="00000000">
        <w:rPr>
          <w:rtl w:val="0"/>
        </w:rPr>
        <w:t xml:space="preserve">● Free music notation software: </w:t>
      </w:r>
    </w:p>
    <w:p w:rsidR="00000000" w:rsidDel="00000000" w:rsidP="00000000" w:rsidRDefault="00000000" w:rsidRPr="00000000" w14:paraId="00000015">
      <w:pPr>
        <w:numPr>
          <w:ilvl w:val="0"/>
          <w:numId w:val="5"/>
        </w:numPr>
        <w:ind w:left="1440" w:hanging="360"/>
        <w:rPr>
          <w:u w:val="none"/>
        </w:rPr>
      </w:pPr>
      <w:r w:rsidDel="00000000" w:rsidR="00000000" w:rsidRPr="00000000">
        <w:rPr>
          <w:rtl w:val="0"/>
        </w:rPr>
        <w:t xml:space="preserve">Noteflight (</w:t>
      </w:r>
      <w:hyperlink r:id="rId8">
        <w:r w:rsidDel="00000000" w:rsidR="00000000" w:rsidRPr="00000000">
          <w:rPr>
            <w:color w:val="1155cc"/>
            <w:u w:val="single"/>
            <w:rtl w:val="0"/>
          </w:rPr>
          <w:t xml:space="preserve">http://www.noteflight.com</w:t>
        </w:r>
      </w:hyperlink>
      <w:r w:rsidDel="00000000" w:rsidR="00000000" w:rsidRPr="00000000">
        <w:rPr>
          <w:rtl w:val="0"/>
        </w:rPr>
        <w:t xml:space="preserve">) </w:t>
      </w:r>
    </w:p>
    <w:p w:rsidR="00000000" w:rsidDel="00000000" w:rsidP="00000000" w:rsidRDefault="00000000" w:rsidRPr="00000000" w14:paraId="00000016">
      <w:pPr>
        <w:numPr>
          <w:ilvl w:val="0"/>
          <w:numId w:val="5"/>
        </w:numPr>
        <w:ind w:left="1440" w:hanging="360"/>
        <w:rPr>
          <w:u w:val="none"/>
        </w:rPr>
      </w:pPr>
      <w:r w:rsidDel="00000000" w:rsidR="00000000" w:rsidRPr="00000000">
        <w:rPr>
          <w:rtl w:val="0"/>
        </w:rPr>
        <w:t xml:space="preserve">Flat.io (</w:t>
      </w:r>
      <w:hyperlink r:id="rId9">
        <w:r w:rsidDel="00000000" w:rsidR="00000000" w:rsidRPr="00000000">
          <w:rPr>
            <w:color w:val="1155cc"/>
            <w:u w:val="single"/>
            <w:rtl w:val="0"/>
          </w:rPr>
          <w:t xml:space="preserve">https://flat.io/</w:t>
        </w:r>
      </w:hyperlink>
      <w:r w:rsidDel="00000000" w:rsidR="00000000" w:rsidRPr="00000000">
        <w:rPr>
          <w:rtl w:val="0"/>
        </w:rPr>
        <w:t xml:space="preserve">) </w:t>
      </w:r>
    </w:p>
    <w:p w:rsidR="00000000" w:rsidDel="00000000" w:rsidP="00000000" w:rsidRDefault="00000000" w:rsidRPr="00000000" w14:paraId="00000017">
      <w:pPr>
        <w:numPr>
          <w:ilvl w:val="0"/>
          <w:numId w:val="5"/>
        </w:numPr>
        <w:ind w:left="1440" w:hanging="360"/>
        <w:rPr>
          <w:u w:val="none"/>
        </w:rPr>
      </w:pPr>
      <w:r w:rsidDel="00000000" w:rsidR="00000000" w:rsidRPr="00000000">
        <w:rPr>
          <w:rtl w:val="0"/>
        </w:rPr>
        <w:t xml:space="preserve">Finale Notepad 2011 (</w:t>
      </w:r>
      <w:hyperlink r:id="rId10">
        <w:r w:rsidDel="00000000" w:rsidR="00000000" w:rsidRPr="00000000">
          <w:rPr>
            <w:color w:val="1155cc"/>
            <w:u w:val="single"/>
            <w:rtl w:val="0"/>
          </w:rPr>
          <w:t xml:space="preserve">http://www.finalemusic.com/products/finale-notepad</w:t>
        </w:r>
      </w:hyperlink>
      <w:r w:rsidDel="00000000" w:rsidR="00000000" w:rsidRPr="00000000">
        <w:rPr>
          <w:rtl w:val="0"/>
        </w:rPr>
        <w:t xml:space="preserve">). </w:t>
      </w:r>
    </w:p>
    <w:p w:rsidR="00000000" w:rsidDel="00000000" w:rsidP="00000000" w:rsidRDefault="00000000" w:rsidRPr="00000000" w14:paraId="00000018">
      <w:pPr>
        <w:ind w:left="0" w:firstLine="0"/>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t xml:space="preserve">● Blank staff paper: </w:t>
      </w:r>
      <w:hyperlink r:id="rId11">
        <w:r w:rsidDel="00000000" w:rsidR="00000000" w:rsidRPr="00000000">
          <w:rPr>
            <w:color w:val="1155cc"/>
            <w:u w:val="single"/>
            <w:rtl w:val="0"/>
          </w:rPr>
          <w:t xml:space="preserve">www.blanksheetmusic.net</w:t>
        </w:r>
      </w:hyperlink>
      <w:r w:rsidDel="00000000" w:rsidR="00000000" w:rsidRPr="00000000">
        <w:rPr>
          <w:rtl w:val="0"/>
        </w:rPr>
        <w:t xml:space="preserve"> or </w:t>
      </w:r>
      <w:hyperlink r:id="rId12">
        <w:r w:rsidDel="00000000" w:rsidR="00000000" w:rsidRPr="00000000">
          <w:rPr>
            <w:color w:val="1155cc"/>
            <w:u w:val="single"/>
            <w:rtl w:val="0"/>
          </w:rPr>
          <w:t xml:space="preserve">www.sheetmusic1.com/music.rack.html </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Free tutorials and flashcards: </w:t>
      </w:r>
      <w:hyperlink r:id="rId13">
        <w:r w:rsidDel="00000000" w:rsidR="00000000" w:rsidRPr="00000000">
          <w:rPr>
            <w:color w:val="1155cc"/>
            <w:u w:val="single"/>
            <w:rtl w:val="0"/>
          </w:rPr>
          <w:t xml:space="preserve">http://www.musictheory.net</w:t>
        </w:r>
      </w:hyperlink>
      <w:r w:rsidDel="00000000" w:rsidR="00000000" w:rsidRPr="00000000">
        <w:rPr>
          <w:rtl w:val="0"/>
        </w:rPr>
        <w:t xml:space="preserve"> , </w:t>
      </w:r>
      <w:hyperlink r:id="rId14">
        <w:r w:rsidDel="00000000" w:rsidR="00000000" w:rsidRPr="00000000">
          <w:rPr>
            <w:color w:val="1155cc"/>
            <w:u w:val="single"/>
            <w:rtl w:val="0"/>
          </w:rPr>
          <w:t xml:space="preserve">http://www.8notes.com/theory/</w:t>
        </w:r>
      </w:hyperlink>
      <w:r w:rsidDel="00000000" w:rsidR="00000000" w:rsidRPr="00000000">
        <w:rPr>
          <w:rtl w:val="0"/>
        </w:rPr>
        <w:t xml:space="preserve"> , </w:t>
      </w:r>
      <w:hyperlink r:id="rId15">
        <w:r w:rsidDel="00000000" w:rsidR="00000000" w:rsidRPr="00000000">
          <w:rPr>
            <w:color w:val="1155cc"/>
            <w:u w:val="single"/>
            <w:rtl w:val="0"/>
          </w:rPr>
          <w:t xml:space="preserve">http://www.teoria.com/</w:t>
        </w:r>
      </w:hyperlink>
      <w:r w:rsidDel="00000000" w:rsidR="00000000" w:rsidRPr="00000000">
        <w:rPr>
          <w:rtl w:val="0"/>
        </w:rPr>
        <w:t xml:space="preserve"> , </w:t>
      </w:r>
      <w:hyperlink r:id="rId16">
        <w:r w:rsidDel="00000000" w:rsidR="00000000" w:rsidRPr="00000000">
          <w:rPr>
            <w:color w:val="1155cc"/>
            <w:u w:val="single"/>
            <w:rtl w:val="0"/>
          </w:rPr>
          <w:t xml:space="preserve">http://www.gmajormusictheory.org/Fundamentals/workbooks.html</w:t>
        </w:r>
      </w:hyperlink>
      <w:r w:rsidDel="00000000" w:rsidR="00000000" w:rsidRPr="00000000">
        <w:rPr>
          <w:b w:val="1"/>
          <w:sz w:val="28"/>
          <w:szCs w:val="28"/>
          <w:rtl w:val="0"/>
        </w:rPr>
        <w:br w:type="textWrapping"/>
        <w:br w:type="textWrapping"/>
      </w:r>
      <w:r w:rsidDel="00000000" w:rsidR="00000000" w:rsidRPr="00000000">
        <w:rPr>
          <w:b w:val="1"/>
          <w:sz w:val="28"/>
          <w:szCs w:val="28"/>
          <w:rtl w:val="0"/>
        </w:rPr>
        <w:t xml:space="preserve">Course Description</w:t>
      </w:r>
      <w:r w:rsidDel="00000000" w:rsidR="00000000" w:rsidRPr="00000000">
        <w:rPr>
          <w:rtl w:val="0"/>
        </w:rPr>
        <w:tab/>
        <w:tab/>
        <w:tab/>
        <w:tab/>
      </w:r>
    </w:p>
    <w:p w:rsidR="00000000" w:rsidDel="00000000" w:rsidP="00000000" w:rsidRDefault="00000000" w:rsidRPr="00000000" w14:paraId="0000001B">
      <w:pPr>
        <w:rPr/>
      </w:pPr>
      <w:r w:rsidDel="00000000" w:rsidR="00000000" w:rsidRPr="00000000">
        <w:rPr>
          <w:rtl w:val="0"/>
        </w:rPr>
        <w:tab/>
        <w:tab/>
        <w:tab/>
        <w:tab/>
        <w:tab/>
        <w:tab/>
      </w:r>
    </w:p>
    <w:p w:rsidR="00000000" w:rsidDel="00000000" w:rsidP="00000000" w:rsidRDefault="00000000" w:rsidRPr="00000000" w14:paraId="0000001C">
      <w:pPr>
        <w:widowControl w:val="0"/>
        <w:spacing w:line="240" w:lineRule="auto"/>
        <w:rPr/>
      </w:pPr>
      <w:r w:rsidDel="00000000" w:rsidR="00000000" w:rsidRPr="00000000">
        <w:rPr>
          <w:rtl w:val="0"/>
        </w:rPr>
        <w:t xml:space="preserve">Introduction to the basics of music reading and writing from the very beginning. Studies basic music theory, scales, chord recognition, music analysis, interval relationships, and an introduction to composing one's own music. </w:t>
      </w:r>
    </w:p>
    <w:p w:rsidR="00000000" w:rsidDel="00000000" w:rsidP="00000000" w:rsidRDefault="00000000" w:rsidRPr="00000000" w14:paraId="0000001D">
      <w:pPr>
        <w:widowControl w:val="0"/>
        <w:spacing w:line="240" w:lineRule="auto"/>
        <w:rPr/>
      </w:pPr>
      <w:r w:rsidDel="00000000" w:rsidR="00000000" w:rsidRPr="00000000">
        <w:rPr>
          <w:rtl w:val="0"/>
        </w:rPr>
        <w:tab/>
        <w:tab/>
        <w:tab/>
        <w:tab/>
        <w:tab/>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pPr>
      <w:r w:rsidDel="00000000" w:rsidR="00000000" w:rsidRPr="00000000">
        <w:rPr>
          <w:b w:val="1"/>
          <w:sz w:val="28"/>
          <w:szCs w:val="28"/>
          <w:rtl w:val="0"/>
        </w:rPr>
        <w:t xml:space="preserve">Student Learning Outcomes</w:t>
        <w:tab/>
      </w:r>
      <w:r w:rsidDel="00000000" w:rsidR="00000000" w:rsidRPr="00000000">
        <w:rPr>
          <w:rtl w:val="0"/>
        </w:rPr>
        <w:tab/>
        <w:tab/>
        <w:tab/>
      </w:r>
    </w:p>
    <w:p w:rsidR="00000000" w:rsidDel="00000000" w:rsidP="00000000" w:rsidRDefault="00000000" w:rsidRPr="00000000" w14:paraId="00000020">
      <w:pPr>
        <w:widowControl w:val="0"/>
        <w:spacing w:line="240" w:lineRule="auto"/>
        <w:rPr/>
      </w:pPr>
      <w:r w:rsidDel="00000000" w:rsidR="00000000" w:rsidRPr="00000000">
        <w:rPr>
          <w:rtl w:val="0"/>
        </w:rPr>
        <w:tab/>
        <w:tab/>
        <w:tab/>
      </w:r>
    </w:p>
    <w:p w:rsidR="00000000" w:rsidDel="00000000" w:rsidP="00000000" w:rsidRDefault="00000000" w:rsidRPr="00000000" w14:paraId="00000021">
      <w:pPr>
        <w:widowControl w:val="0"/>
        <w:spacing w:line="240" w:lineRule="auto"/>
        <w:rPr/>
      </w:pPr>
      <w:r w:rsidDel="00000000" w:rsidR="00000000" w:rsidRPr="00000000">
        <w:rPr>
          <w:rtl w:val="0"/>
        </w:rPr>
        <w:t xml:space="preserve">Upon successful completion of this course, students will be able to: </w:t>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numPr>
          <w:ilvl w:val="0"/>
          <w:numId w:val="7"/>
        </w:numPr>
        <w:spacing w:line="240" w:lineRule="auto"/>
        <w:ind w:left="720" w:hanging="360"/>
        <w:rPr/>
      </w:pPr>
      <w:r w:rsidDel="00000000" w:rsidR="00000000" w:rsidRPr="00000000">
        <w:rPr>
          <w:rtl w:val="0"/>
        </w:rPr>
        <w:t xml:space="preserve">Identify and accurately use musical staff notation: clefs, pitches, intervals, rhythmic values, time signatures, key signatures, triads, seventh chords and their inversions. </w:t>
      </w:r>
    </w:p>
    <w:p w:rsidR="00000000" w:rsidDel="00000000" w:rsidP="00000000" w:rsidRDefault="00000000" w:rsidRPr="00000000" w14:paraId="00000024">
      <w:pPr>
        <w:widowControl w:val="0"/>
        <w:spacing w:line="240" w:lineRule="auto"/>
        <w:ind w:left="720" w:firstLine="0"/>
        <w:rPr/>
      </w:pPr>
      <w:r w:rsidDel="00000000" w:rsidR="00000000" w:rsidRPr="00000000">
        <w:rPr>
          <w:rtl w:val="0"/>
        </w:rPr>
      </w:r>
    </w:p>
    <w:p w:rsidR="00000000" w:rsidDel="00000000" w:rsidP="00000000" w:rsidRDefault="00000000" w:rsidRPr="00000000" w14:paraId="00000025">
      <w:pPr>
        <w:widowControl w:val="0"/>
        <w:numPr>
          <w:ilvl w:val="0"/>
          <w:numId w:val="7"/>
        </w:numPr>
        <w:spacing w:line="240" w:lineRule="auto"/>
        <w:ind w:left="720" w:hanging="360"/>
        <w:rPr/>
      </w:pPr>
      <w:r w:rsidDel="00000000" w:rsidR="00000000" w:rsidRPr="00000000">
        <w:rPr>
          <w:rtl w:val="0"/>
        </w:rPr>
        <w:t xml:space="preserve">Identify and describe the development of musical ideas in student created compositions using simple musical forms.</w:t>
      </w:r>
    </w:p>
    <w:p w:rsidR="00000000" w:rsidDel="00000000" w:rsidP="00000000" w:rsidRDefault="00000000" w:rsidRPr="00000000" w14:paraId="00000026">
      <w:pPr>
        <w:widowControl w:val="0"/>
        <w:spacing w:line="240" w:lineRule="auto"/>
        <w:ind w:left="720" w:firstLine="0"/>
        <w:rPr/>
      </w:pPr>
      <w:r w:rsidDel="00000000" w:rsidR="00000000" w:rsidRPr="00000000">
        <w:rPr>
          <w:rtl w:val="0"/>
        </w:rPr>
      </w:r>
    </w:p>
    <w:p w:rsidR="00000000" w:rsidDel="00000000" w:rsidP="00000000" w:rsidRDefault="00000000" w:rsidRPr="00000000" w14:paraId="00000027">
      <w:pPr>
        <w:widowControl w:val="0"/>
        <w:numPr>
          <w:ilvl w:val="0"/>
          <w:numId w:val="7"/>
        </w:numPr>
        <w:spacing w:line="240" w:lineRule="auto"/>
        <w:ind w:left="720" w:hanging="360"/>
        <w:rPr/>
      </w:pPr>
      <w:r w:rsidDel="00000000" w:rsidR="00000000" w:rsidRPr="00000000">
        <w:rPr>
          <w:rtl w:val="0"/>
        </w:rPr>
        <w:t xml:space="preserve">Create music through the use of notation or technology and demonstrate how the elements of music have been employed to realize expressive intention. </w:t>
      </w:r>
    </w:p>
    <w:p w:rsidR="00000000" w:rsidDel="00000000" w:rsidP="00000000" w:rsidRDefault="00000000" w:rsidRPr="00000000" w14:paraId="00000028">
      <w:pPr>
        <w:widowControl w:val="0"/>
        <w:spacing w:line="240" w:lineRule="auto"/>
        <w:ind w:left="720" w:firstLine="0"/>
        <w:rPr/>
      </w:pPr>
      <w:r w:rsidDel="00000000" w:rsidR="00000000" w:rsidRPr="00000000">
        <w:rPr>
          <w:rtl w:val="0"/>
        </w:rPr>
      </w:r>
    </w:p>
    <w:p w:rsidR="00000000" w:rsidDel="00000000" w:rsidP="00000000" w:rsidRDefault="00000000" w:rsidRPr="00000000" w14:paraId="00000029">
      <w:pPr>
        <w:widowControl w:val="0"/>
        <w:numPr>
          <w:ilvl w:val="0"/>
          <w:numId w:val="7"/>
        </w:numPr>
        <w:spacing w:line="240" w:lineRule="auto"/>
        <w:ind w:left="720" w:hanging="360"/>
        <w:rPr/>
      </w:pPr>
      <w:r w:rsidDel="00000000" w:rsidR="00000000" w:rsidRPr="00000000">
        <w:rPr>
          <w:rtl w:val="0"/>
        </w:rPr>
        <w:t xml:space="preserve">Analyze the elements of music in musical works, relating them to style, mood, and context and describe how the analysis provides models for composition from the perspective of composer, performer, and listener. </w:t>
      </w:r>
    </w:p>
    <w:p w:rsidR="00000000" w:rsidDel="00000000" w:rsidP="00000000" w:rsidRDefault="00000000" w:rsidRPr="00000000" w14:paraId="0000002A">
      <w:pPr>
        <w:widowControl w:val="0"/>
        <w:spacing w:line="240" w:lineRule="auto"/>
        <w:rPr/>
      </w:pPr>
      <w:r w:rsidDel="00000000" w:rsidR="00000000" w:rsidRPr="00000000">
        <w:rPr>
          <w:rtl w:val="0"/>
        </w:rPr>
      </w:r>
    </w:p>
    <w:p w:rsidR="00000000" w:rsidDel="00000000" w:rsidP="00000000" w:rsidRDefault="00000000" w:rsidRPr="00000000" w14:paraId="0000002B">
      <w:pPr>
        <w:widowControl w:val="0"/>
        <w:numPr>
          <w:ilvl w:val="0"/>
          <w:numId w:val="7"/>
        </w:numPr>
        <w:spacing w:line="240" w:lineRule="auto"/>
        <w:ind w:left="720" w:hanging="360"/>
        <w:rPr/>
      </w:pPr>
      <w:r w:rsidDel="00000000" w:rsidR="00000000" w:rsidRPr="00000000">
        <w:rPr>
          <w:rtl w:val="0"/>
        </w:rPr>
        <w:t xml:space="preserve">Demonstrate an understanding of musical works through participation in the creative process.</w:t>
      </w:r>
    </w:p>
    <w:p w:rsidR="00000000" w:rsidDel="00000000" w:rsidP="00000000" w:rsidRDefault="00000000" w:rsidRPr="00000000" w14:paraId="0000002C">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2D">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b w:val="1"/>
          <w:sz w:val="28"/>
          <w:szCs w:val="28"/>
        </w:rPr>
      </w:pPr>
      <w:r w:rsidDel="00000000" w:rsidR="00000000" w:rsidRPr="00000000">
        <w:rPr>
          <w:b w:val="1"/>
          <w:sz w:val="28"/>
          <w:szCs w:val="28"/>
          <w:rtl w:val="0"/>
        </w:rPr>
        <w:t xml:space="preserve">Class Policies </w:t>
      </w:r>
    </w:p>
    <w:p w:rsidR="00000000" w:rsidDel="00000000" w:rsidP="00000000" w:rsidRDefault="00000000" w:rsidRPr="00000000" w14:paraId="0000002F">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b w:val="1"/>
          <w:sz w:val="24"/>
          <w:szCs w:val="24"/>
        </w:rPr>
      </w:pPr>
      <w:r w:rsidDel="00000000" w:rsidR="00000000" w:rsidRPr="00000000">
        <w:rPr>
          <w:b w:val="1"/>
          <w:sz w:val="24"/>
          <w:szCs w:val="24"/>
          <w:rtl w:val="0"/>
        </w:rPr>
        <w:t xml:space="preserve">Behavior and Expectations </w:t>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t xml:space="preserve">Students are expected to: </w:t>
      </w:r>
    </w:p>
    <w:p w:rsidR="00000000" w:rsidDel="00000000" w:rsidP="00000000" w:rsidRDefault="00000000" w:rsidRPr="00000000" w14:paraId="00000033">
      <w:pPr>
        <w:widowControl w:val="0"/>
        <w:numPr>
          <w:ilvl w:val="0"/>
          <w:numId w:val="2"/>
        </w:numPr>
        <w:spacing w:line="240" w:lineRule="auto"/>
        <w:ind w:left="720" w:hanging="360"/>
        <w:rPr/>
      </w:pPr>
      <w:r w:rsidDel="00000000" w:rsidR="00000000" w:rsidRPr="00000000">
        <w:rPr>
          <w:rtl w:val="0"/>
        </w:rPr>
        <w:t xml:space="preserve">Complete the weekly reading and worksheets. </w:t>
      </w:r>
    </w:p>
    <w:p w:rsidR="00000000" w:rsidDel="00000000" w:rsidP="00000000" w:rsidRDefault="00000000" w:rsidRPr="00000000" w14:paraId="00000034">
      <w:pPr>
        <w:widowControl w:val="0"/>
        <w:numPr>
          <w:ilvl w:val="0"/>
          <w:numId w:val="2"/>
        </w:numPr>
        <w:spacing w:line="240" w:lineRule="auto"/>
        <w:ind w:left="720" w:hanging="360"/>
        <w:rPr/>
      </w:pPr>
      <w:r w:rsidDel="00000000" w:rsidR="00000000" w:rsidRPr="00000000">
        <w:rPr>
          <w:rtl w:val="0"/>
        </w:rPr>
        <w:t xml:space="preserve">Submit all assignments and exams on time. </w:t>
      </w:r>
    </w:p>
    <w:p w:rsidR="00000000" w:rsidDel="00000000" w:rsidP="00000000" w:rsidRDefault="00000000" w:rsidRPr="00000000" w14:paraId="00000035">
      <w:pPr>
        <w:widowControl w:val="0"/>
        <w:numPr>
          <w:ilvl w:val="0"/>
          <w:numId w:val="2"/>
        </w:numPr>
        <w:spacing w:line="240" w:lineRule="auto"/>
        <w:ind w:left="720" w:hanging="360"/>
        <w:rPr/>
      </w:pPr>
      <w:r w:rsidDel="00000000" w:rsidR="00000000" w:rsidRPr="00000000">
        <w:rPr>
          <w:rtl w:val="0"/>
        </w:rPr>
        <w:t xml:space="preserve">Communicate any special requests regarding assignments and due dates ahead of time. </w:t>
      </w:r>
    </w:p>
    <w:p w:rsidR="00000000" w:rsidDel="00000000" w:rsidP="00000000" w:rsidRDefault="00000000" w:rsidRPr="00000000" w14:paraId="00000036">
      <w:pPr>
        <w:widowControl w:val="0"/>
        <w:spacing w:line="240" w:lineRule="auto"/>
        <w:rPr/>
      </w:pPr>
      <w:r w:rsidDel="00000000" w:rsidR="00000000" w:rsidRPr="00000000">
        <w:rPr>
          <w:rtl w:val="0"/>
        </w:rPr>
      </w:r>
    </w:p>
    <w:p w:rsidR="00000000" w:rsidDel="00000000" w:rsidP="00000000" w:rsidRDefault="00000000" w:rsidRPr="00000000" w14:paraId="00000037">
      <w:pPr>
        <w:widowControl w:val="0"/>
        <w:spacing w:line="240" w:lineRule="auto"/>
        <w:rPr/>
      </w:pPr>
      <w:r w:rsidDel="00000000" w:rsidR="00000000" w:rsidRPr="00000000">
        <w:rPr>
          <w:rtl w:val="0"/>
        </w:rPr>
        <w:t xml:space="preserve">You are held accountable to the </w:t>
      </w:r>
      <w:hyperlink r:id="rId17">
        <w:r w:rsidDel="00000000" w:rsidR="00000000" w:rsidRPr="00000000">
          <w:rPr>
            <w:color w:val="1155cc"/>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widowControl w:val="0"/>
        <w:spacing w:line="240" w:lineRule="auto"/>
        <w:rPr>
          <w:sz w:val="24"/>
          <w:szCs w:val="24"/>
        </w:rPr>
      </w:pPr>
      <w:r w:rsidDel="00000000" w:rsidR="00000000" w:rsidRPr="00000000">
        <w:rPr>
          <w:b w:val="1"/>
          <w:sz w:val="24"/>
          <w:szCs w:val="24"/>
          <w:rtl w:val="0"/>
        </w:rPr>
        <w:t xml:space="preserve">Guidelines for Communication</w:t>
      </w:r>
      <w:r w:rsidDel="00000000" w:rsidR="00000000" w:rsidRPr="00000000">
        <w:rPr>
          <w:sz w:val="24"/>
          <w:szCs w:val="24"/>
          <w:rtl w:val="0"/>
        </w:rPr>
        <w:t xml:space="preserve"> </w:t>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t xml:space="preserve">I can be reached by email at </w:t>
      </w:r>
      <w:hyperlink r:id="rId18">
        <w:r w:rsidDel="00000000" w:rsidR="00000000" w:rsidRPr="00000000">
          <w:rPr>
            <w:color w:val="1155cc"/>
            <w:highlight w:val="white"/>
            <w:u w:val="single"/>
            <w:rtl w:val="0"/>
          </w:rPr>
          <w:t xml:space="preserve">westfae@linnbenton.edu</w:t>
        </w:r>
      </w:hyperlink>
      <w:r w:rsidDel="00000000" w:rsidR="00000000" w:rsidRPr="00000000">
        <w:rPr>
          <w:rtl w:val="0"/>
        </w:rPr>
        <w:t xml:space="preserve"> and through Moodle.</w:t>
      </w:r>
    </w:p>
    <w:p w:rsidR="00000000" w:rsidDel="00000000" w:rsidP="00000000" w:rsidRDefault="00000000" w:rsidRPr="00000000" w14:paraId="0000003C">
      <w:pPr>
        <w:widowControl w:val="0"/>
        <w:spacing w:line="240" w:lineRule="auto"/>
        <w:rPr/>
      </w:pPr>
      <w:r w:rsidDel="00000000" w:rsidR="00000000" w:rsidRPr="00000000">
        <w:rPr>
          <w:rtl w:val="0"/>
        </w:rPr>
      </w:r>
    </w:p>
    <w:p w:rsidR="00000000" w:rsidDel="00000000" w:rsidP="00000000" w:rsidRDefault="00000000" w:rsidRPr="00000000" w14:paraId="0000003D">
      <w:pPr>
        <w:widowControl w:val="0"/>
        <w:spacing w:line="240" w:lineRule="auto"/>
        <w:rPr>
          <w:b w:val="1"/>
          <w:sz w:val="24"/>
          <w:szCs w:val="24"/>
        </w:rPr>
      </w:pPr>
      <w:r w:rsidDel="00000000" w:rsidR="00000000" w:rsidRPr="00000000">
        <w:rPr>
          <w:b w:val="1"/>
          <w:sz w:val="24"/>
          <w:szCs w:val="24"/>
          <w:rtl w:val="0"/>
        </w:rPr>
        <w:t xml:space="preserve">Testing </w:t>
      </w:r>
    </w:p>
    <w:p w:rsidR="00000000" w:rsidDel="00000000" w:rsidP="00000000" w:rsidRDefault="00000000" w:rsidRPr="00000000" w14:paraId="0000003E">
      <w:pPr>
        <w:widowControl w:val="0"/>
        <w:spacing w:line="240" w:lineRule="auto"/>
        <w:rPr/>
      </w:pPr>
      <w:r w:rsidDel="00000000" w:rsidR="00000000" w:rsidRPr="00000000">
        <w:rPr>
          <w:rtl w:val="0"/>
        </w:rPr>
      </w:r>
    </w:p>
    <w:p w:rsidR="00000000" w:rsidDel="00000000" w:rsidP="00000000" w:rsidRDefault="00000000" w:rsidRPr="00000000" w14:paraId="0000003F">
      <w:pPr>
        <w:widowControl w:val="0"/>
        <w:spacing w:line="240" w:lineRule="auto"/>
        <w:rPr/>
      </w:pPr>
      <w:r w:rsidDel="00000000" w:rsidR="00000000" w:rsidRPr="00000000">
        <w:rPr>
          <w:rtl w:val="0"/>
        </w:rPr>
        <w:t xml:space="preserve">All assessments, including the final exam, will be administered through Moodle.</w:t>
      </w:r>
    </w:p>
    <w:p w:rsidR="00000000" w:rsidDel="00000000" w:rsidP="00000000" w:rsidRDefault="00000000" w:rsidRPr="00000000" w14:paraId="00000040">
      <w:pPr>
        <w:ind w:left="4320" w:firstLine="0"/>
        <w:rPr/>
      </w:pPr>
      <w:r w:rsidDel="00000000" w:rsidR="00000000" w:rsidRPr="00000000">
        <w:rPr>
          <w:rtl w:val="0"/>
        </w:rPr>
      </w:r>
    </w:p>
    <w:p w:rsidR="00000000" w:rsidDel="00000000" w:rsidP="00000000" w:rsidRDefault="00000000" w:rsidRPr="00000000" w14:paraId="00000041">
      <w:pPr>
        <w:ind w:left="0" w:firstLine="0"/>
        <w:rPr>
          <w:b w:val="1"/>
          <w:sz w:val="24"/>
          <w:szCs w:val="24"/>
        </w:rPr>
      </w:pPr>
      <w:r w:rsidDel="00000000" w:rsidR="00000000" w:rsidRPr="00000000">
        <w:rPr>
          <w:b w:val="1"/>
          <w:sz w:val="24"/>
          <w:szCs w:val="24"/>
          <w:rtl w:val="0"/>
        </w:rPr>
        <w:t xml:space="preserve">Grading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Worksheets - 20%</w:t>
      </w:r>
    </w:p>
    <w:p w:rsidR="00000000" w:rsidDel="00000000" w:rsidP="00000000" w:rsidRDefault="00000000" w:rsidRPr="00000000" w14:paraId="00000044">
      <w:pPr>
        <w:numPr>
          <w:ilvl w:val="0"/>
          <w:numId w:val="3"/>
        </w:numPr>
        <w:ind w:left="720" w:hanging="360"/>
        <w:rPr>
          <w:u w:val="none"/>
        </w:rPr>
      </w:pPr>
      <w:r w:rsidDel="00000000" w:rsidR="00000000" w:rsidRPr="00000000">
        <w:rPr>
          <w:rtl w:val="0"/>
        </w:rPr>
        <w:t xml:space="preserve">Worksheets are assigned weekly and are due at midnight each Sunday evening.</w:t>
      </w:r>
    </w:p>
    <w:p w:rsidR="00000000" w:rsidDel="00000000" w:rsidP="00000000" w:rsidRDefault="00000000" w:rsidRPr="00000000" w14:paraId="00000045">
      <w:pPr>
        <w:rPr/>
      </w:pPr>
      <w:r w:rsidDel="00000000" w:rsidR="00000000" w:rsidRPr="00000000">
        <w:rPr>
          <w:rtl w:val="0"/>
        </w:rPr>
        <w:br w:type="textWrapping"/>
        <w:t xml:space="preserve">Assessments - 25%</w:t>
      </w:r>
    </w:p>
    <w:p w:rsidR="00000000" w:rsidDel="00000000" w:rsidP="00000000" w:rsidRDefault="00000000" w:rsidRPr="00000000" w14:paraId="00000046">
      <w:pPr>
        <w:numPr>
          <w:ilvl w:val="0"/>
          <w:numId w:val="6"/>
        </w:numPr>
        <w:ind w:left="720" w:hanging="360"/>
        <w:rPr>
          <w:u w:val="none"/>
        </w:rPr>
      </w:pPr>
      <w:r w:rsidDel="00000000" w:rsidR="00000000" w:rsidRPr="00000000">
        <w:rPr>
          <w:rtl w:val="0"/>
        </w:rPr>
        <w:t xml:space="preserve">A total of five assessments will be given via Moodle covering course material.</w:t>
      </w:r>
    </w:p>
    <w:p w:rsidR="00000000" w:rsidDel="00000000" w:rsidP="00000000" w:rsidRDefault="00000000" w:rsidRPr="00000000" w14:paraId="00000047">
      <w:pPr>
        <w:rPr/>
      </w:pPr>
      <w:r w:rsidDel="00000000" w:rsidR="00000000" w:rsidRPr="00000000">
        <w:rPr>
          <w:rtl w:val="0"/>
        </w:rPr>
        <w:br w:type="textWrapping"/>
        <w:t xml:space="preserve">Projects - 40%</w:t>
      </w:r>
    </w:p>
    <w:p w:rsidR="00000000" w:rsidDel="00000000" w:rsidP="00000000" w:rsidRDefault="00000000" w:rsidRPr="00000000" w14:paraId="00000048">
      <w:pPr>
        <w:numPr>
          <w:ilvl w:val="0"/>
          <w:numId w:val="1"/>
        </w:numPr>
        <w:ind w:left="720" w:hanging="360"/>
        <w:rPr>
          <w:u w:val="none"/>
        </w:rPr>
      </w:pPr>
      <w:r w:rsidDel="00000000" w:rsidR="00000000" w:rsidRPr="00000000">
        <w:rPr>
          <w:rtl w:val="0"/>
        </w:rPr>
        <w:t xml:space="preserve">Projects include four mini compositions, an original composition, and a musical analysis.</w:t>
      </w:r>
    </w:p>
    <w:p w:rsidR="00000000" w:rsidDel="00000000" w:rsidP="00000000" w:rsidRDefault="00000000" w:rsidRPr="00000000" w14:paraId="00000049">
      <w:pPr>
        <w:rPr/>
      </w:pPr>
      <w:r w:rsidDel="00000000" w:rsidR="00000000" w:rsidRPr="00000000">
        <w:rPr>
          <w:rtl w:val="0"/>
        </w:rPr>
        <w:br w:type="textWrapping"/>
        <w:t xml:space="preserve">Final Exam - 15%</w:t>
      </w:r>
    </w:p>
    <w:p w:rsidR="00000000" w:rsidDel="00000000" w:rsidP="00000000" w:rsidRDefault="00000000" w:rsidRPr="00000000" w14:paraId="0000004A">
      <w:pPr>
        <w:numPr>
          <w:ilvl w:val="0"/>
          <w:numId w:val="8"/>
        </w:numPr>
        <w:ind w:left="720" w:hanging="360"/>
        <w:rPr>
          <w:u w:val="none"/>
        </w:rPr>
      </w:pPr>
      <w:r w:rsidDel="00000000" w:rsidR="00000000" w:rsidRPr="00000000">
        <w:rPr>
          <w:rtl w:val="0"/>
        </w:rPr>
        <w:t xml:space="preserve">The final exam will be comprehensive, and will assess your ability to synthesize the material covered throughout the term.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ind w:left="5760" w:firstLine="720"/>
        <w:rPr>
          <w:b w:val="1"/>
        </w:rPr>
      </w:pPr>
      <w:r w:rsidDel="00000000" w:rsidR="00000000" w:rsidRPr="00000000">
        <w:rPr>
          <w:b w:val="1"/>
          <w:rtl w:val="0"/>
        </w:rPr>
        <w:t xml:space="preserve"> </w:t>
      </w:r>
    </w:p>
    <w:p w:rsidR="00000000" w:rsidDel="00000000" w:rsidP="00000000" w:rsidRDefault="00000000" w:rsidRPr="00000000" w14:paraId="0000004D">
      <w:pPr>
        <w:ind w:left="0" w:firstLine="0"/>
        <w:jc w:val="center"/>
        <w:rPr/>
      </w:pPr>
      <w:r w:rsidDel="00000000" w:rsidR="00000000" w:rsidRPr="00000000">
        <w:rPr>
          <w:rtl w:val="0"/>
        </w:rPr>
        <w:t xml:space="preserve">Extra Credit: will be offered at instructor’s discretion throughout the term</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jc w:val="center"/>
        <w:rPr/>
      </w:pPr>
      <w:r w:rsidDel="00000000" w:rsidR="00000000" w:rsidRPr="00000000">
        <w:rPr>
          <w:rtl w:val="0"/>
        </w:rPr>
      </w:r>
    </w:p>
    <w:tbl>
      <w:tblPr>
        <w:tblStyle w:val="Table1"/>
        <w:tblW w:w="61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1875"/>
        <w:gridCol w:w="2565"/>
        <w:tblGridChange w:id="0">
          <w:tblGrid>
            <w:gridCol w:w="1710"/>
            <w:gridCol w:w="1875"/>
            <w:gridCol w:w="2565"/>
          </w:tblGrid>
        </w:tblGridChange>
      </w:tblGrid>
      <w:tr>
        <w:trPr>
          <w:cantSplit w:val="0"/>
          <w:trHeight w:val="260.925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jc w:val="center"/>
              <w:rPr>
                <w:b w:val="1"/>
              </w:rPr>
            </w:pPr>
            <w:r w:rsidDel="00000000" w:rsidR="00000000" w:rsidRPr="00000000">
              <w:rPr>
                <w:b w:val="1"/>
                <w:rtl w:val="0"/>
              </w:rPr>
              <w:t xml:space="preserve">Letter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jc w:val="center"/>
              <w:rPr>
                <w:b w:val="1"/>
              </w:rPr>
            </w:pPr>
            <w:r w:rsidDel="00000000" w:rsidR="00000000" w:rsidRPr="00000000">
              <w:rPr>
                <w:b w:val="1"/>
                <w:rtl w:val="0"/>
              </w:rPr>
              <w:t xml:space="preserve">Percentage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jc w:val="center"/>
              <w:rPr>
                <w:b w:val="1"/>
              </w:rPr>
            </w:pPr>
            <w:r w:rsidDel="00000000" w:rsidR="00000000" w:rsidRPr="00000000">
              <w:rPr>
                <w:b w:val="1"/>
                <w:rtl w:val="0"/>
              </w:rPr>
              <w:t xml:space="preserve">Performance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jc w:val="center"/>
              <w:rPr/>
            </w:pPr>
            <w:r w:rsidDel="00000000" w:rsidR="00000000" w:rsidRPr="00000000">
              <w:rPr>
                <w:rtl w:val="0"/>
              </w:rPr>
              <w:t xml:space="preserve">90-100%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jc w:val="center"/>
              <w:rPr/>
            </w:pPr>
            <w:r w:rsidDel="00000000" w:rsidR="00000000" w:rsidRPr="00000000">
              <w:rPr>
                <w:rtl w:val="0"/>
              </w:rPr>
              <w:t xml:space="preserve">Excellent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jc w:val="center"/>
              <w:rPr/>
            </w:pPr>
            <w:r w:rsidDel="00000000" w:rsidR="00000000" w:rsidRPr="00000000">
              <w:rPr>
                <w:rtl w:val="0"/>
              </w:rPr>
              <w:t xml:space="preserve">80-89%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jc w:val="center"/>
              <w:rPr/>
            </w:pPr>
            <w:r w:rsidDel="00000000" w:rsidR="00000000" w:rsidRPr="00000000">
              <w:rPr>
                <w:rtl w:val="0"/>
              </w:rPr>
              <w:t xml:space="preserve">Good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jc w:val="center"/>
              <w:rPr/>
            </w:pPr>
            <w:r w:rsidDel="00000000" w:rsidR="00000000" w:rsidRPr="00000000">
              <w:rPr>
                <w:rtl w:val="0"/>
              </w:rPr>
              <w:t xml:space="preserve">70-79%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jc w:val="center"/>
              <w:rPr/>
            </w:pPr>
            <w:r w:rsidDel="00000000" w:rsidR="00000000" w:rsidRPr="00000000">
              <w:rPr>
                <w:rtl w:val="0"/>
              </w:rPr>
              <w:t xml:space="preserve">Average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jc w:val="center"/>
              <w:rPr/>
            </w:pPr>
            <w:r w:rsidDel="00000000" w:rsidR="00000000" w:rsidRPr="00000000">
              <w:rPr>
                <w:rtl w:val="0"/>
              </w:rPr>
              <w:t xml:space="preserve">60-69%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jc w:val="center"/>
              <w:rPr/>
            </w:pPr>
            <w:r w:rsidDel="00000000" w:rsidR="00000000" w:rsidRPr="00000000">
              <w:rPr>
                <w:rtl w:val="0"/>
              </w:rPr>
              <w:t xml:space="preserve">Poor Work</w:t>
            </w:r>
          </w:p>
        </w:tc>
      </w:tr>
      <w:tr>
        <w:trPr>
          <w:cantSplit w:val="0"/>
          <w:trHeight w:val="320.925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jc w:val="center"/>
              <w:rPr/>
            </w:pPr>
            <w:r w:rsidDel="00000000" w:rsidR="00000000" w:rsidRPr="00000000">
              <w:rPr>
                <w:rtl w:val="0"/>
              </w:rPr>
              <w:t xml:space="preserve">0-59%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jc w:val="center"/>
              <w:rPr/>
            </w:pPr>
            <w:r w:rsidDel="00000000" w:rsidR="00000000" w:rsidRPr="00000000">
              <w:rPr>
                <w:rtl w:val="0"/>
              </w:rPr>
              <w:t xml:space="preserve">Failing Work</w:t>
            </w:r>
          </w:p>
        </w:tc>
      </w:tr>
    </w:tbl>
    <w:p w:rsidR="00000000" w:rsidDel="00000000" w:rsidP="00000000" w:rsidRDefault="00000000" w:rsidRPr="00000000" w14:paraId="00000062">
      <w:pPr>
        <w:rPr>
          <w:b w:val="1"/>
          <w:sz w:val="24"/>
          <w:szCs w:val="24"/>
        </w:rPr>
      </w:pPr>
      <w:r w:rsidDel="00000000" w:rsidR="00000000" w:rsidRPr="00000000">
        <w:rPr>
          <w:rtl w:val="0"/>
        </w:rPr>
        <w:tab/>
        <w:tab/>
        <w:tab/>
      </w:r>
      <w:r w:rsidDel="00000000" w:rsidR="00000000" w:rsidRPr="00000000">
        <w:rPr>
          <w:rtl w:val="0"/>
        </w:rPr>
      </w:r>
    </w:p>
    <w:p w:rsidR="00000000" w:rsidDel="00000000" w:rsidP="00000000" w:rsidRDefault="00000000" w:rsidRPr="00000000" w14:paraId="00000063">
      <w:pPr>
        <w:widowControl w:val="0"/>
        <w:spacing w:line="240" w:lineRule="auto"/>
        <w:rPr>
          <w:b w:val="1"/>
          <w:sz w:val="24"/>
          <w:szCs w:val="24"/>
        </w:rPr>
      </w:pPr>
      <w:r w:rsidDel="00000000" w:rsidR="00000000" w:rsidRPr="00000000">
        <w:rPr>
          <w:b w:val="1"/>
          <w:sz w:val="24"/>
          <w:szCs w:val="24"/>
          <w:rtl w:val="0"/>
        </w:rPr>
        <w:t xml:space="preserve">Late Assignment Policy </w:t>
      </w:r>
    </w:p>
    <w:p w:rsidR="00000000" w:rsidDel="00000000" w:rsidP="00000000" w:rsidRDefault="00000000" w:rsidRPr="00000000" w14:paraId="00000064">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pPr>
      <w:r w:rsidDel="00000000" w:rsidR="00000000" w:rsidRPr="00000000">
        <w:rPr>
          <w:rtl w:val="0"/>
        </w:rPr>
        <w:t xml:space="preserve">Late work is not accepted. </w:t>
      </w:r>
      <w:r w:rsidDel="00000000" w:rsidR="00000000" w:rsidRPr="00000000">
        <w:rPr>
          <w:rtl w:val="0"/>
        </w:rPr>
        <w:tab/>
        <w:tab/>
      </w:r>
    </w:p>
    <w:p w:rsidR="00000000" w:rsidDel="00000000" w:rsidP="00000000" w:rsidRDefault="00000000" w:rsidRPr="00000000" w14:paraId="00000066">
      <w:pPr>
        <w:widowControl w:val="0"/>
        <w:spacing w:line="240" w:lineRule="auto"/>
        <w:rPr/>
      </w:pPr>
      <w:r w:rsidDel="00000000" w:rsidR="00000000" w:rsidRPr="00000000">
        <w:rPr>
          <w:rtl w:val="0"/>
        </w:rPr>
      </w:r>
    </w:p>
    <w:p w:rsidR="00000000" w:rsidDel="00000000" w:rsidP="00000000" w:rsidRDefault="00000000" w:rsidRPr="00000000" w14:paraId="00000067">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68">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69">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6A">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6B">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6C">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6D">
      <w:pPr>
        <w:widowControl w:val="0"/>
        <w:spacing w:line="240" w:lineRule="auto"/>
        <w:rPr>
          <w:b w:val="1"/>
          <w:sz w:val="24"/>
          <w:szCs w:val="24"/>
        </w:rPr>
      </w:pPr>
      <w:r w:rsidDel="00000000" w:rsidR="00000000" w:rsidRPr="00000000">
        <w:rPr>
          <w:b w:val="1"/>
          <w:sz w:val="24"/>
          <w:szCs w:val="24"/>
          <w:rtl w:val="0"/>
        </w:rPr>
        <w:t xml:space="preserve">Class Schedule</w:t>
      </w:r>
    </w:p>
    <w:p w:rsidR="00000000" w:rsidDel="00000000" w:rsidP="00000000" w:rsidRDefault="00000000" w:rsidRPr="00000000" w14:paraId="0000006E">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6F">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70">
      <w:pPr>
        <w:widowControl w:val="0"/>
        <w:spacing w:line="240" w:lineRule="auto"/>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6.3291139240507"/>
        <w:gridCol w:w="4146.835443037975"/>
        <w:gridCol w:w="4146.835443037975"/>
        <w:tblGridChange w:id="0">
          <w:tblGrid>
            <w:gridCol w:w="1066.3291139240507"/>
            <w:gridCol w:w="4146.835443037975"/>
            <w:gridCol w:w="4146.8354430379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Assessments/Projects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pPr>
            <w:r w:rsidDel="00000000" w:rsidR="00000000" w:rsidRPr="00000000">
              <w:rPr>
                <w:rtl w:val="0"/>
              </w:rPr>
              <w:t xml:space="preserve"> W1</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Note Duration</w:t>
            </w:r>
          </w:p>
          <w:p w:rsidR="00000000" w:rsidDel="00000000" w:rsidP="00000000" w:rsidRDefault="00000000" w:rsidRPr="00000000" w14:paraId="00000077">
            <w:pPr>
              <w:widowControl w:val="0"/>
              <w:spacing w:line="240" w:lineRule="auto"/>
              <w:rPr/>
            </w:pPr>
            <w:r w:rsidDel="00000000" w:rsidR="00000000" w:rsidRPr="00000000">
              <w:rPr>
                <w:rtl w:val="0"/>
              </w:rPr>
              <w:t xml:space="preserve">Measures and Time Signature </w:t>
            </w:r>
          </w:p>
          <w:p w:rsidR="00000000" w:rsidDel="00000000" w:rsidP="00000000" w:rsidRDefault="00000000" w:rsidRPr="00000000" w14:paraId="00000078">
            <w:pPr>
              <w:widowControl w:val="0"/>
              <w:spacing w:line="240" w:lineRule="auto"/>
              <w:rPr/>
            </w:pPr>
            <w:r w:rsidDel="00000000" w:rsidR="00000000" w:rsidRPr="00000000">
              <w:rPr>
                <w:rtl w:val="0"/>
              </w:rPr>
              <w:t xml:space="preserve">Rest Duration</w:t>
            </w:r>
          </w:p>
          <w:p w:rsidR="00000000" w:rsidDel="00000000" w:rsidP="00000000" w:rsidRDefault="00000000" w:rsidRPr="00000000" w14:paraId="00000079">
            <w:pPr>
              <w:widowControl w:val="0"/>
              <w:spacing w:line="240" w:lineRule="auto"/>
              <w:rPr/>
            </w:pPr>
            <w:r w:rsidDel="00000000" w:rsidR="00000000" w:rsidRPr="00000000">
              <w:rPr>
                <w:rtl w:val="0"/>
              </w:rPr>
              <w:t xml:space="preserve">Dots and 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pPr>
            <w:r w:rsidDel="00000000" w:rsidR="00000000" w:rsidRPr="00000000">
              <w:rPr>
                <w:rtl w:val="0"/>
              </w:rPr>
              <w:t xml:space="preserve"> W2</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t xml:space="preserve">Simple and Compound Meter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Composition #1</w:t>
            </w:r>
          </w:p>
          <w:p w:rsidR="00000000" w:rsidDel="00000000" w:rsidP="00000000" w:rsidRDefault="00000000" w:rsidRPr="00000000" w14:paraId="0000007F">
            <w:pPr>
              <w:widowControl w:val="0"/>
              <w:spacing w:line="240" w:lineRule="auto"/>
              <w:rPr/>
            </w:pPr>
            <w:r w:rsidDel="00000000" w:rsidR="00000000" w:rsidRPr="00000000">
              <w:rPr>
                <w:rtl w:val="0"/>
              </w:rPr>
            </w:r>
          </w:p>
          <w:p w:rsidR="00000000" w:rsidDel="00000000" w:rsidP="00000000" w:rsidRDefault="00000000" w:rsidRPr="00000000" w14:paraId="00000080">
            <w:pPr>
              <w:widowControl w:val="0"/>
              <w:spacing w:line="240" w:lineRule="auto"/>
              <w:rPr/>
            </w:pPr>
            <w:r w:rsidDel="00000000" w:rsidR="00000000" w:rsidRPr="00000000">
              <w:rPr>
                <w:rtl w:val="0"/>
              </w:rPr>
              <w:t xml:space="preserve">Assessment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pPr>
            <w:r w:rsidDel="00000000" w:rsidR="00000000" w:rsidRPr="00000000">
              <w:rPr>
                <w:rtl w:val="0"/>
              </w:rPr>
              <w:t xml:space="preserve">W3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t xml:space="preserve">The Staff, Clefs and Ledger Lines Steps and Accidentals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t xml:space="preserve">Composition #2</w:t>
            </w:r>
          </w:p>
          <w:p w:rsidR="00000000" w:rsidDel="00000000" w:rsidP="00000000" w:rsidRDefault="00000000" w:rsidRPr="00000000" w14:paraId="00000084">
            <w:pPr>
              <w:widowControl w:val="0"/>
              <w:spacing w:line="240" w:lineRule="auto"/>
              <w:rPr/>
            </w:pPr>
            <w:r w:rsidDel="00000000" w:rsidR="00000000" w:rsidRPr="00000000">
              <w:rPr>
                <w:rtl w:val="0"/>
              </w:rPr>
            </w:r>
          </w:p>
          <w:p w:rsidR="00000000" w:rsidDel="00000000" w:rsidP="00000000" w:rsidRDefault="00000000" w:rsidRPr="00000000" w14:paraId="00000085">
            <w:pPr>
              <w:widowControl w:val="0"/>
              <w:spacing w:line="240" w:lineRule="auto"/>
              <w:rPr/>
            </w:pPr>
            <w:r w:rsidDel="00000000" w:rsidR="00000000" w:rsidRPr="00000000">
              <w:rPr>
                <w:rtl w:val="0"/>
              </w:rPr>
              <w:t xml:space="preserve">Assessment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pPr>
            <w:r w:rsidDel="00000000" w:rsidR="00000000" w:rsidRPr="00000000">
              <w:rPr>
                <w:rtl w:val="0"/>
              </w:rPr>
              <w:t xml:space="preserve">W4</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t xml:space="preserve">The Major Scale </w:t>
            </w:r>
          </w:p>
          <w:p w:rsidR="00000000" w:rsidDel="00000000" w:rsidP="00000000" w:rsidRDefault="00000000" w:rsidRPr="00000000" w14:paraId="00000089">
            <w:pPr>
              <w:widowControl w:val="0"/>
              <w:spacing w:line="240" w:lineRule="auto"/>
              <w:rPr/>
            </w:pPr>
            <w:r w:rsidDel="00000000" w:rsidR="00000000" w:rsidRPr="00000000">
              <w:rPr>
                <w:rtl w:val="0"/>
              </w:rPr>
              <w:t xml:space="preserve">Major Scale Degrees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t xml:space="preserve">Assessment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pPr>
            <w:r w:rsidDel="00000000" w:rsidR="00000000" w:rsidRPr="00000000">
              <w:rPr>
                <w:rtl w:val="0"/>
              </w:rPr>
              <w:t xml:space="preserve">W5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The Minor Scale</w:t>
            </w:r>
          </w:p>
          <w:p w:rsidR="00000000" w:rsidDel="00000000" w:rsidP="00000000" w:rsidRDefault="00000000" w:rsidRPr="00000000" w14:paraId="0000008D">
            <w:pPr>
              <w:widowControl w:val="0"/>
              <w:spacing w:line="240" w:lineRule="auto"/>
              <w:rPr/>
            </w:pPr>
            <w:r w:rsidDel="00000000" w:rsidR="00000000" w:rsidRPr="00000000">
              <w:rPr>
                <w:rtl w:val="0"/>
              </w:rPr>
              <w:t xml:space="preserve">Minor Scale Degrees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t xml:space="preserve">Composition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pPr>
            <w:r w:rsidDel="00000000" w:rsidR="00000000" w:rsidRPr="00000000">
              <w:rPr>
                <w:rtl w:val="0"/>
              </w:rPr>
              <w:t xml:space="preserve">W6</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Key Signatures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t xml:space="preserve">Assessment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pPr>
            <w:r w:rsidDel="00000000" w:rsidR="00000000" w:rsidRPr="00000000">
              <w:rPr>
                <w:rtl w:val="0"/>
              </w:rPr>
              <w:t xml:space="preserve">W7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t xml:space="preserve">Intervals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Composition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pPr>
            <w:r w:rsidDel="00000000" w:rsidR="00000000" w:rsidRPr="00000000">
              <w:rPr>
                <w:rtl w:val="0"/>
              </w:rPr>
              <w:t xml:space="preserve">W8</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t xml:space="preserve">Chords/Triads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Assessment #5</w:t>
            </w:r>
          </w:p>
          <w:p w:rsidR="00000000" w:rsidDel="00000000" w:rsidP="00000000" w:rsidRDefault="00000000" w:rsidRPr="00000000" w14:paraId="0000009A">
            <w:pPr>
              <w:widowControl w:val="0"/>
              <w:spacing w:line="240" w:lineRule="auto"/>
              <w:rPr/>
            </w:pPr>
            <w:r w:rsidDel="00000000" w:rsidR="00000000" w:rsidRPr="00000000">
              <w:rPr>
                <w:rtl w:val="0"/>
              </w:rPr>
            </w:r>
          </w:p>
          <w:p w:rsidR="00000000" w:rsidDel="00000000" w:rsidP="00000000" w:rsidRDefault="00000000" w:rsidRPr="00000000" w14:paraId="0000009B">
            <w:pPr>
              <w:widowControl w:val="0"/>
              <w:spacing w:line="240" w:lineRule="auto"/>
              <w:rPr/>
            </w:pPr>
            <w:r w:rsidDel="00000000" w:rsidR="00000000" w:rsidRPr="00000000">
              <w:rPr>
                <w:rtl w:val="0"/>
              </w:rPr>
              <w:t xml:space="preserve">Musical Analysis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pPr>
            <w:r w:rsidDel="00000000" w:rsidR="00000000" w:rsidRPr="00000000">
              <w:rPr>
                <w:rtl w:val="0"/>
              </w:rPr>
              <w:t xml:space="preserve">W9</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t xml:space="preserve">Seventh Chords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t xml:space="preserve">Composition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pPr>
            <w:r w:rsidDel="00000000" w:rsidR="00000000" w:rsidRPr="00000000">
              <w:rPr>
                <w:rtl w:val="0"/>
              </w:rPr>
              <w:t xml:space="preserve">W10</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Final Exam Prep</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pPr>
            <w:r w:rsidDel="00000000" w:rsidR="00000000" w:rsidRPr="00000000">
              <w:rPr>
                <w:rtl w:val="0"/>
              </w:rPr>
              <w:t xml:space="preserve">Finals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Final Exam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0A8">
      <w:pPr>
        <w:widowControl w:val="0"/>
        <w:spacing w:line="240" w:lineRule="auto"/>
        <w:rPr/>
      </w:pPr>
      <w:r w:rsidDel="00000000" w:rsidR="00000000" w:rsidRPr="00000000">
        <w:rPr>
          <w:rtl w:val="0"/>
        </w:rPr>
      </w:r>
    </w:p>
    <w:p w:rsidR="00000000" w:rsidDel="00000000" w:rsidP="00000000" w:rsidRDefault="00000000" w:rsidRPr="00000000" w14:paraId="000000A9">
      <w:pPr>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0AA">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AB">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AC">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AD">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AE">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AF">
      <w:pPr>
        <w:widowControl w:val="0"/>
        <w:spacing w:line="240" w:lineRule="auto"/>
        <w:rPr>
          <w:b w:val="1"/>
          <w:sz w:val="28"/>
          <w:szCs w:val="28"/>
        </w:rPr>
      </w:pPr>
      <w:r w:rsidDel="00000000" w:rsidR="00000000" w:rsidRPr="00000000">
        <w:rPr>
          <w:b w:val="1"/>
          <w:sz w:val="28"/>
          <w:szCs w:val="28"/>
          <w:rtl w:val="0"/>
        </w:rPr>
        <w:t xml:space="preserve">College Policies</w:t>
      </w:r>
    </w:p>
    <w:p w:rsidR="00000000" w:rsidDel="00000000" w:rsidP="00000000" w:rsidRDefault="00000000" w:rsidRPr="00000000" w14:paraId="000000B0">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B1">
      <w:pPr>
        <w:widowControl w:val="0"/>
        <w:spacing w:line="240" w:lineRule="auto"/>
        <w:rPr>
          <w:b w:val="1"/>
          <w:sz w:val="24"/>
          <w:szCs w:val="24"/>
        </w:rPr>
      </w:pPr>
      <w:r w:rsidDel="00000000" w:rsidR="00000000" w:rsidRPr="00000000">
        <w:rPr>
          <w:b w:val="1"/>
          <w:sz w:val="24"/>
          <w:szCs w:val="24"/>
          <w:rtl w:val="0"/>
        </w:rPr>
        <w:t xml:space="preserve">LBCC Email and Course Communications</w:t>
      </w:r>
    </w:p>
    <w:p w:rsidR="00000000" w:rsidDel="00000000" w:rsidP="00000000" w:rsidRDefault="00000000" w:rsidRPr="00000000" w14:paraId="000000B2">
      <w:pPr>
        <w:widowControl w:val="0"/>
        <w:spacing w:line="240" w:lineRule="auto"/>
        <w:rPr>
          <w:b w:val="1"/>
        </w:rPr>
      </w:pPr>
      <w:r w:rsidDel="00000000" w:rsidR="00000000" w:rsidRPr="00000000">
        <w:rPr>
          <w:rtl w:val="0"/>
        </w:rPr>
      </w:r>
    </w:p>
    <w:p w:rsidR="00000000" w:rsidDel="00000000" w:rsidP="00000000" w:rsidRDefault="00000000" w:rsidRPr="00000000" w14:paraId="000000B3">
      <w:pPr>
        <w:widowControl w:val="0"/>
        <w:spacing w:line="240" w:lineRule="auto"/>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B4">
      <w:pPr>
        <w:widowControl w:val="0"/>
        <w:spacing w:line="240" w:lineRule="auto"/>
        <w:rPr/>
      </w:pPr>
      <w:r w:rsidDel="00000000" w:rsidR="00000000" w:rsidRPr="00000000">
        <w:rPr>
          <w:rtl w:val="0"/>
        </w:rPr>
      </w:r>
    </w:p>
    <w:p w:rsidR="00000000" w:rsidDel="00000000" w:rsidP="00000000" w:rsidRDefault="00000000" w:rsidRPr="00000000" w14:paraId="000000B5">
      <w:pPr>
        <w:widowControl w:val="0"/>
        <w:spacing w:line="240" w:lineRule="auto"/>
        <w:rPr>
          <w:b w:val="1"/>
          <w:sz w:val="24"/>
          <w:szCs w:val="24"/>
        </w:rPr>
      </w:pPr>
      <w:r w:rsidDel="00000000" w:rsidR="00000000" w:rsidRPr="00000000">
        <w:rPr>
          <w:b w:val="1"/>
          <w:sz w:val="24"/>
          <w:szCs w:val="24"/>
          <w:rtl w:val="0"/>
        </w:rPr>
        <w:t xml:space="preserve">Disability and Access Statement</w:t>
      </w:r>
    </w:p>
    <w:p w:rsidR="00000000" w:rsidDel="00000000" w:rsidP="00000000" w:rsidRDefault="00000000" w:rsidRPr="00000000" w14:paraId="000000B6">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B7">
      <w:pPr>
        <w:widowControl w:val="0"/>
        <w:spacing w:line="240" w:lineRule="auto"/>
        <w:rPr>
          <w:sz w:val="24"/>
          <w:szCs w:val="24"/>
        </w:rPr>
      </w:pPr>
      <w:r w:rsidDel="00000000" w:rsidR="00000000" w:rsidRPr="00000000">
        <w:rPr>
          <w:sz w:val="24"/>
          <w:szCs w:val="24"/>
          <w:rtl w:val="0"/>
        </w:rPr>
        <w:t xml:space="preserve">Use one of three approved syllabus statements located on the Center for Accessibility Resources Faculty Resources </w:t>
      </w:r>
      <w:hyperlink r:id="rId19">
        <w:r w:rsidDel="00000000" w:rsidR="00000000" w:rsidRPr="00000000">
          <w:rPr>
            <w:color w:val="1155cc"/>
            <w:sz w:val="24"/>
            <w:szCs w:val="24"/>
            <w:u w:val="single"/>
            <w:rtl w:val="0"/>
          </w:rPr>
          <w:t xml:space="preserve">webpage.</w:t>
        </w:r>
      </w:hyperlink>
      <w:r w:rsidDel="00000000" w:rsidR="00000000" w:rsidRPr="00000000">
        <w:rPr>
          <w:rtl w:val="0"/>
        </w:rPr>
      </w:r>
    </w:p>
    <w:p w:rsidR="00000000" w:rsidDel="00000000" w:rsidP="00000000" w:rsidRDefault="00000000" w:rsidRPr="00000000" w14:paraId="000000B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9">
      <w:pPr>
        <w:widowControl w:val="0"/>
        <w:spacing w:line="240" w:lineRule="auto"/>
        <w:rPr>
          <w:b w:val="1"/>
          <w:sz w:val="24"/>
          <w:szCs w:val="24"/>
        </w:rPr>
      </w:pPr>
      <w:r w:rsidDel="00000000" w:rsidR="00000000" w:rsidRPr="00000000">
        <w:rPr>
          <w:b w:val="1"/>
          <w:sz w:val="24"/>
          <w:szCs w:val="24"/>
          <w:rtl w:val="0"/>
        </w:rPr>
        <w:t xml:space="preserve">Statement of Inclusion </w:t>
      </w:r>
    </w:p>
    <w:p w:rsidR="00000000" w:rsidDel="00000000" w:rsidP="00000000" w:rsidRDefault="00000000" w:rsidRPr="00000000" w14:paraId="000000BA">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BB">
      <w:pPr>
        <w:widowControl w:val="0"/>
        <w:spacing w:line="240" w:lineRule="auto"/>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BC">
      <w:pPr>
        <w:widowControl w:val="0"/>
        <w:spacing w:line="240" w:lineRule="auto"/>
        <w:rPr/>
      </w:pPr>
      <w:r w:rsidDel="00000000" w:rsidR="00000000" w:rsidRPr="00000000">
        <w:rPr>
          <w:rtl w:val="0"/>
        </w:rPr>
      </w:r>
    </w:p>
    <w:p w:rsidR="00000000" w:rsidDel="00000000" w:rsidP="00000000" w:rsidRDefault="00000000" w:rsidRPr="00000000" w14:paraId="000000BD">
      <w:pPr>
        <w:widowControl w:val="0"/>
        <w:spacing w:line="240" w:lineRule="auto"/>
        <w:rPr>
          <w:b w:val="1"/>
          <w:sz w:val="24"/>
          <w:szCs w:val="24"/>
        </w:rPr>
      </w:pPr>
      <w:r w:rsidDel="00000000" w:rsidR="00000000" w:rsidRPr="00000000">
        <w:rPr>
          <w:b w:val="1"/>
          <w:sz w:val="24"/>
          <w:szCs w:val="24"/>
          <w:rtl w:val="0"/>
        </w:rPr>
        <w:t xml:space="preserve">Statement of Diverse Repertoire and Practice </w:t>
      </w:r>
    </w:p>
    <w:p w:rsidR="00000000" w:rsidDel="00000000" w:rsidP="00000000" w:rsidRDefault="00000000" w:rsidRPr="00000000" w14:paraId="000000BE">
      <w:pPr>
        <w:widowControl w:val="0"/>
        <w:spacing w:line="240" w:lineRule="auto"/>
        <w:rPr/>
      </w:pPr>
      <w:r w:rsidDel="00000000" w:rsidR="00000000" w:rsidRPr="00000000">
        <w:rPr>
          <w:rtl w:val="0"/>
        </w:rPr>
      </w:r>
    </w:p>
    <w:p w:rsidR="00000000" w:rsidDel="00000000" w:rsidP="00000000" w:rsidRDefault="00000000" w:rsidRPr="00000000" w14:paraId="000000BF">
      <w:pPr>
        <w:widowControl w:val="0"/>
        <w:spacing w:line="240" w:lineRule="auto"/>
        <w:rPr/>
      </w:pPr>
      <w:r w:rsidDel="00000000" w:rsidR="00000000" w:rsidRPr="00000000">
        <w:rPr>
          <w:rtl w:val="0"/>
        </w:rPr>
        <w:t xml:space="preserve">The LBCC Music Program is committed to providing an excellent education that honors both the traditional canon and music from populations who have been typically underrepresented. We are committed to presenting music to our students from diverse voices throughout their time at LBCC.</w:t>
      </w:r>
    </w:p>
    <w:p w:rsidR="00000000" w:rsidDel="00000000" w:rsidP="00000000" w:rsidRDefault="00000000" w:rsidRPr="00000000" w14:paraId="000000C0">
      <w:pPr>
        <w:widowControl w:val="0"/>
        <w:spacing w:line="240" w:lineRule="auto"/>
        <w:rPr/>
      </w:pPr>
      <w:r w:rsidDel="00000000" w:rsidR="00000000" w:rsidRPr="00000000">
        <w:rPr>
          <w:rtl w:val="0"/>
        </w:rPr>
      </w:r>
    </w:p>
    <w:p w:rsidR="00000000" w:rsidDel="00000000" w:rsidP="00000000" w:rsidRDefault="00000000" w:rsidRPr="00000000" w14:paraId="000000C1">
      <w:pPr>
        <w:widowControl w:val="0"/>
        <w:spacing w:line="240" w:lineRule="auto"/>
        <w:rPr>
          <w:b w:val="1"/>
          <w:sz w:val="24"/>
          <w:szCs w:val="24"/>
        </w:rPr>
      </w:pPr>
      <w:r w:rsidDel="00000000" w:rsidR="00000000" w:rsidRPr="00000000">
        <w:rPr>
          <w:b w:val="1"/>
          <w:sz w:val="24"/>
          <w:szCs w:val="24"/>
          <w:rtl w:val="0"/>
        </w:rPr>
        <w:t xml:space="preserve">Title IX Reporting Policy</w:t>
      </w:r>
    </w:p>
    <w:p w:rsidR="00000000" w:rsidDel="00000000" w:rsidP="00000000" w:rsidRDefault="00000000" w:rsidRPr="00000000" w14:paraId="000000C2">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C3">
      <w:pPr>
        <w:widowControl w:val="0"/>
        <w:spacing w:line="240" w:lineRule="auto"/>
        <w:rPr>
          <w:sz w:val="24"/>
          <w:szCs w:val="24"/>
        </w:rPr>
      </w:pPr>
      <w:r w:rsidDel="00000000" w:rsidR="00000000" w:rsidRPr="00000000">
        <w:rPr>
          <w:sz w:val="24"/>
          <w:szCs w:val="24"/>
          <w:rtl w:val="0"/>
        </w:rPr>
        <w:t xml:space="preserve">If you or another student are the victim of any form of sexual misconduct (including dating/domestic violence, stalking, sexual harassment), or any form of gender discrimination, LBCC can assist you. You can report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C4">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C5">
      <w:pPr>
        <w:widowControl w:val="0"/>
        <w:spacing w:line="240" w:lineRule="auto"/>
        <w:rPr>
          <w:b w:val="1"/>
          <w:sz w:val="24"/>
          <w:szCs w:val="24"/>
        </w:rPr>
      </w:pPr>
      <w:r w:rsidDel="00000000" w:rsidR="00000000" w:rsidRPr="00000000">
        <w:rPr>
          <w:b w:val="1"/>
          <w:sz w:val="24"/>
          <w:szCs w:val="24"/>
          <w:rtl w:val="0"/>
        </w:rPr>
        <w:t xml:space="preserve">Campus Police/Emergency Resources</w:t>
      </w:r>
    </w:p>
    <w:p w:rsidR="00000000" w:rsidDel="00000000" w:rsidP="00000000" w:rsidRDefault="00000000" w:rsidRPr="00000000" w14:paraId="000000C6">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C7">
      <w:pPr>
        <w:widowControl w:val="0"/>
        <w:spacing w:line="240" w:lineRule="auto"/>
        <w:rPr>
          <w:sz w:val="24"/>
          <w:szCs w:val="24"/>
        </w:rPr>
      </w:pPr>
      <w:r w:rsidDel="00000000" w:rsidR="00000000" w:rsidRPr="00000000">
        <w:rPr>
          <w:sz w:val="24"/>
          <w:szCs w:val="24"/>
          <w:rtl w:val="0"/>
        </w:rPr>
        <w:t xml:space="preserve">You may review emergency services and resources at the LBCC Public Safety website. Campus Safety can be reached using the 'Code 2' button on any campus phone or by dialing x411 on campus or (541) 917-4440 off campus. Dial 911 for off campus emergencies. </w:t>
      </w:r>
    </w:p>
    <w:p w:rsidR="00000000" w:rsidDel="00000000" w:rsidP="00000000" w:rsidRDefault="00000000" w:rsidRPr="00000000" w14:paraId="000000C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A">
      <w:pPr>
        <w:widowControl w:val="0"/>
        <w:spacing w:line="240" w:lineRule="auto"/>
        <w:rPr>
          <w:sz w:val="24"/>
          <w:szCs w:val="24"/>
        </w:rPr>
      </w:pPr>
      <w:r w:rsidDel="00000000" w:rsidR="00000000" w:rsidRPr="00000000">
        <w:rPr>
          <w:sz w:val="24"/>
          <w:szCs w:val="24"/>
          <w:rtl w:val="0"/>
        </w:rPr>
        <w:t xml:space="preserve">Public Safety link for printed syllabus: </w:t>
      </w:r>
      <w:hyperlink r:id="rId20">
        <w:r w:rsidDel="00000000" w:rsidR="00000000" w:rsidRPr="00000000">
          <w:rPr>
            <w:color w:val="1155cc"/>
            <w:sz w:val="24"/>
            <w:szCs w:val="24"/>
            <w:u w:val="single"/>
            <w:rtl w:val="0"/>
          </w:rPr>
          <w:t xml:space="preserve">https://www.linnbenton.edu/future-students/stuff-parents-want-to-know/public-safety</w:t>
        </w:r>
      </w:hyperlink>
      <w:r w:rsidDel="00000000" w:rsidR="00000000" w:rsidRPr="00000000">
        <w:rPr>
          <w:rtl w:val="0"/>
        </w:rPr>
      </w:r>
    </w:p>
    <w:p w:rsidR="00000000" w:rsidDel="00000000" w:rsidP="00000000" w:rsidRDefault="00000000" w:rsidRPr="00000000" w14:paraId="000000C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D">
      <w:pPr>
        <w:widowControl w:val="0"/>
        <w:spacing w:line="240" w:lineRule="auto"/>
        <w:rPr>
          <w:b w:val="1"/>
          <w:sz w:val="24"/>
          <w:szCs w:val="24"/>
        </w:rPr>
      </w:pPr>
      <w:r w:rsidDel="00000000" w:rsidR="00000000" w:rsidRPr="00000000">
        <w:rPr>
          <w:b w:val="1"/>
          <w:sz w:val="24"/>
          <w:szCs w:val="24"/>
          <w:rtl w:val="0"/>
        </w:rPr>
        <w:t xml:space="preserve">Tips for Success in This Class</w:t>
      </w:r>
    </w:p>
    <w:p w:rsidR="00000000" w:rsidDel="00000000" w:rsidP="00000000" w:rsidRDefault="00000000" w:rsidRPr="00000000" w14:paraId="000000CE">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CF">
      <w:pPr>
        <w:widowControl w:val="0"/>
        <w:spacing w:line="240" w:lineRule="auto"/>
        <w:rPr>
          <w:sz w:val="24"/>
          <w:szCs w:val="24"/>
        </w:rPr>
      </w:pPr>
      <w:r w:rsidDel="00000000" w:rsidR="00000000" w:rsidRPr="00000000">
        <w:rPr>
          <w:sz w:val="24"/>
          <w:szCs w:val="24"/>
          <w:rtl w:val="0"/>
        </w:rPr>
        <w:t xml:space="preserve">Consistent practice is crucial to succeeding in this class. Keep up with the weekly assignments and attend class regularly.</w:t>
      </w:r>
    </w:p>
    <w:p w:rsidR="00000000" w:rsidDel="00000000" w:rsidP="00000000" w:rsidRDefault="00000000" w:rsidRPr="00000000" w14:paraId="000000D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D1">
      <w:pPr>
        <w:widowControl w:val="0"/>
        <w:spacing w:line="240" w:lineRule="auto"/>
        <w:rPr>
          <w:b w:val="1"/>
          <w:sz w:val="24"/>
          <w:szCs w:val="24"/>
        </w:rPr>
      </w:pPr>
      <w:r w:rsidDel="00000000" w:rsidR="00000000" w:rsidRPr="00000000">
        <w:rPr>
          <w:b w:val="1"/>
          <w:sz w:val="24"/>
          <w:szCs w:val="24"/>
          <w:rtl w:val="0"/>
        </w:rPr>
        <w:t xml:space="preserve">Changes to the Syllabus</w:t>
      </w:r>
    </w:p>
    <w:p w:rsidR="00000000" w:rsidDel="00000000" w:rsidP="00000000" w:rsidRDefault="00000000" w:rsidRPr="00000000" w14:paraId="000000D2">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D3">
      <w:pPr>
        <w:widowControl w:val="0"/>
        <w:spacing w:line="240" w:lineRule="auto"/>
        <w:rPr>
          <w:sz w:val="24"/>
          <w:szCs w:val="24"/>
        </w:rPr>
      </w:pPr>
      <w:r w:rsidDel="00000000" w:rsidR="00000000" w:rsidRPr="00000000">
        <w:rPr>
          <w:sz w:val="24"/>
          <w:szCs w:val="24"/>
          <w:rtl w:val="0"/>
        </w:rPr>
        <w:t xml:space="preserve">I reserve the right to change the contents of this syllabus due to unforeseen circumstances. You will be given notice of relevant changes in class, through a Moodle Announcement, or through LBCC e-mail.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linnbenton.edu/future-students/stuff-parents-want-to-know/public-safety" TargetMode="External"/><Relationship Id="rId11" Type="http://schemas.openxmlformats.org/officeDocument/2006/relationships/hyperlink" Target="http://www.blanksheetmusic.net" TargetMode="External"/><Relationship Id="rId10" Type="http://schemas.openxmlformats.org/officeDocument/2006/relationships/hyperlink" Target="http://www.finalemusic.com/products/finale-notepad" TargetMode="External"/><Relationship Id="rId13" Type="http://schemas.openxmlformats.org/officeDocument/2006/relationships/hyperlink" Target="http://www.musictheory.net" TargetMode="External"/><Relationship Id="rId12" Type="http://schemas.openxmlformats.org/officeDocument/2006/relationships/hyperlink" Target="http://www.sheetmusic1.com/music.rack.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lat.io/" TargetMode="External"/><Relationship Id="rId15" Type="http://schemas.openxmlformats.org/officeDocument/2006/relationships/hyperlink" Target="http://www.teoria.com/" TargetMode="External"/><Relationship Id="rId14" Type="http://schemas.openxmlformats.org/officeDocument/2006/relationships/hyperlink" Target="http://www.8notes.com/theory/" TargetMode="External"/><Relationship Id="rId17" Type="http://schemas.openxmlformats.org/officeDocument/2006/relationships/hyperlink" Target="https://www.linnbenton.edu/about-lbcc/administration/policies/board-policies-and-administrative-rules/7000-series-student-services/bp-7030.php" TargetMode="External"/><Relationship Id="rId16" Type="http://schemas.openxmlformats.org/officeDocument/2006/relationships/hyperlink" Target="http://www.gmajormusictheory.org/Fundamentals/workbooks.html" TargetMode="External"/><Relationship Id="rId5" Type="http://schemas.openxmlformats.org/officeDocument/2006/relationships/styles" Target="styles.xml"/><Relationship Id="rId19" Type="http://schemas.openxmlformats.org/officeDocument/2006/relationships/hyperlink" Target="https://www.linnbenton.edu/student-services/accessibility/index.php" TargetMode="External"/><Relationship Id="rId6" Type="http://schemas.openxmlformats.org/officeDocument/2006/relationships/hyperlink" Target="mailto:westfae@linnbenton.edu" TargetMode="External"/><Relationship Id="rId18" Type="http://schemas.openxmlformats.org/officeDocument/2006/relationships/hyperlink" Target="mailto:westfae@linnbenton.edu" TargetMode="External"/><Relationship Id="rId7" Type="http://schemas.openxmlformats.org/officeDocument/2006/relationships/hyperlink" Target="https://www.musictheory.net/" TargetMode="External"/><Relationship Id="rId8" Type="http://schemas.openxmlformats.org/officeDocument/2006/relationships/hyperlink" Target="http://www.notefligh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