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B" w:rsidRDefault="00586C1C">
      <w:pPr>
        <w:spacing w:after="0" w:line="240" w:lineRule="auto"/>
        <w:ind w:right="-10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Instructor: </w:t>
      </w:r>
      <w:r w:rsidR="000F1B1F">
        <w:rPr>
          <w:rFonts w:ascii="Arial" w:eastAsia="Arial" w:hAnsi="Arial" w:cs="Arial"/>
          <w:color w:val="000000"/>
          <w:sz w:val="24"/>
          <w:szCs w:val="24"/>
        </w:rPr>
        <w:t>Rachana Son</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E-mail: </w:t>
      </w:r>
      <w:r w:rsidR="000F1B1F">
        <w:rPr>
          <w:rFonts w:ascii="Arial" w:eastAsia="Arial" w:hAnsi="Arial" w:cs="Arial"/>
          <w:color w:val="000000"/>
          <w:sz w:val="24"/>
          <w:szCs w:val="24"/>
        </w:rPr>
        <w:t>sonr</w:t>
      </w:r>
      <w:r>
        <w:rPr>
          <w:rFonts w:ascii="Arial" w:eastAsia="Arial" w:hAnsi="Arial" w:cs="Arial"/>
          <w:color w:val="000000"/>
          <w:sz w:val="24"/>
          <w:szCs w:val="24"/>
        </w:rPr>
        <w:t>@linnbenton.edu</w:t>
      </w:r>
    </w:p>
    <w:p w:rsidR="000F1B1F" w:rsidRPr="00800C8F" w:rsidRDefault="00586C1C">
      <w:pPr>
        <w:spacing w:after="0" w:line="240" w:lineRule="auto"/>
        <w:ind w:left="-260" w:firstLine="260"/>
        <w:rPr>
          <w:rFonts w:ascii="Arial" w:eastAsia="Arial" w:hAnsi="Arial" w:cs="Arial"/>
          <w:color w:val="000000"/>
          <w:sz w:val="24"/>
          <w:szCs w:val="24"/>
        </w:rPr>
      </w:pPr>
      <w:r>
        <w:rPr>
          <w:rFonts w:ascii="Arial" w:eastAsia="Arial" w:hAnsi="Arial" w:cs="Arial"/>
          <w:b/>
          <w:color w:val="000000"/>
          <w:sz w:val="24"/>
          <w:szCs w:val="24"/>
        </w:rPr>
        <w:t>Office Hours:</w:t>
      </w:r>
      <w:r w:rsidR="007E5041">
        <w:rPr>
          <w:rFonts w:ascii="Arial" w:eastAsia="Arial" w:hAnsi="Arial" w:cs="Arial"/>
          <w:b/>
          <w:color w:val="000000"/>
          <w:sz w:val="24"/>
          <w:szCs w:val="24"/>
        </w:rPr>
        <w:t xml:space="preserve"> </w:t>
      </w:r>
      <w:r w:rsidR="007E5041" w:rsidRPr="007E5041">
        <w:rPr>
          <w:rFonts w:ascii="Arial" w:eastAsia="Arial" w:hAnsi="Arial" w:cs="Arial"/>
          <w:color w:val="000000"/>
          <w:sz w:val="24"/>
          <w:szCs w:val="24"/>
        </w:rPr>
        <w:t>TR</w:t>
      </w:r>
      <w:r>
        <w:rPr>
          <w:rFonts w:ascii="Arial" w:eastAsia="Arial" w:hAnsi="Arial" w:cs="Arial"/>
          <w:b/>
          <w:color w:val="000000"/>
          <w:sz w:val="24"/>
          <w:szCs w:val="24"/>
        </w:rPr>
        <w:t xml:space="preserve"> </w:t>
      </w:r>
      <w:r w:rsidR="007E5041">
        <w:rPr>
          <w:rFonts w:ascii="Arial" w:eastAsia="Arial" w:hAnsi="Arial" w:cs="Arial"/>
          <w:color w:val="000000"/>
          <w:sz w:val="24"/>
          <w:szCs w:val="24"/>
        </w:rPr>
        <w:t>1-2pm</w:t>
      </w:r>
    </w:p>
    <w:p w:rsidR="0005273B" w:rsidRPr="00800C8F" w:rsidRDefault="000F1B1F">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Office Location:</w:t>
      </w:r>
      <w:r w:rsidR="00800C8F">
        <w:rPr>
          <w:rFonts w:ascii="Arial" w:eastAsia="Arial" w:hAnsi="Arial" w:cs="Arial"/>
          <w:b/>
          <w:color w:val="000000"/>
          <w:sz w:val="24"/>
          <w:szCs w:val="24"/>
        </w:rPr>
        <w:t xml:space="preserve"> </w:t>
      </w:r>
      <w:r w:rsidR="00C739BE">
        <w:rPr>
          <w:rFonts w:ascii="Arial" w:eastAsia="Arial" w:hAnsi="Arial" w:cs="Arial"/>
          <w:color w:val="000000"/>
          <w:sz w:val="24"/>
          <w:szCs w:val="24"/>
        </w:rPr>
        <w:t>BC 123</w:t>
      </w:r>
    </w:p>
    <w:p w:rsidR="0005273B" w:rsidRDefault="0005273B">
      <w:pPr>
        <w:spacing w:after="0" w:line="240" w:lineRule="auto"/>
        <w:rPr>
          <w:rFonts w:ascii="Times New Roman" w:eastAsia="Times New Roman" w:hAnsi="Times New Roman" w:cs="Times New Roman"/>
          <w:sz w:val="24"/>
          <w:szCs w:val="24"/>
        </w:rPr>
      </w:pPr>
    </w:p>
    <w:p w:rsidR="004D67B5" w:rsidRDefault="004D67B5" w:rsidP="004D67B5">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Description:</w:t>
      </w:r>
    </w:p>
    <w:p w:rsidR="004D67B5" w:rsidRPr="00521790" w:rsidRDefault="004D67B5" w:rsidP="004D67B5">
      <w:pPr>
        <w:widowControl w:val="0"/>
        <w:pBdr>
          <w:top w:val="nil"/>
          <w:left w:val="nil"/>
          <w:bottom w:val="nil"/>
          <w:right w:val="nil"/>
          <w:between w:val="nil"/>
        </w:pBdr>
        <w:spacing w:after="0" w:line="240" w:lineRule="auto"/>
        <w:rPr>
          <w:rFonts w:ascii="Arial" w:eastAsia="Arial" w:hAnsi="Arial" w:cs="Arial"/>
          <w:b/>
          <w:sz w:val="24"/>
          <w:szCs w:val="24"/>
        </w:rPr>
      </w:pPr>
      <w:r w:rsidRPr="00521790">
        <w:rPr>
          <w:rFonts w:ascii="Arial" w:eastAsia="Arial" w:hAnsi="Arial" w:cs="Arial"/>
          <w:sz w:val="24"/>
          <w:szCs w:val="24"/>
        </w:rPr>
        <w:t>WR</w:t>
      </w:r>
      <w:r>
        <w:rPr>
          <w:rFonts w:ascii="Arial" w:eastAsia="Arial" w:hAnsi="Arial" w:cs="Arial"/>
          <w:sz w:val="24"/>
          <w:szCs w:val="24"/>
        </w:rPr>
        <w:t xml:space="preserve"> </w:t>
      </w:r>
      <w:r w:rsidRPr="00521790">
        <w:rPr>
          <w:rFonts w:ascii="Arial" w:eastAsia="Arial" w:hAnsi="Arial" w:cs="Arial"/>
          <w:sz w:val="24"/>
          <w:szCs w:val="24"/>
        </w:rPr>
        <w:t xml:space="preserve">227 introduces you to the types of writing you encounter in business, industry, the academic world, and government. It examines the rhetorical nature of writing and asks you to think critically about content, audience, argument and structure. </w:t>
      </w:r>
    </w:p>
    <w:p w:rsidR="004D67B5" w:rsidRDefault="004D67B5" w:rsidP="004D67B5">
      <w:pPr>
        <w:spacing w:after="0" w:line="240" w:lineRule="auto"/>
        <w:rPr>
          <w:rFonts w:ascii="Times New Roman" w:eastAsia="Times New Roman" w:hAnsi="Times New Roman" w:cs="Times New Roman"/>
          <w:sz w:val="24"/>
          <w:szCs w:val="24"/>
        </w:rPr>
      </w:pPr>
    </w:p>
    <w:p w:rsidR="004D67B5" w:rsidRDefault="004D67B5" w:rsidP="004D67B5">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Outcomes:</w:t>
      </w:r>
    </w:p>
    <w:p w:rsidR="004D67B5" w:rsidRDefault="004D67B5" w:rsidP="004D67B5">
      <w:pPr>
        <w:spacing w:after="0" w:line="240" w:lineRule="auto"/>
        <w:ind w:left="-260" w:firstLine="260"/>
        <w:rPr>
          <w:rFonts w:ascii="Arial" w:eastAsia="Arial" w:hAnsi="Arial" w:cs="Arial"/>
          <w:color w:val="000000"/>
          <w:sz w:val="24"/>
          <w:szCs w:val="24"/>
        </w:rPr>
      </w:pPr>
      <w:r>
        <w:rPr>
          <w:rFonts w:ascii="Arial" w:eastAsia="Arial" w:hAnsi="Arial" w:cs="Arial"/>
          <w:color w:val="000000"/>
          <w:sz w:val="24"/>
          <w:szCs w:val="24"/>
        </w:rPr>
        <w:t>Upon successfully completing WR 227, you will be able to:</w:t>
      </w:r>
    </w:p>
    <w:p w:rsidR="004D67B5" w:rsidRPr="00521790" w:rsidRDefault="004D67B5" w:rsidP="004D67B5">
      <w:pPr>
        <w:pStyle w:val="ListParagraph"/>
        <w:widowControl w:val="0"/>
        <w:numPr>
          <w:ilvl w:val="0"/>
          <w:numId w:val="10"/>
        </w:numPr>
        <w:pBdr>
          <w:top w:val="nil"/>
          <w:left w:val="nil"/>
          <w:bottom w:val="nil"/>
          <w:right w:val="nil"/>
          <w:between w:val="nil"/>
        </w:pBdr>
        <w:spacing w:before="90" w:after="0" w:line="240" w:lineRule="auto"/>
        <w:ind w:right="90"/>
        <w:rPr>
          <w:rFonts w:ascii="Arial" w:eastAsia="Arial" w:hAnsi="Arial" w:cs="Arial"/>
          <w:sz w:val="24"/>
          <w:szCs w:val="24"/>
        </w:rPr>
      </w:pPr>
      <w:r w:rsidRPr="00521790">
        <w:rPr>
          <w:rFonts w:ascii="Arial" w:eastAsia="Arial" w:hAnsi="Arial" w:cs="Arial"/>
          <w:sz w:val="24"/>
          <w:szCs w:val="24"/>
        </w:rPr>
        <w:t>Create documents designed to help readers make decisions and solve practical, real-world problems.</w:t>
      </w:r>
    </w:p>
    <w:p w:rsidR="004D67B5" w:rsidRPr="00521790" w:rsidRDefault="004D67B5" w:rsidP="004D67B5">
      <w:pPr>
        <w:pStyle w:val="ListParagraph"/>
        <w:widowControl w:val="0"/>
        <w:numPr>
          <w:ilvl w:val="0"/>
          <w:numId w:val="10"/>
        </w:numPr>
        <w:pBdr>
          <w:top w:val="nil"/>
          <w:left w:val="nil"/>
          <w:bottom w:val="nil"/>
          <w:right w:val="nil"/>
          <w:between w:val="nil"/>
        </w:pBdr>
        <w:spacing w:before="90" w:after="0" w:line="240" w:lineRule="auto"/>
        <w:ind w:right="90"/>
        <w:rPr>
          <w:rFonts w:ascii="Arial" w:eastAsia="Arial" w:hAnsi="Arial" w:cs="Arial"/>
          <w:sz w:val="24"/>
          <w:szCs w:val="24"/>
        </w:rPr>
      </w:pPr>
      <w:r w:rsidRPr="00521790">
        <w:rPr>
          <w:rFonts w:ascii="Arial" w:eastAsia="Arial" w:hAnsi="Arial" w:cs="Arial"/>
          <w:sz w:val="24"/>
          <w:szCs w:val="24"/>
        </w:rPr>
        <w:t xml:space="preserve">Evaluate and adapt to different technical and workplace writing situations by analyzing audience, context, stakes, and the writer’s role.  </w:t>
      </w:r>
    </w:p>
    <w:p w:rsidR="004D67B5" w:rsidRPr="00521790" w:rsidRDefault="004D67B5" w:rsidP="004D67B5">
      <w:pPr>
        <w:pStyle w:val="ListParagraph"/>
        <w:widowControl w:val="0"/>
        <w:numPr>
          <w:ilvl w:val="0"/>
          <w:numId w:val="10"/>
        </w:numPr>
        <w:pBdr>
          <w:top w:val="nil"/>
          <w:left w:val="nil"/>
          <w:bottom w:val="nil"/>
          <w:right w:val="nil"/>
          <w:between w:val="nil"/>
        </w:pBdr>
        <w:spacing w:before="90" w:after="0" w:line="240" w:lineRule="auto"/>
        <w:ind w:right="90"/>
        <w:rPr>
          <w:rFonts w:ascii="Arial" w:eastAsia="Arial" w:hAnsi="Arial" w:cs="Arial"/>
          <w:sz w:val="24"/>
          <w:szCs w:val="24"/>
        </w:rPr>
      </w:pPr>
      <w:r w:rsidRPr="00521790">
        <w:rPr>
          <w:rFonts w:ascii="Arial" w:eastAsia="Arial" w:hAnsi="Arial" w:cs="Arial"/>
          <w:sz w:val="24"/>
          <w:szCs w:val="24"/>
        </w:rPr>
        <w:t>Demonstrate mastery of technical and workplace writing conventions including clean and clear design, style, and layout of print and web communications.</w:t>
      </w:r>
    </w:p>
    <w:p w:rsidR="004D67B5" w:rsidRPr="00521790" w:rsidRDefault="004D67B5" w:rsidP="004D67B5">
      <w:pPr>
        <w:pStyle w:val="ListParagraph"/>
        <w:widowControl w:val="0"/>
        <w:numPr>
          <w:ilvl w:val="0"/>
          <w:numId w:val="10"/>
        </w:numPr>
        <w:pBdr>
          <w:top w:val="nil"/>
          <w:left w:val="nil"/>
          <w:bottom w:val="nil"/>
          <w:right w:val="nil"/>
          <w:between w:val="nil"/>
        </w:pBdr>
        <w:spacing w:before="90" w:after="0" w:line="240" w:lineRule="auto"/>
        <w:ind w:right="90"/>
        <w:rPr>
          <w:rFonts w:ascii="Arial" w:eastAsia="Arial" w:hAnsi="Arial" w:cs="Arial"/>
          <w:sz w:val="24"/>
          <w:szCs w:val="24"/>
        </w:rPr>
      </w:pPr>
      <w:r w:rsidRPr="00521790">
        <w:rPr>
          <w:rFonts w:ascii="Arial" w:eastAsia="Arial" w:hAnsi="Arial" w:cs="Arial"/>
          <w:sz w:val="24"/>
          <w:szCs w:val="24"/>
        </w:rPr>
        <w:t>Find and integrate research in written documents clearly, concisely, and logically; credit the source as appropriate.</w:t>
      </w:r>
    </w:p>
    <w:p w:rsidR="004D67B5" w:rsidRDefault="004D67B5">
      <w:pPr>
        <w:spacing w:after="0" w:line="240" w:lineRule="auto"/>
        <w:rPr>
          <w:rFonts w:ascii="Times New Roman" w:eastAsia="Times New Roman" w:hAnsi="Times New Roman" w:cs="Times New Roman"/>
          <w:sz w:val="24"/>
          <w:szCs w:val="24"/>
        </w:rPr>
      </w:pPr>
    </w:p>
    <w:p w:rsidR="0005273B" w:rsidRDefault="00521790">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Texts</w:t>
      </w:r>
      <w:r w:rsidR="00E2151A">
        <w:rPr>
          <w:rFonts w:ascii="Arial" w:eastAsia="Arial" w:hAnsi="Arial" w:cs="Arial"/>
          <w:b/>
          <w:color w:val="000000"/>
          <w:sz w:val="24"/>
          <w:szCs w:val="24"/>
        </w:rPr>
        <w:t>:</w:t>
      </w:r>
    </w:p>
    <w:p w:rsidR="0005273B" w:rsidRDefault="00521790" w:rsidP="00521790">
      <w:pPr>
        <w:numPr>
          <w:ilvl w:val="0"/>
          <w:numId w:val="12"/>
        </w:numPr>
        <w:spacing w:after="0" w:line="240" w:lineRule="auto"/>
        <w:rPr>
          <w:color w:val="000000"/>
        </w:rPr>
      </w:pPr>
      <w:r w:rsidRPr="00521790">
        <w:rPr>
          <w:rFonts w:ascii="Arial" w:eastAsia="Arial" w:hAnsi="Arial" w:cs="Arial"/>
          <w:i/>
          <w:color w:val="000000"/>
          <w:sz w:val="24"/>
          <w:szCs w:val="24"/>
        </w:rPr>
        <w:t>Practical Strategies for Technical Communication</w:t>
      </w:r>
      <w:r>
        <w:rPr>
          <w:rFonts w:ascii="Arial" w:eastAsia="Arial" w:hAnsi="Arial" w:cs="Arial"/>
          <w:color w:val="000000"/>
          <w:sz w:val="24"/>
          <w:szCs w:val="24"/>
        </w:rPr>
        <w:t xml:space="preserve"> by Mike Markel</w:t>
      </w:r>
    </w:p>
    <w:p w:rsidR="0005273B" w:rsidRPr="00521790" w:rsidRDefault="00521790" w:rsidP="00521790">
      <w:pPr>
        <w:spacing w:after="0" w:line="240" w:lineRule="auto"/>
        <w:ind w:firstLine="720"/>
        <w:rPr>
          <w:rFonts w:ascii="Arial" w:eastAsia="Arial" w:hAnsi="Arial" w:cs="Arial"/>
          <w:color w:val="000000"/>
          <w:sz w:val="24"/>
          <w:szCs w:val="24"/>
        </w:rPr>
      </w:pPr>
      <w:r w:rsidRPr="00521790">
        <w:rPr>
          <w:rFonts w:ascii="Arial" w:eastAsia="Arial" w:hAnsi="Arial" w:cs="Arial"/>
          <w:color w:val="000000"/>
          <w:sz w:val="24"/>
          <w:szCs w:val="24"/>
        </w:rPr>
        <w:t xml:space="preserve">LBCC Custom Edition: ISBN 978-1-3191-4780-8 </w:t>
      </w:r>
    </w:p>
    <w:p w:rsidR="00521790" w:rsidRPr="00E430C7" w:rsidRDefault="00521790" w:rsidP="00521790">
      <w:pPr>
        <w:pStyle w:val="ListParagraph"/>
        <w:spacing w:after="0" w:line="240" w:lineRule="auto"/>
        <w:ind w:left="1440"/>
        <w:rPr>
          <w:rFonts w:ascii="Arial" w:eastAsia="Arial" w:hAnsi="Arial" w:cs="Arial"/>
          <w:color w:val="000000"/>
          <w:sz w:val="16"/>
          <w:szCs w:val="16"/>
        </w:rPr>
      </w:pPr>
    </w:p>
    <w:p w:rsidR="00521790" w:rsidRDefault="00521790" w:rsidP="0052179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You may also use the </w:t>
      </w:r>
      <w:r w:rsidRPr="00521790">
        <w:rPr>
          <w:rFonts w:ascii="Arial" w:eastAsia="Arial" w:hAnsi="Arial" w:cs="Arial"/>
          <w:color w:val="000000"/>
          <w:sz w:val="24"/>
          <w:szCs w:val="24"/>
          <w:u w:val="single"/>
        </w:rPr>
        <w:t>new</w:t>
      </w:r>
      <w:r>
        <w:rPr>
          <w:rFonts w:ascii="Arial" w:eastAsia="Arial" w:hAnsi="Arial" w:cs="Arial"/>
          <w:color w:val="000000"/>
          <w:sz w:val="24"/>
          <w:szCs w:val="24"/>
        </w:rPr>
        <w:t>, regular version of the textbook. Previous editions could be used but may not align with quiz questions. Use previous editions at your own risk.</w:t>
      </w:r>
    </w:p>
    <w:p w:rsidR="0005273B" w:rsidRDefault="00586C1C" w:rsidP="0052179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Pr="00521790" w:rsidRDefault="00586C1C" w:rsidP="00521790">
      <w:pPr>
        <w:pBdr>
          <w:top w:val="nil"/>
          <w:left w:val="nil"/>
          <w:bottom w:val="nil"/>
          <w:right w:val="nil"/>
          <w:between w:val="nil"/>
        </w:pBdr>
        <w:spacing w:after="0"/>
        <w:rPr>
          <w:rFonts w:ascii="Arial" w:eastAsia="Arial" w:hAnsi="Arial" w:cs="Arial"/>
          <w:sz w:val="24"/>
          <w:szCs w:val="24"/>
        </w:rPr>
      </w:pPr>
      <w:r>
        <w:rPr>
          <w:rFonts w:ascii="Arial" w:eastAsia="Arial" w:hAnsi="Arial" w:cs="Arial"/>
          <w:b/>
          <w:color w:val="000000"/>
          <w:sz w:val="24"/>
          <w:szCs w:val="24"/>
        </w:rPr>
        <w:t>Required Materials and Accounts</w:t>
      </w:r>
      <w:r w:rsidR="00E2151A">
        <w:rPr>
          <w:rFonts w:ascii="Arial" w:eastAsia="Arial" w:hAnsi="Arial" w:cs="Arial"/>
          <w:b/>
          <w:color w:val="000000"/>
          <w:sz w:val="24"/>
          <w:szCs w:val="24"/>
        </w:rPr>
        <w:t>:</w:t>
      </w:r>
      <w:r w:rsidR="00521790">
        <w:rPr>
          <w:rFonts w:ascii="Arial" w:eastAsia="Arial" w:hAnsi="Arial" w:cs="Arial"/>
          <w:b/>
          <w:color w:val="000000"/>
          <w:sz w:val="24"/>
          <w:szCs w:val="24"/>
        </w:rPr>
        <w:t xml:space="preserve"> </w:t>
      </w:r>
      <w:r w:rsidR="00521790" w:rsidRPr="00521790">
        <w:rPr>
          <w:rFonts w:ascii="Arial" w:eastAsia="Arial" w:hAnsi="Arial" w:cs="Arial"/>
          <w:sz w:val="24"/>
          <w:szCs w:val="24"/>
        </w:rPr>
        <w:t>Enrollment in this course requires successful (i.e. "C" level) completion of WR121.</w:t>
      </w:r>
      <w:r w:rsidR="004D67B5">
        <w:rPr>
          <w:rFonts w:ascii="Arial" w:eastAsia="Arial" w:hAnsi="Arial" w:cs="Arial"/>
          <w:sz w:val="24"/>
          <w:szCs w:val="24"/>
        </w:rPr>
        <w:t xml:space="preserve"> You will also need the following: </w:t>
      </w:r>
    </w:p>
    <w:p w:rsidR="0005273B" w:rsidRDefault="00521790" w:rsidP="00521790">
      <w:pPr>
        <w:numPr>
          <w:ilvl w:val="0"/>
          <w:numId w:val="11"/>
        </w:numPr>
        <w:spacing w:after="0" w:line="240" w:lineRule="auto"/>
        <w:rPr>
          <w:color w:val="000000"/>
        </w:rPr>
      </w:pPr>
      <w:r>
        <w:rPr>
          <w:rFonts w:ascii="Arial" w:eastAsia="Arial" w:hAnsi="Arial" w:cs="Arial"/>
          <w:color w:val="000000"/>
          <w:sz w:val="24"/>
          <w:szCs w:val="24"/>
        </w:rPr>
        <w:t>Internet and Computer</w:t>
      </w:r>
      <w:r w:rsidR="00E430C7">
        <w:rPr>
          <w:rFonts w:ascii="Arial" w:eastAsia="Arial" w:hAnsi="Arial" w:cs="Arial"/>
          <w:color w:val="000000"/>
          <w:sz w:val="24"/>
          <w:szCs w:val="24"/>
        </w:rPr>
        <w:t>/Laptop</w:t>
      </w:r>
      <w:r>
        <w:rPr>
          <w:rFonts w:ascii="Arial" w:eastAsia="Arial" w:hAnsi="Arial" w:cs="Arial"/>
          <w:color w:val="000000"/>
          <w:sz w:val="24"/>
          <w:szCs w:val="24"/>
        </w:rPr>
        <w:t xml:space="preserve"> Access</w:t>
      </w:r>
    </w:p>
    <w:p w:rsidR="0005273B" w:rsidRPr="00E430C7" w:rsidRDefault="00521790" w:rsidP="00E430C7">
      <w:pPr>
        <w:numPr>
          <w:ilvl w:val="0"/>
          <w:numId w:val="11"/>
        </w:numPr>
        <w:spacing w:after="0" w:line="240" w:lineRule="auto"/>
        <w:rPr>
          <w:color w:val="000000"/>
        </w:rPr>
      </w:pPr>
      <w:r>
        <w:rPr>
          <w:rFonts w:ascii="Arial" w:eastAsia="Arial" w:hAnsi="Arial" w:cs="Arial"/>
          <w:color w:val="000000"/>
          <w:sz w:val="24"/>
          <w:szCs w:val="24"/>
        </w:rPr>
        <w:t>Access to word processing program</w:t>
      </w:r>
      <w:r w:rsidR="00E430C7">
        <w:rPr>
          <w:rFonts w:ascii="Arial" w:eastAsia="Arial" w:hAnsi="Arial" w:cs="Arial"/>
          <w:color w:val="000000"/>
          <w:sz w:val="24"/>
          <w:szCs w:val="24"/>
        </w:rPr>
        <w:t>s</w:t>
      </w:r>
      <w:r>
        <w:rPr>
          <w:rFonts w:ascii="Arial" w:eastAsia="Arial" w:hAnsi="Arial" w:cs="Arial"/>
          <w:color w:val="000000"/>
          <w:sz w:val="24"/>
          <w:szCs w:val="24"/>
        </w:rPr>
        <w:t xml:space="preserve"> such as MS Word</w:t>
      </w:r>
      <w:r w:rsidR="009B1D92">
        <w:rPr>
          <w:rFonts w:ascii="Arial" w:eastAsia="Arial" w:hAnsi="Arial" w:cs="Arial"/>
          <w:color w:val="000000"/>
          <w:sz w:val="24"/>
          <w:szCs w:val="24"/>
        </w:rPr>
        <w:t xml:space="preserve"> – Get your free student copy of Microsoft Office here: </w:t>
      </w:r>
      <w:hyperlink r:id="rId7" w:history="1">
        <w:r w:rsidR="009B1D92" w:rsidRPr="003D73B2">
          <w:rPr>
            <w:rStyle w:val="Hyperlink"/>
            <w:rFonts w:ascii="Arial" w:eastAsia="Arial" w:hAnsi="Arial" w:cs="Arial"/>
            <w:sz w:val="24"/>
            <w:szCs w:val="24"/>
          </w:rPr>
          <w:t>http://library.linnbenton.edu/office365</w:t>
        </w:r>
      </w:hyperlink>
    </w:p>
    <w:p w:rsidR="00286455" w:rsidRDefault="00C63AF7" w:rsidP="00286455">
      <w:pPr>
        <w:numPr>
          <w:ilvl w:val="0"/>
          <w:numId w:val="11"/>
        </w:numPr>
        <w:spacing w:after="0" w:line="240" w:lineRule="auto"/>
        <w:rPr>
          <w:color w:val="000000"/>
        </w:rPr>
      </w:pPr>
      <w:r>
        <w:rPr>
          <w:rFonts w:ascii="Arial" w:eastAsia="Arial" w:hAnsi="Arial" w:cs="Arial"/>
          <w:color w:val="000000"/>
          <w:sz w:val="24"/>
          <w:szCs w:val="24"/>
        </w:rPr>
        <w:t>Canvas Account</w:t>
      </w:r>
      <w:r w:rsidR="00E2151A">
        <w:rPr>
          <w:rFonts w:ascii="Arial" w:eastAsia="Arial" w:hAnsi="Arial" w:cs="Arial"/>
          <w:color w:val="000000"/>
          <w:sz w:val="24"/>
          <w:szCs w:val="24"/>
        </w:rPr>
        <w:t xml:space="preserve"> – Self-enroll</w:t>
      </w:r>
      <w:r>
        <w:rPr>
          <w:rFonts w:ascii="Arial" w:eastAsia="Arial" w:hAnsi="Arial" w:cs="Arial"/>
          <w:color w:val="000000"/>
          <w:sz w:val="24"/>
          <w:szCs w:val="24"/>
        </w:rPr>
        <w:t xml:space="preserve"> </w:t>
      </w:r>
      <w:r w:rsidR="00D6779B">
        <w:rPr>
          <w:rFonts w:ascii="Arial" w:eastAsia="Arial" w:hAnsi="Arial" w:cs="Arial"/>
          <w:color w:val="000000"/>
          <w:sz w:val="24"/>
          <w:szCs w:val="24"/>
        </w:rPr>
        <w:t xml:space="preserve">with LBCC e-mail here: </w:t>
      </w:r>
      <w:hyperlink r:id="rId8" w:history="1">
        <w:r w:rsidR="00286455" w:rsidRPr="003D73B2">
          <w:rPr>
            <w:rStyle w:val="Hyperlink"/>
            <w:rFonts w:ascii="Arial" w:eastAsia="Arial" w:hAnsi="Arial" w:cs="Arial"/>
            <w:bCs/>
            <w:sz w:val="24"/>
            <w:szCs w:val="24"/>
          </w:rPr>
          <w:t>https://canvas.instructure.com/enroll/MD6F66</w:t>
        </w:r>
      </w:hyperlink>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Your overall course grade</w:t>
      </w:r>
      <w:r>
        <w:rPr>
          <w:rFonts w:ascii="Arial" w:eastAsia="Arial" w:hAnsi="Arial" w:cs="Arial"/>
          <w:color w:val="000000"/>
          <w:sz w:val="24"/>
          <w:szCs w:val="24"/>
        </w:rPr>
        <w:t xml:space="preserve"> will be based on the following:</w:t>
      </w:r>
    </w:p>
    <w:p w:rsidR="00A21D06" w:rsidRDefault="00521790" w:rsidP="00521790">
      <w:pPr>
        <w:pStyle w:val="ListParagraph"/>
        <w:numPr>
          <w:ilvl w:val="0"/>
          <w:numId w:val="13"/>
        </w:numPr>
        <w:spacing w:after="0" w:line="240" w:lineRule="auto"/>
        <w:rPr>
          <w:rFonts w:ascii="Arial" w:eastAsia="Arial" w:hAnsi="Arial" w:cs="Arial"/>
          <w:color w:val="000000"/>
          <w:sz w:val="24"/>
          <w:szCs w:val="24"/>
        </w:rPr>
      </w:pPr>
      <w:r w:rsidRPr="00521790">
        <w:rPr>
          <w:rFonts w:ascii="Arial" w:eastAsia="Arial" w:hAnsi="Arial" w:cs="Arial"/>
          <w:color w:val="000000"/>
          <w:sz w:val="24"/>
          <w:szCs w:val="24"/>
        </w:rPr>
        <w:t xml:space="preserve">10% </w:t>
      </w:r>
      <w:r w:rsidR="00A21D06">
        <w:rPr>
          <w:rFonts w:ascii="Arial" w:eastAsia="Arial" w:hAnsi="Arial" w:cs="Arial"/>
          <w:color w:val="000000"/>
          <w:sz w:val="24"/>
          <w:szCs w:val="24"/>
        </w:rPr>
        <w:t>Attendance and Participation</w:t>
      </w:r>
    </w:p>
    <w:p w:rsidR="00521790" w:rsidRPr="00521790" w:rsidRDefault="00A21D06" w:rsidP="00521790">
      <w:pPr>
        <w:pStyle w:val="ListParagraph"/>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10% </w:t>
      </w:r>
      <w:r w:rsidR="00521790" w:rsidRPr="00521790">
        <w:rPr>
          <w:rFonts w:ascii="Arial" w:eastAsia="Arial" w:hAnsi="Arial" w:cs="Arial"/>
          <w:color w:val="000000"/>
          <w:sz w:val="24"/>
          <w:szCs w:val="24"/>
        </w:rPr>
        <w:t>Quizzes</w:t>
      </w:r>
    </w:p>
    <w:p w:rsidR="00521790" w:rsidRPr="00521790" w:rsidRDefault="00A21D06" w:rsidP="00521790">
      <w:pPr>
        <w:pStyle w:val="ListParagraph"/>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75</w:t>
      </w:r>
      <w:r w:rsidR="00521790" w:rsidRPr="00521790">
        <w:rPr>
          <w:rFonts w:ascii="Arial" w:eastAsia="Arial" w:hAnsi="Arial" w:cs="Arial"/>
          <w:color w:val="000000"/>
          <w:sz w:val="24"/>
          <w:szCs w:val="24"/>
        </w:rPr>
        <w:t>% Homework</w:t>
      </w:r>
      <w:r w:rsidR="00E21715">
        <w:rPr>
          <w:rFonts w:ascii="Arial" w:eastAsia="Arial" w:hAnsi="Arial" w:cs="Arial"/>
          <w:color w:val="000000"/>
          <w:sz w:val="24"/>
          <w:szCs w:val="24"/>
        </w:rPr>
        <w:t>, Projects,</w:t>
      </w:r>
      <w:r w:rsidR="00521790" w:rsidRPr="00521790">
        <w:rPr>
          <w:rFonts w:ascii="Arial" w:eastAsia="Arial" w:hAnsi="Arial" w:cs="Arial"/>
          <w:color w:val="000000"/>
          <w:sz w:val="24"/>
          <w:szCs w:val="24"/>
        </w:rPr>
        <w:t xml:space="preserve"> and Other Assignments</w:t>
      </w:r>
    </w:p>
    <w:p w:rsidR="00521790" w:rsidRPr="00521790" w:rsidRDefault="00A21D06" w:rsidP="00521790">
      <w:pPr>
        <w:pStyle w:val="ListParagraph"/>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5</w:t>
      </w:r>
      <w:r w:rsidR="00521790" w:rsidRPr="00521790">
        <w:rPr>
          <w:rFonts w:ascii="Arial" w:eastAsia="Arial" w:hAnsi="Arial" w:cs="Arial"/>
          <w:color w:val="000000"/>
          <w:sz w:val="24"/>
          <w:szCs w:val="24"/>
        </w:rPr>
        <w:t>% Self-Reflections</w:t>
      </w:r>
    </w:p>
    <w:p w:rsidR="00521790" w:rsidRPr="00E430C7" w:rsidRDefault="00521790">
      <w:pPr>
        <w:spacing w:after="0" w:line="240" w:lineRule="auto"/>
        <w:ind w:left="-260" w:firstLine="260"/>
        <w:rPr>
          <w:rFonts w:ascii="Arial" w:eastAsia="Arial" w:hAnsi="Arial" w:cs="Arial"/>
          <w:b/>
          <w:color w:val="000000"/>
          <w:sz w:val="18"/>
          <w:szCs w:val="18"/>
        </w:rPr>
      </w:pPr>
    </w:p>
    <w:tbl>
      <w:tblPr>
        <w:tblStyle w:val="TableGrid1"/>
        <w:tblW w:w="0" w:type="auto"/>
        <w:tblInd w:w="456"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521790" w:rsidRPr="00521790" w:rsidTr="00521790">
        <w:tc>
          <w:tcPr>
            <w:tcW w:w="1777" w:type="dxa"/>
          </w:tcPr>
          <w:p w:rsidR="00521790" w:rsidRPr="00521790" w:rsidRDefault="00521790" w:rsidP="00521790">
            <w:pPr>
              <w:spacing w:before="120" w:after="120"/>
              <w:outlineLvl w:val="2"/>
              <w:rPr>
                <w:rFonts w:ascii="Arial" w:eastAsia="Times New Roman" w:hAnsi="Arial"/>
                <w:b/>
                <w:sz w:val="24"/>
                <w:szCs w:val="24"/>
              </w:rPr>
            </w:pPr>
            <w:bookmarkStart w:id="1" w:name="FinalGradeCalculation"/>
            <w:r w:rsidRPr="00521790">
              <w:rPr>
                <w:rFonts w:ascii="Arial" w:eastAsia="Times New Roman" w:hAnsi="Arial"/>
                <w:b/>
                <w:sz w:val="24"/>
                <w:szCs w:val="24"/>
              </w:rPr>
              <w:t>Letter Grade</w:t>
            </w:r>
          </w:p>
        </w:tc>
        <w:tc>
          <w:tcPr>
            <w:tcW w:w="1644" w:type="dxa"/>
          </w:tcPr>
          <w:p w:rsidR="00521790" w:rsidRPr="00521790" w:rsidRDefault="00521790" w:rsidP="00521790">
            <w:pPr>
              <w:spacing w:before="120" w:after="120"/>
              <w:outlineLvl w:val="2"/>
              <w:rPr>
                <w:rFonts w:ascii="Arial" w:eastAsia="Times New Roman" w:hAnsi="Arial"/>
                <w:b/>
                <w:sz w:val="24"/>
                <w:szCs w:val="24"/>
              </w:rPr>
            </w:pPr>
            <w:r w:rsidRPr="00521790">
              <w:rPr>
                <w:rFonts w:ascii="Arial" w:eastAsia="Times New Roman" w:hAnsi="Arial"/>
                <w:b/>
                <w:sz w:val="24"/>
                <w:szCs w:val="24"/>
              </w:rPr>
              <w:t>Percentage</w:t>
            </w:r>
          </w:p>
        </w:tc>
        <w:tc>
          <w:tcPr>
            <w:tcW w:w="2027" w:type="dxa"/>
            <w:tcMar>
              <w:left w:w="144" w:type="dxa"/>
              <w:right w:w="115" w:type="dxa"/>
            </w:tcMar>
          </w:tcPr>
          <w:p w:rsidR="00521790" w:rsidRPr="00521790" w:rsidRDefault="00521790" w:rsidP="00521790">
            <w:pPr>
              <w:spacing w:before="120" w:after="120"/>
              <w:outlineLvl w:val="2"/>
              <w:rPr>
                <w:rFonts w:ascii="Arial" w:eastAsia="Times New Roman" w:hAnsi="Arial"/>
                <w:b/>
                <w:sz w:val="24"/>
                <w:szCs w:val="24"/>
              </w:rPr>
            </w:pPr>
            <w:r w:rsidRPr="00521790">
              <w:rPr>
                <w:rFonts w:ascii="Arial" w:eastAsia="Times New Roman" w:hAnsi="Arial"/>
                <w:b/>
                <w:sz w:val="24"/>
                <w:szCs w:val="24"/>
              </w:rPr>
              <w:t>Performance</w:t>
            </w:r>
          </w:p>
        </w:tc>
      </w:tr>
      <w:tr w:rsidR="00521790" w:rsidRPr="00521790" w:rsidTr="00521790">
        <w:tc>
          <w:tcPr>
            <w:tcW w:w="1777" w:type="dxa"/>
          </w:tcPr>
          <w:p w:rsidR="00521790" w:rsidRPr="00521790" w:rsidRDefault="00521790" w:rsidP="00521790">
            <w:pPr>
              <w:jc w:val="center"/>
              <w:rPr>
                <w:rFonts w:ascii="Arial" w:hAnsi="Arial"/>
                <w:sz w:val="24"/>
              </w:rPr>
            </w:pPr>
            <w:r w:rsidRPr="00521790">
              <w:rPr>
                <w:rFonts w:ascii="Arial" w:hAnsi="Arial"/>
                <w:sz w:val="24"/>
              </w:rPr>
              <w:t>A</w:t>
            </w:r>
          </w:p>
        </w:tc>
        <w:tc>
          <w:tcPr>
            <w:tcW w:w="1644" w:type="dxa"/>
          </w:tcPr>
          <w:p w:rsidR="00521790" w:rsidRPr="00521790" w:rsidRDefault="00521790" w:rsidP="00521790">
            <w:pPr>
              <w:jc w:val="center"/>
              <w:rPr>
                <w:rFonts w:ascii="Arial" w:hAnsi="Arial"/>
                <w:sz w:val="24"/>
              </w:rPr>
            </w:pPr>
            <w:r w:rsidRPr="00521790">
              <w:rPr>
                <w:rFonts w:ascii="Arial" w:hAnsi="Arial"/>
                <w:sz w:val="24"/>
              </w:rPr>
              <w:t>90-100%</w:t>
            </w:r>
          </w:p>
        </w:tc>
        <w:tc>
          <w:tcPr>
            <w:tcW w:w="2027" w:type="dxa"/>
            <w:tcMar>
              <w:left w:w="144" w:type="dxa"/>
              <w:right w:w="115" w:type="dxa"/>
            </w:tcMar>
          </w:tcPr>
          <w:p w:rsidR="00521790" w:rsidRPr="00521790" w:rsidRDefault="00521790" w:rsidP="00521790">
            <w:pPr>
              <w:rPr>
                <w:rFonts w:ascii="Arial" w:hAnsi="Arial"/>
                <w:sz w:val="24"/>
              </w:rPr>
            </w:pPr>
            <w:r w:rsidRPr="00521790">
              <w:rPr>
                <w:rFonts w:ascii="Arial" w:hAnsi="Arial"/>
                <w:sz w:val="24"/>
              </w:rPr>
              <w:t>Excellent Work</w:t>
            </w:r>
          </w:p>
        </w:tc>
      </w:tr>
      <w:tr w:rsidR="00521790" w:rsidRPr="00521790" w:rsidTr="00521790">
        <w:tc>
          <w:tcPr>
            <w:tcW w:w="1777" w:type="dxa"/>
          </w:tcPr>
          <w:p w:rsidR="00521790" w:rsidRPr="00521790" w:rsidRDefault="00521790" w:rsidP="00521790">
            <w:pPr>
              <w:jc w:val="center"/>
              <w:rPr>
                <w:rFonts w:ascii="Arial" w:hAnsi="Arial"/>
                <w:sz w:val="24"/>
              </w:rPr>
            </w:pPr>
            <w:r w:rsidRPr="00521790">
              <w:rPr>
                <w:rFonts w:ascii="Arial" w:hAnsi="Arial"/>
                <w:sz w:val="24"/>
              </w:rPr>
              <w:t>B</w:t>
            </w:r>
          </w:p>
        </w:tc>
        <w:tc>
          <w:tcPr>
            <w:tcW w:w="1644" w:type="dxa"/>
          </w:tcPr>
          <w:p w:rsidR="00521790" w:rsidRPr="00521790" w:rsidRDefault="00521790" w:rsidP="00521790">
            <w:pPr>
              <w:jc w:val="center"/>
              <w:rPr>
                <w:rFonts w:ascii="Arial" w:hAnsi="Arial"/>
                <w:sz w:val="24"/>
              </w:rPr>
            </w:pPr>
            <w:r w:rsidRPr="00521790">
              <w:rPr>
                <w:rFonts w:ascii="Arial" w:hAnsi="Arial"/>
                <w:sz w:val="24"/>
              </w:rPr>
              <w:t>80-89%</w:t>
            </w:r>
          </w:p>
        </w:tc>
        <w:tc>
          <w:tcPr>
            <w:tcW w:w="2027" w:type="dxa"/>
            <w:tcMar>
              <w:left w:w="144" w:type="dxa"/>
              <w:right w:w="115" w:type="dxa"/>
            </w:tcMar>
          </w:tcPr>
          <w:p w:rsidR="00521790" w:rsidRPr="00521790" w:rsidRDefault="00521790" w:rsidP="00521790">
            <w:pPr>
              <w:rPr>
                <w:rFonts w:ascii="Arial" w:hAnsi="Arial"/>
                <w:sz w:val="24"/>
              </w:rPr>
            </w:pPr>
            <w:r w:rsidRPr="00521790">
              <w:rPr>
                <w:rFonts w:ascii="Arial" w:hAnsi="Arial"/>
                <w:sz w:val="24"/>
              </w:rPr>
              <w:t>Good Work</w:t>
            </w:r>
          </w:p>
        </w:tc>
      </w:tr>
      <w:tr w:rsidR="00521790" w:rsidRPr="00521790" w:rsidTr="00521790">
        <w:tc>
          <w:tcPr>
            <w:tcW w:w="1777" w:type="dxa"/>
          </w:tcPr>
          <w:p w:rsidR="00521790" w:rsidRPr="00521790" w:rsidRDefault="00521790" w:rsidP="00521790">
            <w:pPr>
              <w:jc w:val="center"/>
              <w:rPr>
                <w:rFonts w:ascii="Arial" w:hAnsi="Arial"/>
                <w:sz w:val="24"/>
              </w:rPr>
            </w:pPr>
            <w:r w:rsidRPr="00521790">
              <w:rPr>
                <w:rFonts w:ascii="Arial" w:hAnsi="Arial"/>
                <w:sz w:val="24"/>
              </w:rPr>
              <w:t>C</w:t>
            </w:r>
          </w:p>
        </w:tc>
        <w:tc>
          <w:tcPr>
            <w:tcW w:w="1644" w:type="dxa"/>
          </w:tcPr>
          <w:p w:rsidR="00521790" w:rsidRPr="00521790" w:rsidRDefault="00521790" w:rsidP="00521790">
            <w:pPr>
              <w:jc w:val="center"/>
              <w:rPr>
                <w:rFonts w:ascii="Arial" w:hAnsi="Arial"/>
                <w:sz w:val="24"/>
              </w:rPr>
            </w:pPr>
            <w:r w:rsidRPr="00521790">
              <w:rPr>
                <w:rFonts w:ascii="Arial" w:hAnsi="Arial"/>
                <w:sz w:val="24"/>
              </w:rPr>
              <w:t>70-79%</w:t>
            </w:r>
          </w:p>
        </w:tc>
        <w:tc>
          <w:tcPr>
            <w:tcW w:w="2027" w:type="dxa"/>
            <w:tcMar>
              <w:left w:w="144" w:type="dxa"/>
              <w:right w:w="115" w:type="dxa"/>
            </w:tcMar>
          </w:tcPr>
          <w:p w:rsidR="00521790" w:rsidRPr="00521790" w:rsidRDefault="00521790" w:rsidP="00521790">
            <w:pPr>
              <w:rPr>
                <w:rFonts w:ascii="Arial" w:hAnsi="Arial"/>
                <w:sz w:val="24"/>
              </w:rPr>
            </w:pPr>
            <w:r w:rsidRPr="00521790">
              <w:rPr>
                <w:rFonts w:ascii="Arial" w:hAnsi="Arial"/>
                <w:sz w:val="24"/>
              </w:rPr>
              <w:t>Average Work</w:t>
            </w:r>
          </w:p>
        </w:tc>
      </w:tr>
      <w:tr w:rsidR="00521790" w:rsidRPr="00521790" w:rsidTr="00521790">
        <w:tc>
          <w:tcPr>
            <w:tcW w:w="1777" w:type="dxa"/>
          </w:tcPr>
          <w:p w:rsidR="00521790" w:rsidRPr="00521790" w:rsidRDefault="00521790" w:rsidP="00521790">
            <w:pPr>
              <w:jc w:val="center"/>
              <w:rPr>
                <w:rFonts w:ascii="Arial" w:hAnsi="Arial"/>
                <w:sz w:val="24"/>
              </w:rPr>
            </w:pPr>
            <w:r w:rsidRPr="00521790">
              <w:rPr>
                <w:rFonts w:ascii="Arial" w:hAnsi="Arial"/>
                <w:sz w:val="24"/>
              </w:rPr>
              <w:t>D</w:t>
            </w:r>
          </w:p>
        </w:tc>
        <w:tc>
          <w:tcPr>
            <w:tcW w:w="1644" w:type="dxa"/>
          </w:tcPr>
          <w:p w:rsidR="00521790" w:rsidRPr="00521790" w:rsidRDefault="00521790" w:rsidP="00521790">
            <w:pPr>
              <w:jc w:val="center"/>
              <w:rPr>
                <w:rFonts w:ascii="Arial" w:hAnsi="Arial"/>
                <w:sz w:val="24"/>
              </w:rPr>
            </w:pPr>
            <w:r w:rsidRPr="00521790">
              <w:rPr>
                <w:rFonts w:ascii="Arial" w:hAnsi="Arial"/>
                <w:sz w:val="24"/>
              </w:rPr>
              <w:t>60-69%</w:t>
            </w:r>
          </w:p>
        </w:tc>
        <w:tc>
          <w:tcPr>
            <w:tcW w:w="2027" w:type="dxa"/>
            <w:tcMar>
              <w:left w:w="144" w:type="dxa"/>
              <w:right w:w="115" w:type="dxa"/>
            </w:tcMar>
          </w:tcPr>
          <w:p w:rsidR="00521790" w:rsidRPr="00521790" w:rsidRDefault="00521790" w:rsidP="00521790">
            <w:pPr>
              <w:rPr>
                <w:rFonts w:ascii="Arial" w:hAnsi="Arial"/>
                <w:sz w:val="24"/>
              </w:rPr>
            </w:pPr>
            <w:r w:rsidRPr="00521790">
              <w:rPr>
                <w:rFonts w:ascii="Arial" w:hAnsi="Arial"/>
                <w:sz w:val="24"/>
              </w:rPr>
              <w:t>Poor Work</w:t>
            </w:r>
          </w:p>
        </w:tc>
      </w:tr>
      <w:tr w:rsidR="00521790" w:rsidRPr="00521790" w:rsidTr="00521790">
        <w:tc>
          <w:tcPr>
            <w:tcW w:w="1777" w:type="dxa"/>
          </w:tcPr>
          <w:p w:rsidR="00521790" w:rsidRPr="00521790" w:rsidRDefault="00521790" w:rsidP="00521790">
            <w:pPr>
              <w:jc w:val="center"/>
              <w:rPr>
                <w:rFonts w:ascii="Arial" w:hAnsi="Arial"/>
                <w:sz w:val="24"/>
              </w:rPr>
            </w:pPr>
            <w:r w:rsidRPr="00521790">
              <w:rPr>
                <w:rFonts w:ascii="Arial" w:hAnsi="Arial"/>
                <w:sz w:val="24"/>
              </w:rPr>
              <w:t>F</w:t>
            </w:r>
          </w:p>
        </w:tc>
        <w:tc>
          <w:tcPr>
            <w:tcW w:w="1644" w:type="dxa"/>
          </w:tcPr>
          <w:p w:rsidR="00521790" w:rsidRPr="00521790" w:rsidRDefault="00521790" w:rsidP="00521790">
            <w:pPr>
              <w:jc w:val="center"/>
              <w:rPr>
                <w:rFonts w:ascii="Arial" w:hAnsi="Arial"/>
                <w:sz w:val="24"/>
              </w:rPr>
            </w:pPr>
            <w:r w:rsidRPr="00521790">
              <w:rPr>
                <w:rFonts w:ascii="Arial" w:hAnsi="Arial"/>
                <w:sz w:val="24"/>
              </w:rPr>
              <w:t>0-59%</w:t>
            </w:r>
          </w:p>
        </w:tc>
        <w:tc>
          <w:tcPr>
            <w:tcW w:w="2027" w:type="dxa"/>
            <w:tcMar>
              <w:left w:w="144" w:type="dxa"/>
              <w:right w:w="115" w:type="dxa"/>
            </w:tcMar>
          </w:tcPr>
          <w:p w:rsidR="00521790" w:rsidRPr="00521790" w:rsidRDefault="00521790" w:rsidP="00521790">
            <w:pPr>
              <w:rPr>
                <w:rFonts w:ascii="Arial" w:hAnsi="Arial"/>
                <w:sz w:val="24"/>
              </w:rPr>
            </w:pPr>
            <w:r w:rsidRPr="00521790">
              <w:rPr>
                <w:rFonts w:ascii="Arial" w:hAnsi="Arial"/>
                <w:sz w:val="24"/>
              </w:rPr>
              <w:t>Failing Work</w:t>
            </w:r>
          </w:p>
        </w:tc>
      </w:tr>
      <w:bookmarkEnd w:id="1"/>
    </w:tbl>
    <w:p w:rsidR="00E2151A" w:rsidRPr="00E2151A" w:rsidRDefault="00E2151A" w:rsidP="00E2151A">
      <w:pPr>
        <w:spacing w:after="0" w:line="240" w:lineRule="auto"/>
        <w:rPr>
          <w:rFonts w:ascii="Arial" w:eastAsia="Times New Roman" w:hAnsi="Arial" w:cs="Arial"/>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Accommodations</w:t>
      </w:r>
      <w:r>
        <w:rPr>
          <w:rFonts w:ascii="Arial" w:eastAsia="Arial" w:hAnsi="Arial" w:cs="Arial"/>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Pr>
            <w:rFonts w:ascii="Arial" w:eastAsia="Arial" w:hAnsi="Arial" w:cs="Arial"/>
            <w:color w:val="0000FF"/>
            <w:sz w:val="24"/>
            <w:szCs w:val="24"/>
            <w:u w:val="single"/>
          </w:rPr>
          <w:t>CFAR Website</w:t>
        </w:r>
      </w:hyperlink>
      <w:r>
        <w:rPr>
          <w:rFonts w:ascii="Arial" w:eastAsia="Arial" w:hAnsi="Arial" w:cs="Arial"/>
          <w:color w:val="000000"/>
          <w:sz w:val="24"/>
          <w:szCs w:val="24"/>
        </w:rPr>
        <w:t xml:space="preserve"> for steps on how to apply for services or call 541-917-4789.  </w:t>
      </w:r>
    </w:p>
    <w:p w:rsidR="0005273B" w:rsidRDefault="0005273B">
      <w:pPr>
        <w:spacing w:before="40" w:after="40" w:line="240" w:lineRule="auto"/>
        <w:rPr>
          <w:rFonts w:ascii="Times New Roman" w:eastAsia="Times New Roman" w:hAnsi="Times New Roman" w:cs="Times New Roman"/>
          <w:sz w:val="24"/>
          <w:szCs w:val="24"/>
        </w:rPr>
      </w:pPr>
    </w:p>
    <w:p w:rsidR="0005273B" w:rsidRDefault="00586C1C">
      <w:pPr>
        <w:spacing w:before="40" w:after="4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Board of Education Statement on Diversity: </w:t>
      </w:r>
      <w:r>
        <w:rPr>
          <w:rFonts w:ascii="Arial" w:eastAsia="Arial" w:hAnsi="Arial" w:cs="Arial"/>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Comprehensive Statement of Nondiscrimination: </w:t>
      </w:r>
      <w:r>
        <w:rPr>
          <w:rFonts w:ascii="Arial" w:eastAsia="Arial" w:hAnsi="Arial" w:cs="Arial"/>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0">
        <w:r>
          <w:rPr>
            <w:rFonts w:ascii="Arial" w:eastAsia="Arial" w:hAnsi="Arial" w:cs="Arial"/>
            <w:color w:val="000000"/>
            <w:sz w:val="24"/>
            <w:szCs w:val="24"/>
            <w:u w:val="single"/>
          </w:rPr>
          <w:t xml:space="preserve"> </w:t>
        </w:r>
      </w:hyperlink>
      <w:hyperlink r:id="rId11">
        <w:r>
          <w:rPr>
            <w:rFonts w:ascii="Arial" w:eastAsia="Arial" w:hAnsi="Arial" w:cs="Arial"/>
            <w:color w:val="1155CC"/>
            <w:sz w:val="24"/>
            <w:szCs w:val="24"/>
            <w:u w:val="single"/>
          </w:rPr>
          <w:t xml:space="preserve">http://po.linnbenton.edu/BP1015 - Nondiscrimination and </w:t>
        </w:r>
        <w:proofErr w:type="spellStart"/>
        <w:r>
          <w:rPr>
            <w:rFonts w:ascii="Arial" w:eastAsia="Arial" w:hAnsi="Arial" w:cs="Arial"/>
            <w:color w:val="1155CC"/>
            <w:sz w:val="24"/>
            <w:szCs w:val="24"/>
            <w:u w:val="single"/>
          </w:rPr>
          <w:t>Nonharassment</w:t>
        </w:r>
        <w:proofErr w:type="spellEnd"/>
        <w:r>
          <w:rPr>
            <w:rFonts w:ascii="Arial" w:eastAsia="Arial" w:hAnsi="Arial" w:cs="Arial"/>
            <w:color w:val="1155CC"/>
            <w:sz w:val="24"/>
            <w:szCs w:val="24"/>
            <w:u w:val="single"/>
          </w:rPr>
          <w:t xml:space="preserve"> Policy.pdf</w:t>
        </w:r>
      </w:hyperlink>
      <w:r>
        <w:rPr>
          <w:rFonts w:ascii="Arial" w:eastAsia="Arial" w:hAnsi="Arial" w:cs="Arial"/>
          <w:color w:val="000000"/>
          <w:sz w:val="24"/>
          <w:szCs w:val="24"/>
        </w:rPr>
        <w: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Basic Needs Statement</w:t>
      </w:r>
      <w:r w:rsidR="00E2151A">
        <w:rPr>
          <w:rFonts w:ascii="Arial" w:eastAsia="Arial" w:hAnsi="Arial" w:cs="Arial"/>
          <w:b/>
          <w:color w:val="000000"/>
          <w:sz w:val="24"/>
          <w:szCs w:val="24"/>
        </w:rPr>
        <w:t>:</w:t>
      </w:r>
    </w:p>
    <w:p w:rsidR="0005273B" w:rsidRDefault="00586C1C">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2">
        <w:r>
          <w:rPr>
            <w:rFonts w:ascii="Arial" w:eastAsia="Arial" w:hAnsi="Arial" w:cs="Arial"/>
            <w:color w:val="0563C1"/>
            <w:sz w:val="24"/>
            <w:szCs w:val="24"/>
            <w:u w:val="single"/>
          </w:rPr>
          <w:t>stanlea@linnbenton.edu</w:t>
        </w:r>
      </w:hyperlink>
      <w:r>
        <w:rPr>
          <w:rFonts w:ascii="Arial" w:eastAsia="Arial" w:hAnsi="Arial" w:cs="Arial"/>
          <w:color w:val="000000"/>
          <w:sz w:val="24"/>
          <w:szCs w:val="24"/>
        </w:rPr>
        <w:t>, 541-917-4877. The navigator can connect students to resources. Furthermore, please talk with your instructor if you are comfortable doing so. This will enable them to provide any resources that they may have.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College Registration Deadlines: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Last day to drop a class </w:t>
      </w:r>
      <w:r>
        <w:rPr>
          <w:rFonts w:ascii="Arial" w:eastAsia="Arial" w:hAnsi="Arial" w:cs="Arial"/>
          <w:color w:val="000000"/>
          <w:sz w:val="24"/>
          <w:szCs w:val="24"/>
          <w:u w:val="single"/>
        </w:rPr>
        <w:t xml:space="preserve">with </w:t>
      </w:r>
      <w:r>
        <w:rPr>
          <w:rFonts w:ascii="Arial" w:eastAsia="Arial" w:hAnsi="Arial" w:cs="Arial"/>
          <w:color w:val="000000"/>
          <w:sz w:val="24"/>
          <w:szCs w:val="24"/>
        </w:rPr>
        <w:t>refund—Monday of week 2.</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Last day to withdraw from class— Week 7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286455" w:rsidP="00E2151A">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Technology</w:t>
      </w:r>
      <w:r w:rsidR="00586C1C">
        <w:rPr>
          <w:rFonts w:ascii="Arial" w:eastAsia="Arial" w:hAnsi="Arial" w:cs="Arial"/>
          <w:b/>
          <w:color w:val="000000"/>
          <w:sz w:val="24"/>
          <w:szCs w:val="24"/>
        </w:rPr>
        <w:t xml:space="preserve"> Policies</w:t>
      </w:r>
      <w:r w:rsidR="00E2151A">
        <w:rPr>
          <w:rFonts w:ascii="Arial" w:eastAsia="Arial" w:hAnsi="Arial" w:cs="Arial"/>
          <w:b/>
          <w:color w:val="000000"/>
          <w:sz w:val="24"/>
          <w:szCs w:val="24"/>
        </w:rPr>
        <w:t>:</w:t>
      </w:r>
    </w:p>
    <w:p w:rsidR="0005273B" w:rsidRDefault="00586C1C">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Cell phones </w:t>
      </w:r>
      <w:proofErr w:type="gramStart"/>
      <w:r>
        <w:rPr>
          <w:rFonts w:ascii="Arial" w:eastAsia="Arial" w:hAnsi="Arial" w:cs="Arial"/>
          <w:color w:val="000000"/>
          <w:sz w:val="24"/>
          <w:szCs w:val="24"/>
        </w:rPr>
        <w:t>should be silenced</w:t>
      </w:r>
      <w:proofErr w:type="gramEnd"/>
      <w:r>
        <w:rPr>
          <w:rFonts w:ascii="Arial" w:eastAsia="Arial" w:hAnsi="Arial" w:cs="Arial"/>
          <w:color w:val="000000"/>
          <w:sz w:val="24"/>
          <w:szCs w:val="24"/>
        </w:rPr>
        <w:t xml:space="preserve"> and out of sight at all times.</w:t>
      </w:r>
      <w:r w:rsidR="00286455">
        <w:rPr>
          <w:rFonts w:ascii="Arial" w:eastAsia="Arial" w:hAnsi="Arial" w:cs="Arial"/>
          <w:color w:val="000000"/>
          <w:sz w:val="24"/>
          <w:szCs w:val="24"/>
        </w:rPr>
        <w:t xml:space="preserve"> Repeated violation of cell phone policy will result in dismissal and attendance penalties.</w:t>
      </w:r>
      <w:r>
        <w:rPr>
          <w:rFonts w:ascii="Arial" w:eastAsia="Arial" w:hAnsi="Arial" w:cs="Arial"/>
          <w:b/>
          <w:color w:val="000000"/>
          <w:sz w:val="24"/>
          <w:szCs w:val="24"/>
        </w:rPr>
        <w:t xml:space="preserve"> </w:t>
      </w:r>
      <w:r w:rsidR="00A21D06">
        <w:rPr>
          <w:rFonts w:ascii="Arial" w:eastAsia="Arial" w:hAnsi="Arial" w:cs="Arial"/>
          <w:color w:val="000000"/>
          <w:sz w:val="24"/>
          <w:szCs w:val="24"/>
        </w:rPr>
        <w:t>I</w:t>
      </w:r>
      <w:r>
        <w:rPr>
          <w:rFonts w:ascii="Arial" w:eastAsia="Arial" w:hAnsi="Arial" w:cs="Arial"/>
          <w:color w:val="000000"/>
          <w:sz w:val="24"/>
          <w:szCs w:val="24"/>
        </w:rPr>
        <w:t xml:space="preserve">f you have an emergency and need to use your phone, you can always step </w:t>
      </w:r>
      <w:r w:rsidR="00AA73F4">
        <w:rPr>
          <w:rFonts w:ascii="Arial" w:eastAsia="Arial" w:hAnsi="Arial" w:cs="Arial"/>
          <w:color w:val="000000"/>
          <w:sz w:val="24"/>
          <w:szCs w:val="24"/>
        </w:rPr>
        <w:t xml:space="preserve">outside the class for a moment. </w:t>
      </w:r>
    </w:p>
    <w:p w:rsidR="00286455" w:rsidRDefault="00286455">
      <w:pPr>
        <w:spacing w:after="0" w:line="240" w:lineRule="auto"/>
        <w:rPr>
          <w:rFonts w:ascii="Arial" w:eastAsia="Arial" w:hAnsi="Arial" w:cs="Arial"/>
          <w:color w:val="000000"/>
          <w:sz w:val="24"/>
          <w:szCs w:val="24"/>
        </w:rPr>
      </w:pPr>
    </w:p>
    <w:p w:rsidR="00286455" w:rsidRDefault="0028645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Because of the nature of this class, </w:t>
      </w:r>
      <w:r w:rsidRPr="00286455">
        <w:rPr>
          <w:rFonts w:ascii="Arial" w:eastAsia="Arial" w:hAnsi="Arial" w:cs="Arial"/>
          <w:b/>
          <w:color w:val="000000"/>
          <w:sz w:val="24"/>
          <w:szCs w:val="24"/>
        </w:rPr>
        <w:t>laptops</w:t>
      </w:r>
      <w:r>
        <w:rPr>
          <w:rFonts w:ascii="Arial" w:eastAsia="Arial" w:hAnsi="Arial" w:cs="Arial"/>
          <w:color w:val="000000"/>
          <w:sz w:val="24"/>
          <w:szCs w:val="24"/>
        </w:rPr>
        <w:t xml:space="preserve"> are allowed and may be used for notetaking. You will be required to bring them to class some days for activities. Laptop privileges will be revoked if used inappropriately (using social media/gaming/looking at other websites during class). Repeated violation of laptop policy will result in dismissal and attendance penalties.</w:t>
      </w:r>
    </w:p>
    <w:p w:rsidR="0005273B" w:rsidRDefault="0005273B">
      <w:pPr>
        <w:spacing w:after="0" w:line="240" w:lineRule="auto"/>
        <w:rPr>
          <w:rFonts w:ascii="Times New Roman" w:eastAsia="Times New Roman" w:hAnsi="Times New Roman" w:cs="Times New Roman"/>
          <w:sz w:val="24"/>
          <w:szCs w:val="24"/>
        </w:rPr>
      </w:pPr>
    </w:p>
    <w:p w:rsidR="00286455" w:rsidRDefault="00586C1C">
      <w:pPr>
        <w:spacing w:after="0" w:line="240" w:lineRule="auto"/>
        <w:rPr>
          <w:rFonts w:ascii="Arial" w:eastAsia="Arial" w:hAnsi="Arial" w:cs="Arial"/>
          <w:color w:val="000000"/>
          <w:sz w:val="24"/>
          <w:szCs w:val="24"/>
        </w:rPr>
      </w:pPr>
      <w:r>
        <w:rPr>
          <w:rFonts w:ascii="Arial" w:eastAsia="Arial" w:hAnsi="Arial" w:cs="Arial"/>
          <w:b/>
          <w:color w:val="000000"/>
          <w:sz w:val="24"/>
          <w:szCs w:val="24"/>
        </w:rPr>
        <w:t>Attendance</w:t>
      </w:r>
      <w:r>
        <w:rPr>
          <w:rFonts w:ascii="Arial" w:eastAsia="Arial" w:hAnsi="Arial" w:cs="Arial"/>
          <w:color w:val="000000"/>
          <w:sz w:val="24"/>
          <w:szCs w:val="24"/>
        </w:rPr>
        <w:t>:</w:t>
      </w:r>
    </w:p>
    <w:p w:rsidR="0005273B" w:rsidRDefault="00586C1C">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For your success, regular attendance is </w:t>
      </w:r>
      <w:r>
        <w:rPr>
          <w:rFonts w:ascii="Arial" w:eastAsia="Arial" w:hAnsi="Arial" w:cs="Arial"/>
          <w:b/>
          <w:color w:val="000000"/>
          <w:sz w:val="24"/>
          <w:szCs w:val="24"/>
        </w:rPr>
        <w:t>mandatory</w:t>
      </w:r>
      <w:r w:rsidR="00AA73F4">
        <w:rPr>
          <w:rFonts w:ascii="Arial" w:eastAsia="Arial" w:hAnsi="Arial" w:cs="Arial"/>
          <w:color w:val="000000"/>
          <w:sz w:val="24"/>
          <w:szCs w:val="24"/>
        </w:rPr>
        <w:t xml:space="preserve">.  You </w:t>
      </w:r>
      <w:proofErr w:type="gramStart"/>
      <w:r w:rsidR="00AA73F4">
        <w:rPr>
          <w:rFonts w:ascii="Arial" w:eastAsia="Arial" w:hAnsi="Arial" w:cs="Arial"/>
          <w:color w:val="000000"/>
          <w:sz w:val="24"/>
          <w:szCs w:val="24"/>
        </w:rPr>
        <w:t>are allowed</w:t>
      </w:r>
      <w:proofErr w:type="gramEnd"/>
      <w:r w:rsidR="00AA73F4">
        <w:rPr>
          <w:rFonts w:ascii="Arial" w:eastAsia="Arial" w:hAnsi="Arial" w:cs="Arial"/>
          <w:color w:val="000000"/>
          <w:sz w:val="24"/>
          <w:szCs w:val="24"/>
        </w:rPr>
        <w:t xml:space="preserve"> to miss a week’s w</w:t>
      </w:r>
      <w:r w:rsidR="001146C9">
        <w:rPr>
          <w:rFonts w:ascii="Arial" w:eastAsia="Arial" w:hAnsi="Arial" w:cs="Arial"/>
          <w:color w:val="000000"/>
          <w:sz w:val="24"/>
          <w:szCs w:val="24"/>
        </w:rPr>
        <w:t>orth of class without penalty. Afterwards, m</w:t>
      </w:r>
      <w:r>
        <w:rPr>
          <w:rFonts w:ascii="Arial" w:eastAsia="Arial" w:hAnsi="Arial" w:cs="Arial"/>
          <w:color w:val="000000"/>
          <w:sz w:val="24"/>
          <w:szCs w:val="24"/>
        </w:rPr>
        <w:t>issing class results in “0” a</w:t>
      </w:r>
      <w:r w:rsidR="001146C9">
        <w:rPr>
          <w:rFonts w:ascii="Arial" w:eastAsia="Arial" w:hAnsi="Arial" w:cs="Arial"/>
          <w:color w:val="000000"/>
          <w:sz w:val="24"/>
          <w:szCs w:val="24"/>
        </w:rPr>
        <w:t xml:space="preserve">ttendance points for that day. </w:t>
      </w:r>
      <w:r>
        <w:rPr>
          <w:rFonts w:ascii="Arial" w:eastAsia="Arial" w:hAnsi="Arial" w:cs="Arial"/>
          <w:color w:val="000000"/>
          <w:sz w:val="24"/>
          <w:szCs w:val="24"/>
        </w:rPr>
        <w:t xml:space="preserve">Students who arrive late or leave early will have points deducted from class participation at the discretion of the instructor. </w:t>
      </w:r>
    </w:p>
    <w:p w:rsidR="00286455" w:rsidRDefault="00286455">
      <w:pPr>
        <w:spacing w:after="0" w:line="240" w:lineRule="auto"/>
        <w:rPr>
          <w:rFonts w:ascii="Arial" w:eastAsia="Arial" w:hAnsi="Arial" w:cs="Arial"/>
          <w:color w:val="000000"/>
          <w:sz w:val="24"/>
          <w:szCs w:val="24"/>
        </w:rPr>
      </w:pPr>
    </w:p>
    <w:p w:rsidR="00286455" w:rsidRDefault="00286455" w:rsidP="00286455">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If you absolutely must miss class, complete the following: </w:t>
      </w:r>
    </w:p>
    <w:p w:rsidR="00286455" w:rsidRDefault="00286455" w:rsidP="00286455">
      <w:pPr>
        <w:numPr>
          <w:ilvl w:val="0"/>
          <w:numId w:val="3"/>
        </w:numPr>
        <w:spacing w:after="0" w:line="240" w:lineRule="auto"/>
        <w:rPr>
          <w:color w:val="000000"/>
        </w:rPr>
      </w:pPr>
      <w:r>
        <w:rPr>
          <w:rFonts w:ascii="Arial" w:eastAsia="Arial" w:hAnsi="Arial" w:cs="Arial"/>
          <w:color w:val="000000"/>
          <w:sz w:val="24"/>
          <w:szCs w:val="24"/>
        </w:rPr>
        <w:lastRenderedPageBreak/>
        <w:t xml:space="preserve">Open Canvas and your Course Calendar, locate the date of your absence, and note the activities and homework for said day. It would be beneficial to contact a classmate for lecture notes. </w:t>
      </w:r>
    </w:p>
    <w:p w:rsidR="00286455" w:rsidRPr="00AA73F4" w:rsidRDefault="00286455" w:rsidP="00286455">
      <w:pPr>
        <w:numPr>
          <w:ilvl w:val="0"/>
          <w:numId w:val="3"/>
        </w:numPr>
        <w:spacing w:after="0" w:line="240" w:lineRule="auto"/>
        <w:rPr>
          <w:color w:val="000000"/>
        </w:rPr>
      </w:pPr>
      <w:r>
        <w:rPr>
          <w:rFonts w:ascii="Arial" w:eastAsia="Arial" w:hAnsi="Arial" w:cs="Arial"/>
          <w:color w:val="000000"/>
          <w:sz w:val="24"/>
          <w:szCs w:val="24"/>
        </w:rPr>
        <w:t xml:space="preserve">Email me (sonr@linnbenton.edu) </w:t>
      </w:r>
      <w:r>
        <w:rPr>
          <w:rFonts w:ascii="Arial" w:eastAsia="Arial" w:hAnsi="Arial" w:cs="Arial"/>
          <w:b/>
          <w:color w:val="000000"/>
          <w:sz w:val="24"/>
          <w:szCs w:val="24"/>
        </w:rPr>
        <w:t>as soon as you know you will be missing class</w:t>
      </w:r>
      <w:r>
        <w:rPr>
          <w:rFonts w:ascii="Arial" w:eastAsia="Arial" w:hAnsi="Arial" w:cs="Arial"/>
          <w:color w:val="000000"/>
          <w:sz w:val="24"/>
          <w:szCs w:val="24"/>
        </w:rPr>
        <w:t>.</w:t>
      </w:r>
    </w:p>
    <w:p w:rsidR="00286455" w:rsidRPr="00E2151A" w:rsidRDefault="00286455" w:rsidP="00286455">
      <w:pPr>
        <w:spacing w:after="0" w:line="240" w:lineRule="auto"/>
        <w:ind w:left="720"/>
        <w:rPr>
          <w:color w:val="000000"/>
        </w:rPr>
      </w:pPr>
    </w:p>
    <w:p w:rsidR="00286455" w:rsidRDefault="00286455" w:rsidP="00286455">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Make-up Work:</w:t>
      </w:r>
    </w:p>
    <w:p w:rsidR="00286455" w:rsidRDefault="00286455" w:rsidP="00286455">
      <w:pPr>
        <w:numPr>
          <w:ilvl w:val="0"/>
          <w:numId w:val="4"/>
        </w:numPr>
        <w:spacing w:after="0" w:line="240" w:lineRule="auto"/>
        <w:rPr>
          <w:color w:val="000000"/>
        </w:rPr>
      </w:pPr>
      <w:r>
        <w:rPr>
          <w:rFonts w:ascii="Arial" w:eastAsia="Arial" w:hAnsi="Arial" w:cs="Arial"/>
          <w:b/>
          <w:color w:val="000000"/>
          <w:sz w:val="24"/>
          <w:szCs w:val="24"/>
        </w:rPr>
        <w:t xml:space="preserve">Missed </w:t>
      </w:r>
      <w:r>
        <w:rPr>
          <w:rFonts w:ascii="Arial" w:eastAsia="Arial" w:hAnsi="Arial" w:cs="Arial"/>
          <w:b/>
          <w:i/>
          <w:color w:val="000000"/>
          <w:sz w:val="24"/>
          <w:szCs w:val="24"/>
        </w:rPr>
        <w:t>quizzes</w:t>
      </w:r>
      <w:r>
        <w:rPr>
          <w:rFonts w:ascii="Arial" w:eastAsia="Arial" w:hAnsi="Arial" w:cs="Arial"/>
          <w:i/>
          <w:color w:val="000000"/>
          <w:sz w:val="24"/>
          <w:szCs w:val="24"/>
        </w:rPr>
        <w:t xml:space="preserve"> </w:t>
      </w:r>
      <w:r>
        <w:rPr>
          <w:rFonts w:ascii="Arial" w:eastAsia="Arial" w:hAnsi="Arial" w:cs="Arial"/>
          <w:color w:val="000000"/>
          <w:sz w:val="24"/>
          <w:szCs w:val="24"/>
        </w:rPr>
        <w:t>can</w:t>
      </w:r>
      <w:r>
        <w:rPr>
          <w:rFonts w:ascii="Arial" w:eastAsia="Arial" w:hAnsi="Arial" w:cs="Arial"/>
          <w:i/>
          <w:color w:val="000000"/>
          <w:sz w:val="24"/>
          <w:szCs w:val="24"/>
        </w:rPr>
        <w:t xml:space="preserve"> </w:t>
      </w:r>
      <w:r>
        <w:rPr>
          <w:rFonts w:ascii="Arial" w:eastAsia="Arial" w:hAnsi="Arial" w:cs="Arial"/>
          <w:color w:val="000000"/>
          <w:sz w:val="24"/>
          <w:szCs w:val="24"/>
        </w:rPr>
        <w:t xml:space="preserve">be made up </w:t>
      </w:r>
      <w:r>
        <w:rPr>
          <w:rFonts w:ascii="Arial" w:eastAsia="Arial" w:hAnsi="Arial" w:cs="Arial"/>
          <w:color w:val="000000"/>
          <w:sz w:val="24"/>
          <w:szCs w:val="24"/>
          <w:u w:val="single"/>
        </w:rPr>
        <w:t>ONLY IF</w:t>
      </w:r>
      <w:r>
        <w:rPr>
          <w:rFonts w:ascii="Arial" w:eastAsia="Arial" w:hAnsi="Arial" w:cs="Arial"/>
          <w:color w:val="000000"/>
          <w:sz w:val="24"/>
          <w:szCs w:val="24"/>
        </w:rPr>
        <w:t xml:space="preserve"> arrangements have been made </w:t>
      </w:r>
      <w:r>
        <w:rPr>
          <w:rFonts w:ascii="Arial" w:eastAsia="Arial" w:hAnsi="Arial" w:cs="Arial"/>
          <w:color w:val="000000"/>
          <w:sz w:val="24"/>
          <w:szCs w:val="24"/>
          <w:u w:val="single"/>
        </w:rPr>
        <w:t>BEFORE</w:t>
      </w:r>
      <w:r w:rsidRPr="00E2151A">
        <w:rPr>
          <w:rFonts w:ascii="Arial" w:eastAsia="Arial" w:hAnsi="Arial" w:cs="Arial"/>
          <w:color w:val="000000"/>
          <w:sz w:val="24"/>
          <w:szCs w:val="24"/>
        </w:rPr>
        <w:t xml:space="preserve"> </w:t>
      </w:r>
      <w:r>
        <w:rPr>
          <w:rFonts w:ascii="Arial" w:eastAsia="Arial" w:hAnsi="Arial" w:cs="Arial"/>
          <w:color w:val="000000"/>
          <w:sz w:val="24"/>
          <w:szCs w:val="24"/>
        </w:rPr>
        <w:t>the day of the quiz and at the instructor’s discretion.</w:t>
      </w:r>
    </w:p>
    <w:p w:rsidR="00286455" w:rsidRPr="001146C9" w:rsidRDefault="00286455" w:rsidP="001146C9">
      <w:pPr>
        <w:numPr>
          <w:ilvl w:val="0"/>
          <w:numId w:val="4"/>
        </w:numPr>
        <w:spacing w:after="0" w:line="240" w:lineRule="auto"/>
        <w:rPr>
          <w:color w:val="000000"/>
        </w:rPr>
      </w:pPr>
      <w:r>
        <w:rPr>
          <w:rFonts w:ascii="Arial" w:eastAsia="Arial" w:hAnsi="Arial" w:cs="Arial"/>
          <w:b/>
          <w:color w:val="000000"/>
          <w:sz w:val="24"/>
          <w:szCs w:val="24"/>
        </w:rPr>
        <w:t>Missed, in-class activities</w:t>
      </w:r>
      <w:r>
        <w:rPr>
          <w:rFonts w:ascii="Arial" w:eastAsia="Arial" w:hAnsi="Arial" w:cs="Arial"/>
          <w:color w:val="000000"/>
          <w:sz w:val="24"/>
          <w:szCs w:val="24"/>
        </w:rPr>
        <w:t xml:space="preserve"> </w:t>
      </w:r>
      <w:r>
        <w:rPr>
          <w:rFonts w:ascii="Arial" w:eastAsia="Arial" w:hAnsi="Arial" w:cs="Arial"/>
          <w:color w:val="000000"/>
          <w:sz w:val="24"/>
          <w:szCs w:val="24"/>
          <w:u w:val="single"/>
        </w:rPr>
        <w:t>cannot</w:t>
      </w:r>
      <w:r>
        <w:rPr>
          <w:rFonts w:ascii="Arial" w:eastAsia="Arial" w:hAnsi="Arial" w:cs="Arial"/>
          <w:color w:val="000000"/>
          <w:sz w:val="24"/>
          <w:szCs w:val="24"/>
        </w:rPr>
        <w:t xml:space="preserve"> be made up. (pop quizzes, in-class activities worth homework points, etc.)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Late Policy:</w:t>
      </w:r>
    </w:p>
    <w:p w:rsidR="0005273B" w:rsidRPr="00286455" w:rsidRDefault="00586C1C" w:rsidP="00286455">
      <w:pPr>
        <w:numPr>
          <w:ilvl w:val="0"/>
          <w:numId w:val="2"/>
        </w:numPr>
        <w:spacing w:after="0" w:line="240" w:lineRule="auto"/>
        <w:rPr>
          <w:rFonts w:ascii="Arial" w:eastAsia="Arial" w:hAnsi="Arial" w:cs="Arial"/>
          <w:color w:val="000000"/>
          <w:sz w:val="24"/>
          <w:szCs w:val="24"/>
          <w:u w:val="single"/>
        </w:rPr>
      </w:pPr>
      <w:r>
        <w:rPr>
          <w:rFonts w:ascii="Arial" w:eastAsia="Arial" w:hAnsi="Arial" w:cs="Arial"/>
          <w:b/>
          <w:color w:val="000000"/>
          <w:sz w:val="24"/>
          <w:szCs w:val="24"/>
        </w:rPr>
        <w:t xml:space="preserve">Homework </w:t>
      </w:r>
      <w:r>
        <w:rPr>
          <w:rFonts w:ascii="Arial" w:eastAsia="Arial" w:hAnsi="Arial" w:cs="Arial"/>
          <w:color w:val="000000"/>
          <w:sz w:val="24"/>
          <w:szCs w:val="24"/>
        </w:rPr>
        <w:t>is due within the first five minutes of the beginning of class</w:t>
      </w:r>
      <w:r w:rsidR="00286455">
        <w:rPr>
          <w:rFonts w:ascii="Arial" w:eastAsia="Arial" w:hAnsi="Arial" w:cs="Arial"/>
          <w:color w:val="000000"/>
          <w:sz w:val="24"/>
          <w:szCs w:val="24"/>
        </w:rPr>
        <w:t>. Repeated missing homework will result in point deduction.</w:t>
      </w:r>
      <w:r w:rsidR="00E21715">
        <w:rPr>
          <w:rFonts w:ascii="Arial" w:eastAsia="Arial" w:hAnsi="Arial" w:cs="Arial"/>
          <w:color w:val="000000"/>
          <w:sz w:val="24"/>
          <w:szCs w:val="24"/>
        </w:rPr>
        <w:t xml:space="preserve"> Ongoing projects and assignments should be completed within their allotted time whether in-class or outside of </w:t>
      </w:r>
      <w:proofErr w:type="spellStart"/>
      <w:r w:rsidR="00E21715">
        <w:rPr>
          <w:rFonts w:ascii="Arial" w:eastAsia="Arial" w:hAnsi="Arial" w:cs="Arial"/>
          <w:color w:val="000000"/>
          <w:sz w:val="24"/>
          <w:szCs w:val="24"/>
        </w:rPr>
        <w:t>clas</w:t>
      </w:r>
      <w:proofErr w:type="spellEnd"/>
      <w:r w:rsidR="00E21715">
        <w:rPr>
          <w:rFonts w:ascii="Arial" w:eastAsia="Arial" w:hAnsi="Arial" w:cs="Arial"/>
          <w:color w:val="000000"/>
          <w:sz w:val="24"/>
          <w:szCs w:val="24"/>
        </w:rPr>
        <w:t>.</w:t>
      </w:r>
      <w:r w:rsidR="00286455">
        <w:rPr>
          <w:rFonts w:ascii="Arial" w:eastAsia="Arial" w:hAnsi="Arial" w:cs="Arial"/>
          <w:color w:val="000000"/>
          <w:sz w:val="24"/>
          <w:szCs w:val="24"/>
        </w:rPr>
        <w:t xml:space="preserve"> </w:t>
      </w:r>
      <w:r w:rsidRPr="00286455">
        <w:rPr>
          <w:rFonts w:ascii="Arial" w:eastAsia="Arial" w:hAnsi="Arial" w:cs="Arial"/>
          <w:color w:val="000000"/>
          <w:sz w:val="24"/>
          <w:szCs w:val="24"/>
          <w:u w:val="single"/>
        </w:rPr>
        <w:t xml:space="preserve">Late work is not eligible for revision.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classroom environment</w:t>
      </w:r>
      <w:r>
        <w:rPr>
          <w:rFonts w:ascii="Arial" w:eastAsia="Arial" w:hAnsi="Arial" w:cs="Arial"/>
          <w:color w:val="000000"/>
          <w:sz w:val="24"/>
          <w:szCs w:val="24"/>
        </w:rPr>
        <w:t xml:space="preserve"> is one where the instructor and students respect all ideas and opinions and </w:t>
      </w:r>
      <w:r>
        <w:rPr>
          <w:rFonts w:ascii="Arial" w:eastAsia="Arial" w:hAnsi="Arial" w:cs="Arial"/>
          <w:color w:val="000000"/>
          <w:sz w:val="24"/>
          <w:szCs w:val="24"/>
          <w:u w:val="single"/>
        </w:rPr>
        <w:t>encourage one another to take risks as learners.</w:t>
      </w:r>
      <w:r>
        <w:rPr>
          <w:rFonts w:ascii="Arial" w:eastAsia="Arial" w:hAnsi="Arial" w:cs="Arial"/>
          <w:color w:val="000000"/>
          <w:sz w:val="24"/>
          <w:szCs w:val="24"/>
        </w:rPr>
        <w:t xml:space="preserve">  I will keep the learning environment safe for learning and focused on the task at hand; you will be aware of your responsibilities as a student, </w:t>
      </w:r>
      <w:r>
        <w:rPr>
          <w:rFonts w:ascii="Arial" w:eastAsia="Arial" w:hAnsi="Arial" w:cs="Arial"/>
          <w:color w:val="000000"/>
          <w:sz w:val="24"/>
          <w:szCs w:val="24"/>
          <w:u w:val="single"/>
        </w:rPr>
        <w:t>which includes not disrupting the learning environment</w:t>
      </w:r>
      <w:r>
        <w:rPr>
          <w:rFonts w:ascii="Arial" w:eastAsia="Arial" w:hAnsi="Arial" w:cs="Arial"/>
          <w:color w:val="000000"/>
          <w:sz w:val="24"/>
          <w:szCs w:val="24"/>
        </w:rPr>
        <w:t xml:space="preserve"> (See “Student Conduct” section of Student Handbook).</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Accountabilities: </w:t>
      </w:r>
      <w:r>
        <w:rPr>
          <w:rFonts w:ascii="Arial" w:eastAsia="Arial" w:hAnsi="Arial" w:cs="Arial"/>
          <w:color w:val="000000"/>
          <w:sz w:val="24"/>
          <w:szCs w:val="24"/>
        </w:rPr>
        <w:t xml:space="preserve">You will be held accountable to the policies as outlined in the LBCC </w:t>
      </w:r>
      <w:r>
        <w:rPr>
          <w:rFonts w:ascii="Arial" w:eastAsia="Arial" w:hAnsi="Arial" w:cs="Arial"/>
          <w:i/>
          <w:color w:val="000000"/>
          <w:sz w:val="24"/>
          <w:szCs w:val="24"/>
        </w:rPr>
        <w:t>Student Rights and Responsibilities</w:t>
      </w:r>
      <w:r>
        <w:rPr>
          <w:rFonts w:ascii="Arial" w:eastAsia="Arial" w:hAnsi="Arial" w:cs="Arial"/>
          <w:color w:val="000000"/>
          <w:sz w:val="24"/>
          <w:szCs w:val="24"/>
        </w:rPr>
        <w:t>. You may get a copy at the Student Life and Leadership office or on the web at</w:t>
      </w:r>
      <w:hyperlink r:id="rId13">
        <w:r>
          <w:rPr>
            <w:rFonts w:ascii="Arial" w:eastAsia="Arial" w:hAnsi="Arial" w:cs="Arial"/>
            <w:color w:val="000000"/>
            <w:sz w:val="24"/>
            <w:szCs w:val="24"/>
            <w:u w:val="single"/>
          </w:rPr>
          <w:t xml:space="preserve"> </w:t>
        </w:r>
      </w:hyperlink>
      <w:hyperlink r:id="rId14">
        <w:r>
          <w:rPr>
            <w:rFonts w:ascii="Arial" w:eastAsia="Arial" w:hAnsi="Arial" w:cs="Arial"/>
            <w:color w:val="1155CC"/>
            <w:sz w:val="24"/>
            <w:szCs w:val="24"/>
            <w:u w:val="single"/>
          </w:rPr>
          <w:t>http://www.linnbenton.edu/studentrights</w:t>
        </w:r>
      </w:hyperlink>
      <w:r>
        <w:rPr>
          <w:rFonts w:ascii="Arial" w:eastAsia="Arial" w:hAnsi="Arial" w:cs="Arial"/>
          <w:color w:val="000000"/>
          <w:sz w:val="24"/>
          <w:szCs w:val="24"/>
        </w:rPr>
        <w: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Plagiarism is a serious offense.</w:t>
      </w:r>
      <w:r>
        <w:rPr>
          <w:rFonts w:ascii="Arial" w:eastAsia="Arial" w:hAnsi="Arial" w:cs="Arial"/>
          <w:color w:val="000000"/>
          <w:sz w:val="24"/>
          <w:szCs w:val="24"/>
        </w:rPr>
        <w:t xml:space="preserve">  </w:t>
      </w:r>
      <w:r>
        <w:rPr>
          <w:rFonts w:ascii="Arial" w:eastAsia="Arial" w:hAnsi="Arial" w:cs="Arial"/>
          <w:color w:val="000000"/>
          <w:sz w:val="24"/>
          <w:szCs w:val="24"/>
          <w:u w:val="single"/>
        </w:rPr>
        <w:t>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05273B">
      <w:bookmarkStart w:id="2" w:name="_gjdgxs" w:colFirst="0" w:colLast="0"/>
      <w:bookmarkEnd w:id="2"/>
    </w:p>
    <w:p w:rsidR="0005273B" w:rsidRDefault="0005273B"/>
    <w:sectPr w:rsidR="0005273B" w:rsidSect="00E2151A">
      <w:headerReference w:type="first" r:id="rId15"/>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76" w:rsidRDefault="009F5276">
      <w:pPr>
        <w:spacing w:after="0" w:line="240" w:lineRule="auto"/>
      </w:pPr>
      <w:r>
        <w:separator/>
      </w:r>
    </w:p>
  </w:endnote>
  <w:endnote w:type="continuationSeparator" w:id="0">
    <w:p w:rsidR="009F5276" w:rsidRDefault="009F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76" w:rsidRDefault="009F5276">
      <w:pPr>
        <w:spacing w:after="0" w:line="240" w:lineRule="auto"/>
      </w:pPr>
      <w:r>
        <w:separator/>
      </w:r>
    </w:p>
  </w:footnote>
  <w:footnote w:type="continuationSeparator" w:id="0">
    <w:p w:rsidR="009F5276" w:rsidRDefault="009F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xml:space="preserve">WINTER 2019 -- WR </w:t>
    </w:r>
    <w:r w:rsidR="005579C0">
      <w:rPr>
        <w:rFonts w:ascii="Arial" w:eastAsia="Arial" w:hAnsi="Arial" w:cs="Arial"/>
        <w:b/>
        <w:color w:val="000000"/>
        <w:sz w:val="24"/>
        <w:szCs w:val="24"/>
      </w:rPr>
      <w:t>227</w:t>
    </w:r>
    <w:r>
      <w:rPr>
        <w:rFonts w:ascii="Arial" w:eastAsia="Arial" w:hAnsi="Arial" w:cs="Arial"/>
        <w:b/>
        <w:color w:val="000000"/>
        <w:sz w:val="24"/>
        <w:szCs w:val="24"/>
      </w:rPr>
      <w:t xml:space="preserve"> </w:t>
    </w:r>
    <w:r w:rsidR="00A21D06">
      <w:rPr>
        <w:rFonts w:ascii="Arial" w:eastAsia="Arial" w:hAnsi="Arial" w:cs="Arial"/>
        <w:b/>
        <w:color w:val="000000"/>
        <w:sz w:val="24"/>
        <w:szCs w:val="24"/>
      </w:rPr>
      <w:t xml:space="preserve">B01 </w:t>
    </w:r>
    <w:r>
      <w:rPr>
        <w:rFonts w:ascii="Arial" w:eastAsia="Arial" w:hAnsi="Arial" w:cs="Arial"/>
        <w:b/>
        <w:color w:val="000000"/>
        <w:sz w:val="24"/>
        <w:szCs w:val="24"/>
      </w:rPr>
      <w:t>(CRN:</w:t>
    </w:r>
    <w:r w:rsidR="005579C0">
      <w:rPr>
        <w:rFonts w:ascii="Arial" w:eastAsia="Arial" w:hAnsi="Arial" w:cs="Arial"/>
        <w:b/>
        <w:color w:val="000000"/>
        <w:sz w:val="24"/>
        <w:szCs w:val="24"/>
      </w:rPr>
      <w:t xml:space="preserve"> 32913</w:t>
    </w:r>
    <w:r>
      <w:rPr>
        <w:rFonts w:ascii="Arial" w:eastAsia="Arial" w:hAnsi="Arial" w:cs="Arial"/>
        <w:b/>
        <w:color w:val="000000"/>
        <w:sz w:val="24"/>
        <w:szCs w:val="24"/>
      </w:rPr>
      <w:t xml:space="preserve">) </w:t>
    </w:r>
    <w:r w:rsidR="005579C0">
      <w:rPr>
        <w:rFonts w:ascii="Arial" w:eastAsia="Arial" w:hAnsi="Arial" w:cs="Arial"/>
        <w:b/>
        <w:color w:val="000000"/>
        <w:sz w:val="24"/>
        <w:szCs w:val="24"/>
      </w:rPr>
      <w:t>TR: BC-105, 11</w:t>
    </w:r>
    <w:r>
      <w:rPr>
        <w:rFonts w:ascii="Arial" w:eastAsia="Arial" w:hAnsi="Arial" w:cs="Arial"/>
        <w:b/>
        <w:color w:val="000000"/>
        <w:sz w:val="24"/>
        <w:szCs w:val="24"/>
      </w:rPr>
      <w:t>:30</w:t>
    </w:r>
    <w:r w:rsidR="005579C0">
      <w:rPr>
        <w:rFonts w:ascii="Arial" w:eastAsia="Arial" w:hAnsi="Arial" w:cs="Arial"/>
        <w:b/>
        <w:color w:val="000000"/>
        <w:sz w:val="24"/>
        <w:szCs w:val="24"/>
      </w:rPr>
      <w:t xml:space="preserve"> A.M.-12:5</w:t>
    </w:r>
    <w:r>
      <w:rPr>
        <w:rFonts w:ascii="Arial" w:eastAsia="Arial" w:hAnsi="Arial" w:cs="Arial"/>
        <w:b/>
        <w:color w:val="000000"/>
        <w:sz w:val="24"/>
        <w:szCs w:val="24"/>
      </w:rPr>
      <w:t>0 P.M.</w:t>
    </w:r>
  </w:p>
  <w:p w:rsidR="007E5041" w:rsidRDefault="005579C0">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Technical Writing</w:t>
    </w:r>
    <w:r w:rsidR="00521790">
      <w:rPr>
        <w:rFonts w:ascii="Arial" w:eastAsia="Arial" w:hAnsi="Arial" w:cs="Arial"/>
        <w:b/>
        <w:color w:val="000000"/>
        <w:sz w:val="24"/>
        <w:szCs w:val="24"/>
      </w:rPr>
      <w:t xml:space="preserve"> (3 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C23"/>
    <w:multiLevelType w:val="hybridMultilevel"/>
    <w:tmpl w:val="0CC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06B7D"/>
    <w:multiLevelType w:val="multilevel"/>
    <w:tmpl w:val="AF70F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C9291F"/>
    <w:multiLevelType w:val="multilevel"/>
    <w:tmpl w:val="8A2AE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EF5C69"/>
    <w:multiLevelType w:val="hybridMultilevel"/>
    <w:tmpl w:val="C186BA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76E5C"/>
    <w:multiLevelType w:val="multilevel"/>
    <w:tmpl w:val="3CB095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014340"/>
    <w:multiLevelType w:val="hybridMultilevel"/>
    <w:tmpl w:val="6F00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A0F71"/>
    <w:multiLevelType w:val="multilevel"/>
    <w:tmpl w:val="4DD0B04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A4E39"/>
    <w:multiLevelType w:val="hybridMultilevel"/>
    <w:tmpl w:val="61626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E171E"/>
    <w:multiLevelType w:val="multilevel"/>
    <w:tmpl w:val="07F47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D08548D"/>
    <w:multiLevelType w:val="multilevel"/>
    <w:tmpl w:val="DA2C5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FAF162C"/>
    <w:multiLevelType w:val="multilevel"/>
    <w:tmpl w:val="72F82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666063D"/>
    <w:multiLevelType w:val="multilevel"/>
    <w:tmpl w:val="FD90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E956CD3"/>
    <w:multiLevelType w:val="multilevel"/>
    <w:tmpl w:val="6492B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9"/>
  </w:num>
  <w:num w:numId="3">
    <w:abstractNumId w:val="12"/>
  </w:num>
  <w:num w:numId="4">
    <w:abstractNumId w:val="11"/>
  </w:num>
  <w:num w:numId="5">
    <w:abstractNumId w:val="10"/>
  </w:num>
  <w:num w:numId="6">
    <w:abstractNumId w:val="1"/>
  </w:num>
  <w:num w:numId="7">
    <w:abstractNumId w:val="2"/>
  </w:num>
  <w:num w:numId="8">
    <w:abstractNumId w:val="3"/>
  </w:num>
  <w:num w:numId="9">
    <w:abstractNumId w:val="6"/>
  </w:num>
  <w:num w:numId="10">
    <w:abstractNumId w:val="5"/>
  </w:num>
  <w:num w:numId="11">
    <w:abstractNumId w:val="4"/>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05273B"/>
    <w:rsid w:val="0005273B"/>
    <w:rsid w:val="00052745"/>
    <w:rsid w:val="000632E5"/>
    <w:rsid w:val="00071CC0"/>
    <w:rsid w:val="000F1B1F"/>
    <w:rsid w:val="001146C9"/>
    <w:rsid w:val="001A24AD"/>
    <w:rsid w:val="001F41C3"/>
    <w:rsid w:val="00286455"/>
    <w:rsid w:val="00312B52"/>
    <w:rsid w:val="003A4A2D"/>
    <w:rsid w:val="004D67B5"/>
    <w:rsid w:val="00521790"/>
    <w:rsid w:val="00553802"/>
    <w:rsid w:val="005579C0"/>
    <w:rsid w:val="00586C1C"/>
    <w:rsid w:val="006539C4"/>
    <w:rsid w:val="007946CF"/>
    <w:rsid w:val="007D6C09"/>
    <w:rsid w:val="007E5041"/>
    <w:rsid w:val="007E54ED"/>
    <w:rsid w:val="00800C8F"/>
    <w:rsid w:val="00814450"/>
    <w:rsid w:val="0083433A"/>
    <w:rsid w:val="00897B08"/>
    <w:rsid w:val="008B2710"/>
    <w:rsid w:val="008C464A"/>
    <w:rsid w:val="00970F11"/>
    <w:rsid w:val="009861D4"/>
    <w:rsid w:val="009B1D92"/>
    <w:rsid w:val="009E6FAC"/>
    <w:rsid w:val="009F5276"/>
    <w:rsid w:val="00A21D06"/>
    <w:rsid w:val="00AA5A2B"/>
    <w:rsid w:val="00AA73F4"/>
    <w:rsid w:val="00B83D51"/>
    <w:rsid w:val="00BA55D5"/>
    <w:rsid w:val="00C431F9"/>
    <w:rsid w:val="00C63AF7"/>
    <w:rsid w:val="00C739BE"/>
    <w:rsid w:val="00C83EE8"/>
    <w:rsid w:val="00CD2B25"/>
    <w:rsid w:val="00D6779B"/>
    <w:rsid w:val="00DA374B"/>
    <w:rsid w:val="00E01F9A"/>
    <w:rsid w:val="00E2151A"/>
    <w:rsid w:val="00E21715"/>
    <w:rsid w:val="00E35400"/>
    <w:rsid w:val="00E4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C4F4BA-15FF-4C0E-9D06-512E761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9E6FAC"/>
    <w:rPr>
      <w:color w:val="808080"/>
      <w:shd w:val="clear" w:color="auto" w:fill="E6E6E6"/>
    </w:rPr>
  </w:style>
  <w:style w:type="paragraph" w:styleId="ListParagraph">
    <w:name w:val="List Paragraph"/>
    <w:basedOn w:val="Normal"/>
    <w:uiPriority w:val="34"/>
    <w:qFormat/>
    <w:rsid w:val="00E2151A"/>
    <w:pPr>
      <w:ind w:left="720"/>
      <w:contextualSpacing/>
    </w:pPr>
  </w:style>
  <w:style w:type="table" w:customStyle="1" w:styleId="TableGrid1">
    <w:name w:val="Table Grid1"/>
    <w:basedOn w:val="TableNormal"/>
    <w:next w:val="TableGrid"/>
    <w:uiPriority w:val="39"/>
    <w:rsid w:val="005217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table" w:styleId="TableGrid">
    <w:name w:val="Table Grid"/>
    <w:basedOn w:val="TableNormal"/>
    <w:uiPriority w:val="39"/>
    <w:rsid w:val="0052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instructure.com/enroll/MD6F66" TargetMode="External"/><Relationship Id="rId13" Type="http://schemas.openxmlformats.org/officeDocument/2006/relationships/hyperlink" Target="http://www.linnbenton.edu/studentrights" TargetMode="External"/><Relationship Id="rId3" Type="http://schemas.openxmlformats.org/officeDocument/2006/relationships/settings" Target="settings.xml"/><Relationship Id="rId7" Type="http://schemas.openxmlformats.org/officeDocument/2006/relationships/hyperlink" Target="http://library.linnbenton.edu/office365" TargetMode="External"/><Relationship Id="rId12" Type="http://schemas.openxmlformats.org/officeDocument/2006/relationships/hyperlink" Target="mailto:stanlea@linnbento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linnbenton.edu/BP1015%20-%20Nondiscrimination%20and%20Nonharassment%20Policy.pdf"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www.linnbenton.edu/stud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2019-01-25T17:29:00Z</dcterms:created>
  <dcterms:modified xsi:type="dcterms:W3CDTF">2019-01-25T17:29:00Z</dcterms:modified>
</cp:coreProperties>
</file>