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B9" w:rsidRDefault="00073808">
      <w:pPr>
        <w:spacing w:after="0" w:line="240" w:lineRule="auto"/>
        <w:jc w:val="center"/>
        <w:rPr>
          <w:rFonts w:ascii="Times New Roman" w:eastAsia="Times New Roman" w:hAnsi="Times New Roman" w:cs="Times New Roman"/>
          <w:b/>
          <w:color w:val="C00000"/>
          <w:sz w:val="28"/>
          <w:szCs w:val="28"/>
        </w:rPr>
      </w:pPr>
      <w:bookmarkStart w:id="0" w:name="_GoBack"/>
      <w:bookmarkEnd w:id="0"/>
      <w:r>
        <w:rPr>
          <w:rFonts w:ascii="Times New Roman" w:eastAsia="Times New Roman" w:hAnsi="Times New Roman" w:cs="Times New Roman"/>
          <w:b/>
          <w:color w:val="C00000"/>
          <w:sz w:val="28"/>
          <w:szCs w:val="28"/>
        </w:rPr>
        <w:t>BA 291 – Business Process Management</w:t>
      </w:r>
    </w:p>
    <w:p w:rsidR="00A83AB9" w:rsidRDefault="00073808">
      <w:pPr>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Red Cedar Hall, RCH-216, Albany</w:t>
      </w:r>
    </w:p>
    <w:p w:rsidR="00A83AB9" w:rsidRDefault="00073808">
      <w:pPr>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Winter Quarter 2019, Starts January 8</w:t>
      </w:r>
    </w:p>
    <w:p w:rsidR="00A83AB9" w:rsidRDefault="00A83AB9">
      <w:pPr>
        <w:rPr>
          <w:rFonts w:ascii="Times New Roman" w:eastAsia="Times New Roman" w:hAnsi="Times New Roman" w:cs="Times New Roman"/>
          <w:b/>
          <w:sz w:val="24"/>
          <w:szCs w:val="24"/>
        </w:rPr>
      </w:pPr>
    </w:p>
    <w:p w:rsidR="00A83AB9" w:rsidRDefault="00073808">
      <w:pPr>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LouAnn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Spevacek</w:t>
      </w:r>
      <w:proofErr w:type="spellEnd"/>
    </w:p>
    <w:p w:rsidR="00A83AB9" w:rsidRDefault="000738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Office:</w:t>
      </w:r>
    </w:p>
    <w:p w:rsidR="00A83AB9" w:rsidRDefault="000738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Phone: 541-971-0775 (This is my personal number, please respect it)</w:t>
      </w:r>
    </w:p>
    <w:p w:rsidR="00A83AB9" w:rsidRDefault="00073808">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e-mail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563C1"/>
          <w:sz w:val="24"/>
          <w:szCs w:val="24"/>
          <w:u w:val="single"/>
        </w:rPr>
        <w:t>spevacl@linnbenton.edu</w:t>
      </w:r>
    </w:p>
    <w:p w:rsidR="00A83AB9" w:rsidRDefault="000738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w:t>
      </w:r>
    </w:p>
    <w:p w:rsidR="00A83AB9" w:rsidRDefault="00073808">
      <w:pPr>
        <w:spacing w:after="0"/>
        <w:rPr>
          <w:rFonts w:ascii="Times New Roman" w:eastAsia="Times New Roman" w:hAnsi="Times New Roman" w:cs="Times New Roman"/>
          <w:color w:val="000000"/>
          <w:highlight w:val="white"/>
        </w:rPr>
      </w:pPr>
      <w:r>
        <w:rPr>
          <w:rFonts w:ascii="Times New Roman" w:eastAsia="Times New Roman" w:hAnsi="Times New Roman" w:cs="Times New Roman"/>
          <w:sz w:val="24"/>
          <w:szCs w:val="24"/>
        </w:rPr>
        <w:tab/>
        <w: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highlight w:val="white"/>
        </w:rPr>
        <w:t>Red Cedar Hall 216      7-8 am</w:t>
      </w:r>
    </w:p>
    <w:p w:rsidR="00A83AB9" w:rsidRDefault="00073808">
      <w:pPr>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b/>
        <w:t xml:space="preserve">By Email – </w:t>
      </w:r>
      <w:r>
        <w:rPr>
          <w:rFonts w:ascii="Times New Roman" w:eastAsia="Times New Roman" w:hAnsi="Times New Roman" w:cs="Times New Roman"/>
          <w:color w:val="000000"/>
          <w:highlight w:val="white"/>
        </w:rPr>
        <w:tab/>
        <w:t>Saturday 7-</w:t>
      </w:r>
      <w:proofErr w:type="gramStart"/>
      <w:r>
        <w:rPr>
          <w:rFonts w:ascii="Times New Roman" w:eastAsia="Times New Roman" w:hAnsi="Times New Roman" w:cs="Times New Roman"/>
          <w:color w:val="000000"/>
          <w:highlight w:val="white"/>
        </w:rPr>
        <w:t>8am</w:t>
      </w:r>
      <w:proofErr w:type="gramEnd"/>
    </w:p>
    <w:p w:rsidR="00A83AB9" w:rsidRDefault="00A83AB9">
      <w:pPr>
        <w:rPr>
          <w:rFonts w:ascii="Times New Roman" w:eastAsia="Times New Roman" w:hAnsi="Times New Roman" w:cs="Times New Roman"/>
          <w:color w:val="000000"/>
          <w:highlight w:val="white"/>
        </w:rPr>
      </w:pPr>
    </w:p>
    <w:p w:rsidR="00A83AB9" w:rsidRDefault="00073808">
      <w:pPr>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b/>
          <w:color w:val="000000"/>
          <w:highlight w:val="white"/>
        </w:rPr>
        <w:t xml:space="preserve">Textbook </w:t>
      </w:r>
      <w:r>
        <w:rPr>
          <w:rFonts w:ascii="Times New Roman" w:eastAsia="Times New Roman" w:hAnsi="Times New Roman" w:cs="Times New Roman"/>
          <w:color w:val="000000"/>
          <w:highlight w:val="white"/>
        </w:rPr>
        <w:t>:</w:t>
      </w:r>
      <w:proofErr w:type="gram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u w:val="single"/>
        </w:rPr>
        <w:t>Service Management: Operations, Strategy, Information Technology</w:t>
      </w:r>
      <w:r>
        <w:rPr>
          <w:rFonts w:ascii="Times New Roman" w:eastAsia="Times New Roman" w:hAnsi="Times New Roman" w:cs="Times New Roman"/>
          <w:color w:val="000000"/>
          <w:highlight w:val="white"/>
        </w:rPr>
        <w:t>, 8</w:t>
      </w:r>
      <w:r>
        <w:rPr>
          <w:rFonts w:ascii="Times New Roman" w:eastAsia="Times New Roman" w:hAnsi="Times New Roman" w:cs="Times New Roman"/>
          <w:color w:val="000000"/>
          <w:highlight w:val="white"/>
          <w:vertAlign w:val="superscript"/>
        </w:rPr>
        <w:t>th</w:t>
      </w:r>
      <w:r>
        <w:rPr>
          <w:rFonts w:ascii="Times New Roman" w:eastAsia="Times New Roman" w:hAnsi="Times New Roman" w:cs="Times New Roman"/>
          <w:color w:val="000000"/>
          <w:highlight w:val="white"/>
        </w:rPr>
        <w:t xml:space="preserve"> Edition, Fitzsimmons, Fitsimmons &amp; </w:t>
      </w:r>
      <w:proofErr w:type="spellStart"/>
      <w:r>
        <w:rPr>
          <w:rFonts w:ascii="Times New Roman" w:eastAsia="Times New Roman" w:hAnsi="Times New Roman" w:cs="Times New Roman"/>
          <w:color w:val="000000"/>
          <w:highlight w:val="white"/>
        </w:rPr>
        <w:t>Bordoloi</w:t>
      </w:r>
      <w:proofErr w:type="spellEnd"/>
      <w:r>
        <w:rPr>
          <w:rFonts w:ascii="Times New Roman" w:eastAsia="Times New Roman" w:hAnsi="Times New Roman" w:cs="Times New Roman"/>
          <w:color w:val="000000"/>
          <w:highlight w:val="white"/>
        </w:rPr>
        <w:t>, McGraw Hill Inc., 2014, 978-0-07-802407-8</w:t>
      </w:r>
    </w:p>
    <w:p w:rsidR="00A83AB9" w:rsidRDefault="00073808">
      <w:pPr>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000000"/>
          <w:highlight w:val="white"/>
        </w:rPr>
        <w:t>Prerequisities</w:t>
      </w:r>
      <w:proofErr w:type="spellEnd"/>
      <w:r>
        <w:rPr>
          <w:rFonts w:ascii="Times New Roman" w:eastAsia="Times New Roman" w:hAnsi="Times New Roman" w:cs="Times New Roman"/>
          <w:color w:val="000000"/>
          <w:highlight w:val="white"/>
        </w:rPr>
        <w:t>:  BA 101, Introduction to Business, and BA 275, Business Quantitative Methods.</w:t>
      </w:r>
    </w:p>
    <w:p w:rsidR="00A83AB9" w:rsidRDefault="00073808">
      <w:pPr>
        <w:tabs>
          <w:tab w:val="left" w:pos="2160"/>
          <w:tab w:val="center" w:pos="4680"/>
          <w:tab w:val="left" w:pos="5580"/>
          <w:tab w:val="left" w:pos="75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Course:</w:t>
      </w:r>
    </w:p>
    <w:p w:rsidR="00A83AB9" w:rsidRDefault="00073808">
      <w:pPr>
        <w:tabs>
          <w:tab w:val="left" w:pos="2160"/>
          <w:tab w:val="center" w:pos="4680"/>
          <w:tab w:val="left" w:pos="5580"/>
          <w:tab w:val="left" w:pos="75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integrates management information systems with operations management and introduces a process-oriented view of the flows of material, information, products and services through/across functions within an organization.</w:t>
      </w:r>
    </w:p>
    <w:p w:rsidR="00A83AB9" w:rsidRDefault="00A83AB9">
      <w:pPr>
        <w:tabs>
          <w:tab w:val="left" w:pos="2160"/>
          <w:tab w:val="center" w:pos="4680"/>
          <w:tab w:val="left" w:pos="5580"/>
          <w:tab w:val="left" w:pos="7560"/>
        </w:tabs>
        <w:spacing w:after="0"/>
        <w:jc w:val="both"/>
        <w:rPr>
          <w:rFonts w:ascii="Times New Roman" w:eastAsia="Times New Roman" w:hAnsi="Times New Roman" w:cs="Times New Roman"/>
          <w:sz w:val="24"/>
          <w:szCs w:val="24"/>
        </w:rPr>
      </w:pPr>
    </w:p>
    <w:p w:rsidR="00A83AB9" w:rsidRDefault="00073808">
      <w:pPr>
        <w:tabs>
          <w:tab w:val="left" w:pos="2160"/>
          <w:tab w:val="center" w:pos="4680"/>
          <w:tab w:val="left" w:pos="5580"/>
          <w:tab w:val="left" w:pos="75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course outcomes are as follows:</w:t>
      </w:r>
    </w:p>
    <w:p w:rsidR="00A83AB9" w:rsidRDefault="00073808">
      <w:pPr>
        <w:numPr>
          <w:ilvl w:val="0"/>
          <w:numId w:val="1"/>
        </w:numPr>
        <w:pBdr>
          <w:top w:val="nil"/>
          <w:left w:val="nil"/>
          <w:bottom w:val="nil"/>
          <w:right w:val="nil"/>
          <w:between w:val="nil"/>
        </w:pBdr>
        <w:tabs>
          <w:tab w:val="left" w:pos="2160"/>
          <w:tab w:val="center" w:pos="4680"/>
          <w:tab w:val="left" w:pos="5580"/>
          <w:tab w:val="left" w:pos="7560"/>
        </w:tabs>
        <w:spacing w:after="0"/>
        <w:jc w:val="both"/>
        <w:rPr>
          <w:color w:val="000000"/>
          <w:sz w:val="24"/>
          <w:szCs w:val="24"/>
        </w:rPr>
      </w:pPr>
      <w:r>
        <w:rPr>
          <w:rFonts w:ascii="Times New Roman" w:eastAsia="Times New Roman" w:hAnsi="Times New Roman" w:cs="Times New Roman"/>
          <w:color w:val="000000"/>
          <w:sz w:val="24"/>
          <w:szCs w:val="24"/>
        </w:rPr>
        <w:t>Model simple business processes in terms of people, activities, data, and materials.</w:t>
      </w:r>
    </w:p>
    <w:p w:rsidR="00A83AB9" w:rsidRDefault="00073808">
      <w:pPr>
        <w:numPr>
          <w:ilvl w:val="0"/>
          <w:numId w:val="1"/>
        </w:numPr>
        <w:pBdr>
          <w:top w:val="nil"/>
          <w:left w:val="nil"/>
          <w:bottom w:val="nil"/>
          <w:right w:val="nil"/>
          <w:between w:val="nil"/>
        </w:pBdr>
        <w:tabs>
          <w:tab w:val="left" w:pos="2160"/>
          <w:tab w:val="center" w:pos="4680"/>
          <w:tab w:val="left" w:pos="5580"/>
          <w:tab w:val="left" w:pos="7560"/>
        </w:tabs>
        <w:spacing w:after="0"/>
        <w:jc w:val="both"/>
        <w:rPr>
          <w:color w:val="000000"/>
          <w:sz w:val="24"/>
          <w:szCs w:val="24"/>
        </w:rPr>
      </w:pPr>
      <w:r>
        <w:rPr>
          <w:rFonts w:ascii="Times New Roman" w:eastAsia="Times New Roman" w:hAnsi="Times New Roman" w:cs="Times New Roman"/>
          <w:color w:val="000000"/>
          <w:sz w:val="24"/>
          <w:szCs w:val="24"/>
        </w:rPr>
        <w:t>Recognize dependencies between business information and operational activities</w:t>
      </w:r>
    </w:p>
    <w:p w:rsidR="00A83AB9" w:rsidRDefault="00073808">
      <w:pPr>
        <w:numPr>
          <w:ilvl w:val="0"/>
          <w:numId w:val="1"/>
        </w:numPr>
        <w:pBdr>
          <w:top w:val="nil"/>
          <w:left w:val="nil"/>
          <w:bottom w:val="nil"/>
          <w:right w:val="nil"/>
          <w:between w:val="nil"/>
        </w:pBdr>
        <w:tabs>
          <w:tab w:val="left" w:pos="2160"/>
          <w:tab w:val="center" w:pos="4680"/>
          <w:tab w:val="left" w:pos="5580"/>
          <w:tab w:val="left" w:pos="7560"/>
        </w:tabs>
        <w:spacing w:after="0"/>
        <w:jc w:val="both"/>
        <w:rPr>
          <w:color w:val="000000"/>
          <w:sz w:val="24"/>
          <w:szCs w:val="24"/>
        </w:rPr>
      </w:pPr>
      <w:r>
        <w:rPr>
          <w:rFonts w:ascii="Times New Roman" w:eastAsia="Times New Roman" w:hAnsi="Times New Roman" w:cs="Times New Roman"/>
          <w:color w:val="000000"/>
          <w:sz w:val="24"/>
          <w:szCs w:val="24"/>
        </w:rPr>
        <w:t xml:space="preserve">Assess the documented business processes using key operations characteristics efficiency, quality, flexibility, costs, customization, </w:t>
      </w:r>
      <w:proofErr w:type="spellStart"/>
      <w:r>
        <w:rPr>
          <w:rFonts w:ascii="Times New Roman" w:eastAsia="Times New Roman" w:hAnsi="Times New Roman" w:cs="Times New Roman"/>
          <w:color w:val="000000"/>
          <w:sz w:val="24"/>
          <w:szCs w:val="24"/>
        </w:rPr>
        <w:t>etc</w:t>
      </w:r>
      <w:proofErr w:type="spellEnd"/>
    </w:p>
    <w:p w:rsidR="00A83AB9" w:rsidRDefault="00073808">
      <w:pPr>
        <w:numPr>
          <w:ilvl w:val="0"/>
          <w:numId w:val="1"/>
        </w:numPr>
        <w:pBdr>
          <w:top w:val="nil"/>
          <w:left w:val="nil"/>
          <w:bottom w:val="nil"/>
          <w:right w:val="nil"/>
          <w:between w:val="nil"/>
        </w:pBdr>
        <w:tabs>
          <w:tab w:val="left" w:pos="2160"/>
          <w:tab w:val="center" w:pos="4680"/>
          <w:tab w:val="left" w:pos="5580"/>
          <w:tab w:val="left" w:pos="7560"/>
        </w:tabs>
        <w:spacing w:after="0"/>
        <w:jc w:val="both"/>
        <w:rPr>
          <w:color w:val="000000"/>
          <w:sz w:val="24"/>
          <w:szCs w:val="24"/>
        </w:rPr>
      </w:pPr>
      <w:r>
        <w:rPr>
          <w:rFonts w:ascii="Times New Roman" w:eastAsia="Times New Roman" w:hAnsi="Times New Roman" w:cs="Times New Roman"/>
          <w:color w:val="000000"/>
          <w:sz w:val="24"/>
          <w:szCs w:val="24"/>
        </w:rPr>
        <w:t>Relate the characteristics of a business process with the process behavior through simulation.</w:t>
      </w:r>
    </w:p>
    <w:p w:rsidR="00A83AB9" w:rsidRDefault="00073808">
      <w:pPr>
        <w:numPr>
          <w:ilvl w:val="0"/>
          <w:numId w:val="1"/>
        </w:numPr>
        <w:pBdr>
          <w:top w:val="nil"/>
          <w:left w:val="nil"/>
          <w:bottom w:val="nil"/>
          <w:right w:val="nil"/>
          <w:between w:val="nil"/>
        </w:pBdr>
        <w:tabs>
          <w:tab w:val="left" w:pos="2160"/>
          <w:tab w:val="center" w:pos="4680"/>
          <w:tab w:val="left" w:pos="5580"/>
          <w:tab w:val="left" w:pos="7560"/>
        </w:tabs>
        <w:spacing w:after="0"/>
        <w:jc w:val="both"/>
        <w:rPr>
          <w:color w:val="000000"/>
          <w:sz w:val="24"/>
          <w:szCs w:val="24"/>
        </w:rPr>
      </w:pPr>
      <w:r>
        <w:rPr>
          <w:rFonts w:ascii="Times New Roman" w:eastAsia="Times New Roman" w:hAnsi="Times New Roman" w:cs="Times New Roman"/>
          <w:color w:val="000000"/>
          <w:sz w:val="24"/>
          <w:szCs w:val="24"/>
        </w:rPr>
        <w:t xml:space="preserve">Diagnose </w:t>
      </w:r>
      <w:proofErr w:type="gramStart"/>
      <w:r>
        <w:rPr>
          <w:rFonts w:ascii="Times New Roman" w:eastAsia="Times New Roman" w:hAnsi="Times New Roman" w:cs="Times New Roman"/>
          <w:color w:val="000000"/>
          <w:sz w:val="24"/>
          <w:szCs w:val="24"/>
        </w:rPr>
        <w:t>problems and formulate improvements to observed processes</w:t>
      </w:r>
      <w:proofErr w:type="gramEnd"/>
      <w:r>
        <w:rPr>
          <w:rFonts w:ascii="Times New Roman" w:eastAsia="Times New Roman" w:hAnsi="Times New Roman" w:cs="Times New Roman"/>
          <w:color w:val="000000"/>
          <w:sz w:val="24"/>
          <w:szCs w:val="24"/>
        </w:rPr>
        <w:t xml:space="preserve"> and estimate the effects.</w:t>
      </w:r>
    </w:p>
    <w:p w:rsidR="00A83AB9" w:rsidRDefault="00073808">
      <w:pPr>
        <w:numPr>
          <w:ilvl w:val="0"/>
          <w:numId w:val="1"/>
        </w:numPr>
        <w:pBdr>
          <w:top w:val="nil"/>
          <w:left w:val="nil"/>
          <w:bottom w:val="nil"/>
          <w:right w:val="nil"/>
          <w:between w:val="nil"/>
        </w:pBdr>
        <w:tabs>
          <w:tab w:val="left" w:pos="2160"/>
          <w:tab w:val="center" w:pos="4680"/>
          <w:tab w:val="left" w:pos="5580"/>
          <w:tab w:val="left" w:pos="7560"/>
        </w:tabs>
        <w:spacing w:after="0"/>
        <w:jc w:val="both"/>
        <w:rPr>
          <w:color w:val="000000"/>
          <w:sz w:val="24"/>
          <w:szCs w:val="24"/>
        </w:rPr>
      </w:pPr>
      <w:r>
        <w:rPr>
          <w:rFonts w:ascii="Times New Roman" w:eastAsia="Times New Roman" w:hAnsi="Times New Roman" w:cs="Times New Roman"/>
          <w:color w:val="000000"/>
          <w:sz w:val="24"/>
          <w:szCs w:val="24"/>
        </w:rPr>
        <w:t xml:space="preserve">Express and explain the concept of TQM total quality management and ERP enterprise resources planning. </w:t>
      </w:r>
    </w:p>
    <w:p w:rsidR="00A83AB9" w:rsidRDefault="00A83AB9">
      <w:pPr>
        <w:spacing w:after="0"/>
        <w:rPr>
          <w:rFonts w:ascii="Times New Roman" w:eastAsia="Times New Roman" w:hAnsi="Times New Roman" w:cs="Times New Roman"/>
          <w:b/>
          <w:sz w:val="24"/>
          <w:szCs w:val="24"/>
        </w:rPr>
      </w:pPr>
    </w:p>
    <w:p w:rsidR="00A83AB9" w:rsidRDefault="000738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Exams/Grading/Participation</w:t>
      </w:r>
    </w:p>
    <w:tbl>
      <w:tblPr>
        <w:tblStyle w:val="a"/>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2"/>
        <w:gridCol w:w="3323"/>
      </w:tblGrid>
      <w:tr w:rsidR="00A83AB9">
        <w:tc>
          <w:tcPr>
            <w:tcW w:w="6022"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Exams - Mid-term &amp; Final (100 points/exam)</w:t>
            </w:r>
          </w:p>
        </w:tc>
        <w:tc>
          <w:tcPr>
            <w:tcW w:w="3323"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A83AB9">
        <w:tc>
          <w:tcPr>
            <w:tcW w:w="6022"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Participations (10 points/class)</w:t>
            </w:r>
          </w:p>
        </w:tc>
        <w:tc>
          <w:tcPr>
            <w:tcW w:w="3323"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83AB9">
        <w:tc>
          <w:tcPr>
            <w:tcW w:w="6022"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Case Projects (10 points/project)</w:t>
            </w:r>
          </w:p>
        </w:tc>
        <w:tc>
          <w:tcPr>
            <w:tcW w:w="3323"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83AB9">
        <w:tc>
          <w:tcPr>
            <w:tcW w:w="6022"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 Projects (20 points/project)</w:t>
            </w:r>
          </w:p>
        </w:tc>
        <w:tc>
          <w:tcPr>
            <w:tcW w:w="3323"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83AB9">
        <w:tc>
          <w:tcPr>
            <w:tcW w:w="6022"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CEO Project</w:t>
            </w:r>
          </w:p>
        </w:tc>
        <w:tc>
          <w:tcPr>
            <w:tcW w:w="3323"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A83AB9">
        <w:tc>
          <w:tcPr>
            <w:tcW w:w="6022"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323"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r>
    </w:tbl>
    <w:p w:rsidR="00A83AB9" w:rsidRDefault="00A83AB9">
      <w:pPr>
        <w:tabs>
          <w:tab w:val="left" w:pos="2160"/>
          <w:tab w:val="center" w:pos="4680"/>
          <w:tab w:val="left" w:pos="5580"/>
          <w:tab w:val="left" w:pos="7560"/>
        </w:tabs>
        <w:jc w:val="both"/>
        <w:rPr>
          <w:rFonts w:ascii="Times New Roman" w:eastAsia="Times New Roman" w:hAnsi="Times New Roman" w:cs="Times New Roman"/>
          <w:sz w:val="24"/>
          <w:szCs w:val="24"/>
        </w:rPr>
      </w:pPr>
    </w:p>
    <w:p w:rsidR="00A83AB9" w:rsidRDefault="00A83AB9">
      <w:pPr>
        <w:tabs>
          <w:tab w:val="left" w:pos="2160"/>
          <w:tab w:val="center" w:pos="4680"/>
          <w:tab w:val="left" w:pos="5580"/>
          <w:tab w:val="left" w:pos="7560"/>
        </w:tabs>
        <w:jc w:val="both"/>
        <w:rPr>
          <w:rFonts w:ascii="Times New Roman" w:eastAsia="Times New Roman" w:hAnsi="Times New Roman" w:cs="Times New Roman"/>
          <w:sz w:val="24"/>
          <w:szCs w:val="24"/>
        </w:rPr>
      </w:pPr>
    </w:p>
    <w:p w:rsidR="00A83AB9" w:rsidRDefault="0007380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Honest – Please do not lie, cheat, or make up excuses.</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 assignments in on time.</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understand if you may be embarrassed to come and talk to me but if you have a learning style that I am not explaining information for you to understand. PLEASE come and see me.  I have three young adults who all have their own style of learning.  Do not wait until after an exam or project to come see me.  I want you to be successful.</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Late homework submissions will be penalized 25% of the maximum points possible and </w:t>
      </w:r>
      <w:proofErr w:type="gramStart"/>
      <w:r>
        <w:rPr>
          <w:rFonts w:ascii="Times New Roman" w:eastAsia="Times New Roman" w:hAnsi="Times New Roman" w:cs="Times New Roman"/>
          <w:color w:val="000000"/>
          <w:sz w:val="24"/>
          <w:szCs w:val="24"/>
        </w:rPr>
        <w:t>will not be accepted</w:t>
      </w:r>
      <w:proofErr w:type="gramEnd"/>
      <w:r>
        <w:rPr>
          <w:rFonts w:ascii="Times New Roman" w:eastAsia="Times New Roman" w:hAnsi="Times New Roman" w:cs="Times New Roman"/>
          <w:color w:val="000000"/>
          <w:sz w:val="24"/>
          <w:szCs w:val="24"/>
        </w:rPr>
        <w:t xml:space="preserve"> any later than the first class session following the due date.</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instructor </w:t>
      </w:r>
      <w:proofErr w:type="gramStart"/>
      <w:r>
        <w:rPr>
          <w:rFonts w:ascii="Times New Roman" w:eastAsia="Times New Roman" w:hAnsi="Times New Roman" w:cs="Times New Roman"/>
          <w:color w:val="000000"/>
          <w:sz w:val="24"/>
          <w:szCs w:val="24"/>
        </w:rPr>
        <w:t>may (at her discretion) give</w:t>
      </w:r>
      <w:proofErr w:type="gramEnd"/>
      <w:r>
        <w:rPr>
          <w:rFonts w:ascii="Times New Roman" w:eastAsia="Times New Roman" w:hAnsi="Times New Roman" w:cs="Times New Roman"/>
          <w:color w:val="000000"/>
          <w:sz w:val="24"/>
          <w:szCs w:val="24"/>
        </w:rPr>
        <w:t xml:space="preserve"> you the opportunity to redo homework assignments that do not deserve ‘pass’ credit.  They will </w:t>
      </w:r>
      <w:proofErr w:type="gramStart"/>
      <w:r>
        <w:rPr>
          <w:rFonts w:ascii="Times New Roman" w:eastAsia="Times New Roman" w:hAnsi="Times New Roman" w:cs="Times New Roman"/>
          <w:color w:val="000000"/>
          <w:sz w:val="24"/>
          <w:szCs w:val="24"/>
        </w:rPr>
        <w:t>state</w:t>
      </w:r>
      <w:proofErr w:type="gramEnd"/>
      <w:r>
        <w:rPr>
          <w:rFonts w:ascii="Times New Roman" w:eastAsia="Times New Roman" w:hAnsi="Times New Roman" w:cs="Times New Roman"/>
          <w:color w:val="000000"/>
          <w:sz w:val="24"/>
          <w:szCs w:val="24"/>
        </w:rPr>
        <w:t xml:space="preserve"> “Please come see me” written on the front of your graded homework.  IT IS YOUR RESPONSIBILITY TO MAKE SURE THAT YOU GET YOUR HOMEWORK RETURNED TO YOU. Your instructor will return all homework to you in class.  If you miss that class, it is up to you to ask for your homework back. GRADED HOMEWORK NOT PICKED UP WITHIN A WEEK FROM IT BEING HANDED BACK IN CLASS, WILL NO LONGER BE ELIGIBLE FOR REDO.</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Participation and engagement is critical in this class</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turn your cell phones off and be respectful to </w:t>
      </w:r>
      <w:proofErr w:type="gramStart"/>
      <w:r>
        <w:rPr>
          <w:rFonts w:ascii="Times New Roman" w:eastAsia="Times New Roman" w:hAnsi="Times New Roman" w:cs="Times New Roman"/>
          <w:color w:val="000000"/>
          <w:sz w:val="24"/>
          <w:szCs w:val="24"/>
        </w:rPr>
        <w:t>me and your peers,</w:t>
      </w:r>
      <w:proofErr w:type="gramEnd"/>
      <w:r>
        <w:rPr>
          <w:rFonts w:ascii="Times New Roman" w:eastAsia="Times New Roman" w:hAnsi="Times New Roman" w:cs="Times New Roman"/>
          <w:color w:val="000000"/>
          <w:sz w:val="24"/>
          <w:szCs w:val="24"/>
        </w:rPr>
        <w:t xml:space="preserve"> if you are on your phone during class I could stop class and wait for you to reengage or we could have a pop quiz.  </w:t>
      </w:r>
      <w:proofErr w:type="gramStart"/>
      <w:r>
        <w:rPr>
          <w:rFonts w:ascii="Times New Roman" w:eastAsia="Times New Roman" w:hAnsi="Times New Roman" w:cs="Times New Roman"/>
          <w:color w:val="000000"/>
          <w:sz w:val="24"/>
          <w:szCs w:val="24"/>
        </w:rPr>
        <w:t>Don’t</w:t>
      </w:r>
      <w:proofErr w:type="gramEnd"/>
      <w:r>
        <w:rPr>
          <w:rFonts w:ascii="Times New Roman" w:eastAsia="Times New Roman" w:hAnsi="Times New Roman" w:cs="Times New Roman"/>
          <w:color w:val="000000"/>
          <w:sz w:val="24"/>
          <w:szCs w:val="24"/>
        </w:rPr>
        <w:t xml:space="preserve"> be surprised if you are caught.</w:t>
      </w:r>
    </w:p>
    <w:p w:rsidR="00A83AB9" w:rsidRDefault="00073808">
      <w:pPr>
        <w:numPr>
          <w:ilvl w:val="0"/>
          <w:numId w:val="2"/>
        </w:numPr>
        <w:pBdr>
          <w:top w:val="nil"/>
          <w:left w:val="nil"/>
          <w:bottom w:val="nil"/>
          <w:right w:val="nil"/>
          <w:between w:val="nil"/>
        </w:pBdr>
        <w:spacing w:after="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My Office Hours will be on Tuesday from 7-8 am in the classroom. </w:t>
      </w:r>
      <w:r>
        <w:rPr>
          <w:rFonts w:ascii="Times New Roman" w:eastAsia="Times New Roman" w:hAnsi="Times New Roman" w:cs="Times New Roman"/>
          <w:b/>
          <w:i/>
          <w:color w:val="000000"/>
          <w:sz w:val="24"/>
          <w:szCs w:val="24"/>
        </w:rPr>
        <w:t>I will also be accessible on email for 1 hour on Saturday from 7-8p.</w:t>
      </w:r>
    </w:p>
    <w:p w:rsidR="00A83AB9" w:rsidRDefault="00073808">
      <w:pPr>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 like to have fun, my goal is to challenge each of you BUT I want you to enjoy coming to class.</w:t>
      </w:r>
    </w:p>
    <w:p w:rsidR="00A83AB9" w:rsidRDefault="000738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Tips on How to be successful in this class:</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Read your assigned texts before you come to class! Make notes while reading.</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Come to class.</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Take notes in class</w:t>
      </w:r>
      <w:proofErr w:type="gramStart"/>
      <w:r>
        <w:rPr>
          <w:rFonts w:ascii="Times New Roman" w:eastAsia="Times New Roman" w:hAnsi="Times New Roman" w:cs="Times New Roman"/>
          <w:color w:val="000000"/>
          <w:sz w:val="24"/>
          <w:szCs w:val="24"/>
        </w:rPr>
        <w:t>!!</w:t>
      </w:r>
      <w:proofErr w:type="gramEnd"/>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Review notes after class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(Don’t wait too long)</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Mark the things you do not quite comprehend and if you cannot figure them out (try</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see the instructor.</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Word to the wise: Some things in this course are not immediately obvious.  If you lose track in class, DO NOT RELINQUISH YOUR ATTENTION</w:t>
      </w:r>
      <w:proofErr w:type="gramStart"/>
      <w:r>
        <w:rPr>
          <w:rFonts w:ascii="Times New Roman" w:eastAsia="Times New Roman" w:hAnsi="Times New Roman" w:cs="Times New Roman"/>
          <w:color w:val="000000"/>
          <w:sz w:val="24"/>
          <w:szCs w:val="24"/>
        </w:rPr>
        <w:t>!!</w:t>
      </w:r>
      <w:proofErr w:type="gramEnd"/>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Ask for clarification! Ask questions!</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Keep making notes and try working them out later.  If you remain stuck, see your instructor.</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Homework assignments:</w:t>
      </w:r>
    </w:p>
    <w:p w:rsidR="00A83AB9" w:rsidRDefault="00073808">
      <w:pPr>
        <w:numPr>
          <w:ilvl w:val="1"/>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The primary purpose of the homework is for you to practice mastering of the materials discussed in class.</w:t>
      </w:r>
    </w:p>
    <w:p w:rsidR="00A83AB9" w:rsidRDefault="00073808">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 READ ASSIGNMENT CAREFULLY AND COMPLETELY</w:t>
      </w:r>
      <w:proofErr w:type="gramStart"/>
      <w:r>
        <w:rPr>
          <w:rFonts w:ascii="Times New Roman" w:eastAsia="Times New Roman" w:hAnsi="Times New Roman" w:cs="Times New Roman"/>
          <w:color w:val="000000"/>
          <w:sz w:val="24"/>
          <w:szCs w:val="24"/>
        </w:rPr>
        <w:t>!!!</w:t>
      </w:r>
      <w:proofErr w:type="gramEnd"/>
    </w:p>
    <w:p w:rsidR="00A83AB9" w:rsidRDefault="00073808">
      <w:pPr>
        <w:numPr>
          <w:ilvl w:val="0"/>
          <w:numId w:val="3"/>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McGraw Learning has great tools, how many of you have access to </w:t>
      </w:r>
      <w:proofErr w:type="gramStart"/>
      <w:r>
        <w:rPr>
          <w:rFonts w:ascii="Times New Roman" w:eastAsia="Times New Roman" w:hAnsi="Times New Roman" w:cs="Times New Roman"/>
          <w:b/>
          <w:color w:val="000000"/>
          <w:sz w:val="24"/>
          <w:szCs w:val="24"/>
        </w:rPr>
        <w:t>it?</w:t>
      </w:r>
      <w:proofErr w:type="gramEnd"/>
    </w:p>
    <w:p w:rsidR="00A83AB9" w:rsidRDefault="000738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Exams:</w:t>
      </w: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Examinations will generally require 1 ½ hours to complete and of course you will have the normal class time to work on the test.  The format will be essay, short answer, and quantitative problems.  The exams will be closed books/notes and appropriate memory aids are included in test documentations.  Exam dates </w:t>
      </w:r>
      <w:proofErr w:type="gramStart"/>
      <w:r>
        <w:rPr>
          <w:rFonts w:ascii="Times New Roman" w:eastAsia="Times New Roman" w:hAnsi="Times New Roman" w:cs="Times New Roman"/>
          <w:sz w:val="24"/>
          <w:szCs w:val="24"/>
        </w:rPr>
        <w:t>are indicated</w:t>
      </w:r>
      <w:proofErr w:type="gramEnd"/>
      <w:r>
        <w:rPr>
          <w:rFonts w:ascii="Times New Roman" w:eastAsia="Times New Roman" w:hAnsi="Times New Roman" w:cs="Times New Roman"/>
          <w:sz w:val="24"/>
          <w:szCs w:val="24"/>
        </w:rPr>
        <w:t xml:space="preserve"> on the “Tentative Outline”.  Exam must be taken on the dated scheduled unless prior arrangements have been made.  If the mid-term exam </w:t>
      </w:r>
      <w:proofErr w:type="gramStart"/>
      <w:r>
        <w:rPr>
          <w:rFonts w:ascii="Times New Roman" w:eastAsia="Times New Roman" w:hAnsi="Times New Roman" w:cs="Times New Roman"/>
          <w:sz w:val="24"/>
          <w:szCs w:val="24"/>
        </w:rPr>
        <w:t>is missed</w:t>
      </w:r>
      <w:proofErr w:type="gramEnd"/>
      <w:r>
        <w:rPr>
          <w:rFonts w:ascii="Times New Roman" w:eastAsia="Times New Roman" w:hAnsi="Times New Roman" w:cs="Times New Roman"/>
          <w:sz w:val="24"/>
          <w:szCs w:val="24"/>
        </w:rPr>
        <w:t>, and you have compelling and documented circumstances (job conflicts, oversleeping, car trouble, travel delays and traffic jams are NOT acceptable reasons), at my discretion, I will “double” the comprehensive final exam score in lieu of the mid-term score.</w:t>
      </w: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course grades</w:t>
      </w:r>
      <w:r>
        <w:rPr>
          <w:rFonts w:ascii="Times New Roman" w:eastAsia="Times New Roman" w:hAnsi="Times New Roman" w:cs="Times New Roman"/>
          <w:sz w:val="24"/>
          <w:szCs w:val="24"/>
        </w:rPr>
        <w:t xml:space="preserve"> will be determined based on the following point system. The following number –to letter grade scale </w:t>
      </w:r>
      <w:proofErr w:type="gramStart"/>
      <w:r>
        <w:rPr>
          <w:rFonts w:ascii="Times New Roman" w:eastAsia="Times New Roman" w:hAnsi="Times New Roman" w:cs="Times New Roman"/>
          <w:sz w:val="24"/>
          <w:szCs w:val="24"/>
        </w:rPr>
        <w:t>will be used</w:t>
      </w:r>
      <w:proofErr w:type="gramEnd"/>
      <w:r>
        <w:rPr>
          <w:rFonts w:ascii="Times New Roman" w:eastAsia="Times New Roman" w:hAnsi="Times New Roman" w:cs="Times New Roman"/>
          <w:sz w:val="24"/>
          <w:szCs w:val="24"/>
        </w:rPr>
        <w:t xml:space="preserve"> for computing the (final) course letter grade: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83AB9">
        <w:tc>
          <w:tcPr>
            <w:tcW w:w="3116"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Grade</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grade 0-100</w:t>
            </w:r>
          </w:p>
        </w:tc>
        <w:tc>
          <w:tcPr>
            <w:tcW w:w="3117" w:type="dxa"/>
          </w:tcPr>
          <w:p w:rsidR="00A83AB9" w:rsidRDefault="00A83AB9">
            <w:pPr>
              <w:rPr>
                <w:rFonts w:ascii="Times New Roman" w:eastAsia="Times New Roman" w:hAnsi="Times New Roman" w:cs="Times New Roman"/>
                <w:sz w:val="24"/>
                <w:szCs w:val="24"/>
              </w:rPr>
            </w:pPr>
          </w:p>
        </w:tc>
      </w:tr>
      <w:tr w:rsidR="00A83AB9">
        <w:tc>
          <w:tcPr>
            <w:tcW w:w="3116"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w:t>
            </w:r>
            <w:r>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100</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495-550</w:t>
            </w:r>
          </w:p>
        </w:tc>
      </w:tr>
      <w:tr w:rsidR="00A83AB9">
        <w:tc>
          <w:tcPr>
            <w:tcW w:w="3116"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w:t>
            </w:r>
            <w:r>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89.9</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440-494</w:t>
            </w:r>
          </w:p>
        </w:tc>
      </w:tr>
      <w:tr w:rsidR="00A83AB9">
        <w:tc>
          <w:tcPr>
            <w:tcW w:w="3116"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w:t>
            </w:r>
            <w:r>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79.9</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385-439</w:t>
            </w:r>
          </w:p>
        </w:tc>
      </w:tr>
      <w:tr w:rsidR="00A83AB9">
        <w:tc>
          <w:tcPr>
            <w:tcW w:w="3116"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r>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 xml:space="preserve"> grade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69.9</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330-384</w:t>
            </w:r>
          </w:p>
        </w:tc>
      </w:tr>
      <w:tr w:rsidR="00A83AB9">
        <w:tc>
          <w:tcPr>
            <w:tcW w:w="3116"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59.9</w:t>
            </w:r>
          </w:p>
        </w:tc>
        <w:tc>
          <w:tcPr>
            <w:tcW w:w="3117" w:type="dxa"/>
          </w:tcPr>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&lt;329.9</w:t>
            </w:r>
          </w:p>
        </w:tc>
      </w:tr>
    </w:tbl>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Notes on grades** </w:t>
      </w:r>
    </w:p>
    <w:p w:rsidR="00A83AB9" w:rsidRDefault="0007380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If you have a grade of 79.9%, I recognize it is a C and you would like me to round it up to 80 so you can get a B, especially when your peer has 80% and gets a B in the class.  My suggestion to you, know your grades, know where you are at all times, and do not wait until final grades come out to ask your instructor if they will round up your grade.  </w:t>
      </w:r>
      <w:proofErr w:type="gramStart"/>
      <w:r>
        <w:rPr>
          <w:rFonts w:ascii="Times New Roman" w:eastAsia="Times New Roman" w:hAnsi="Times New Roman" w:cs="Times New Roman"/>
          <w:i/>
          <w:sz w:val="24"/>
          <w:szCs w:val="24"/>
        </w:rPr>
        <w:t>Plan ahead,</w:t>
      </w:r>
      <w:proofErr w:type="gramEnd"/>
      <w:r>
        <w:rPr>
          <w:rFonts w:ascii="Times New Roman" w:eastAsia="Times New Roman" w:hAnsi="Times New Roman" w:cs="Times New Roman"/>
          <w:i/>
          <w:sz w:val="24"/>
          <w:szCs w:val="24"/>
        </w:rPr>
        <w:t xml:space="preserve"> work hard, ask questions, and do not allow yourself to be one of those getting a grade by 0.1%.  </w:t>
      </w:r>
    </w:p>
    <w:p w:rsidR="00A83AB9" w:rsidRDefault="00A83AB9">
      <w:pPr>
        <w:spacing w:after="0"/>
        <w:rPr>
          <w:rFonts w:ascii="Times New Roman" w:eastAsia="Times New Roman" w:hAnsi="Times New Roman" w:cs="Times New Roman"/>
          <w:b/>
          <w:sz w:val="24"/>
          <w:szCs w:val="24"/>
        </w:rPr>
      </w:pP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Veterans:</w:t>
      </w:r>
      <w:r>
        <w:rPr>
          <w:rFonts w:ascii="Times New Roman" w:eastAsia="Times New Roman" w:hAnsi="Times New Roman" w:cs="Times New Roman"/>
          <w:sz w:val="24"/>
          <w:szCs w:val="24"/>
        </w:rPr>
        <w:t xml:space="preserve"> Veterans and active duty military personnel with special circumstances are welcome and encouraged to communicate these, in advance if possible, the instructor. </w:t>
      </w: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Center for Accessibility Resources:</w:t>
      </w:r>
      <w:r>
        <w:rPr>
          <w:rFonts w:ascii="Times New Roman" w:eastAsia="Times New Roman" w:hAnsi="Times New Roman" w:cs="Times New Roman"/>
          <w:sz w:val="24"/>
          <w:szCs w:val="24"/>
        </w:rPr>
        <w:t xml:space="preserve"> Students who may need accommodations due to documented disabilities, or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speak with the instructor during the first week of class. If you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CFAR, please go to http://linnbenton.edu/cfar for steps on how to apply for services or call 541-917-4789. </w:t>
      </w: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Integrity:</w:t>
      </w:r>
      <w:r>
        <w:rPr>
          <w:rFonts w:ascii="Times New Roman" w:eastAsia="Times New Roman" w:hAnsi="Times New Roman" w:cs="Times New Roman"/>
          <w:sz w:val="24"/>
          <w:szCs w:val="24"/>
        </w:rPr>
        <w:t xml:space="preserve"> Students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follow College policies regarding academic integrity as articulated in the Students’ Rights and Responsibilities Handbook [http:www.linnbenton.edu/studentrights/standards.html]. You will receive an F in the course if you </w:t>
      </w:r>
      <w:proofErr w:type="gramStart"/>
      <w:r>
        <w:rPr>
          <w:rFonts w:ascii="Times New Roman" w:eastAsia="Times New Roman" w:hAnsi="Times New Roman" w:cs="Times New Roman"/>
          <w:sz w:val="24"/>
          <w:szCs w:val="24"/>
        </w:rPr>
        <w:t>are found</w:t>
      </w:r>
      <w:proofErr w:type="gramEnd"/>
      <w:r>
        <w:rPr>
          <w:rFonts w:ascii="Times New Roman" w:eastAsia="Times New Roman" w:hAnsi="Times New Roman" w:cs="Times New Roman"/>
          <w:sz w:val="24"/>
          <w:szCs w:val="24"/>
        </w:rPr>
        <w:t xml:space="preserve"> to be involved in academic dishonesty (cheating, plagiarism, etc.). </w:t>
      </w: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LBCC Comprehensive Statement of Nondiscrimination</w:t>
      </w:r>
      <w:r>
        <w:rPr>
          <w:rFonts w:ascii="Times New Roman" w:eastAsia="Times New Roman" w:hAnsi="Times New Roman" w:cs="Times New Roman"/>
          <w:sz w:val="24"/>
          <w:szCs w:val="24"/>
        </w:rPr>
        <w:t xml:space="preserve"> 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http://po.linnbenton.edu/BPsandARs/1015%20-%20Nondiscrimination%</w:t>
      </w:r>
      <w:proofErr w:type="gramStart"/>
      <w:r>
        <w:rPr>
          <w:rFonts w:ascii="Times New Roman" w:eastAsia="Times New Roman" w:hAnsi="Times New Roman" w:cs="Times New Roman"/>
          <w:sz w:val="24"/>
          <w:szCs w:val="24"/>
        </w:rPr>
        <w:t>20Policy.pdf )</w:t>
      </w:r>
      <w:proofErr w:type="gramEnd"/>
      <w:r>
        <w:rPr>
          <w:rFonts w:ascii="Times New Roman" w:eastAsia="Times New Roman" w:hAnsi="Times New Roman" w:cs="Times New Roman"/>
          <w:sz w:val="24"/>
          <w:szCs w:val="24"/>
        </w:rPr>
        <w:t xml:space="preserve"> </w:t>
      </w:r>
    </w:p>
    <w:p w:rsidR="00A83AB9" w:rsidRDefault="0007380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Syllabus</w:t>
      </w:r>
      <w:r>
        <w:rPr>
          <w:rFonts w:ascii="Times New Roman" w:eastAsia="Times New Roman" w:hAnsi="Times New Roman" w:cs="Times New Roman"/>
          <w:sz w:val="24"/>
          <w:szCs w:val="24"/>
        </w:rPr>
        <w:t xml:space="preserve"> This syllabus and outline are a guide, not a contract. They will change during the term as I attempt to provide the most compelling and useful learning experience possible. If things do not make sense, please talk with me. As changes </w:t>
      </w:r>
      <w:proofErr w:type="gramStart"/>
      <w:r>
        <w:rPr>
          <w:rFonts w:ascii="Times New Roman" w:eastAsia="Times New Roman" w:hAnsi="Times New Roman" w:cs="Times New Roman"/>
          <w:sz w:val="24"/>
          <w:szCs w:val="24"/>
        </w:rPr>
        <w:t>are made</w:t>
      </w:r>
      <w:proofErr w:type="gramEnd"/>
      <w:r>
        <w:rPr>
          <w:rFonts w:ascii="Times New Roman" w:eastAsia="Times New Roman" w:hAnsi="Times New Roman" w:cs="Times New Roman"/>
          <w:sz w:val="24"/>
          <w:szCs w:val="24"/>
        </w:rPr>
        <w:t xml:space="preserve">, I will announce them in class or on share them with you via google docs. You should check the syllabus at least once a week for course updates. Not reading the syllabus does not constitute a valid excuse for missing a milestone. </w:t>
      </w:r>
    </w:p>
    <w:p w:rsidR="00A83AB9" w:rsidRDefault="00073808">
      <w:pPr>
        <w:rPr>
          <w:rFonts w:ascii="Times New Roman" w:eastAsia="Times New Roman" w:hAnsi="Times New Roman" w:cs="Times New Roman"/>
          <w:sz w:val="24"/>
          <w:szCs w:val="24"/>
        </w:rPr>
      </w:pPr>
      <w:r>
        <w:br w:type="page"/>
      </w:r>
    </w:p>
    <w:p w:rsidR="00A83AB9" w:rsidRDefault="00073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p w:rsidR="00A83AB9" w:rsidRDefault="00073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 291 – Winter 2019</w:t>
      </w:r>
    </w:p>
    <w:p w:rsidR="00A83AB9" w:rsidRDefault="00073808">
      <w:pPr>
        <w:tabs>
          <w:tab w:val="left" w:pos="2160"/>
          <w:tab w:val="center" w:pos="4680"/>
          <w:tab w:val="left" w:pos="5580"/>
          <w:tab w:val="left" w:pos="75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SERVICE MANAGEMENT</w:t>
      </w:r>
    </w:p>
    <w:p w:rsidR="00A83AB9" w:rsidRDefault="00073808">
      <w:pPr>
        <w:tabs>
          <w:tab w:val="left" w:pos="2160"/>
          <w:tab w:val="center" w:pos="4680"/>
          <w:tab w:val="left" w:pos="5580"/>
          <w:tab w:val="left" w:pos="756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A83AB9" w:rsidRDefault="00073808">
      <w:pPr>
        <w:tabs>
          <w:tab w:val="left" w:pos="2160"/>
          <w:tab w:val="center" w:pos="4680"/>
          <w:tab w:val="left" w:pos="5580"/>
          <w:tab w:val="left" w:pos="7560"/>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Session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Topic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u w:val="single"/>
        </w:rPr>
        <w:t>Case-Due Next Class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Source</w:t>
      </w:r>
    </w:p>
    <w:p w:rsidR="00A83AB9" w:rsidRDefault="00073808">
      <w:pPr>
        <w:tabs>
          <w:tab w:val="left" w:pos="1160"/>
          <w:tab w:val="left" w:pos="1880"/>
          <w:tab w:val="left" w:pos="5760"/>
          <w:tab w:val="left" w:pos="8640"/>
        </w:tabs>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Module 1:  Services and the Economy</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Introduction</w:t>
      </w:r>
    </w:p>
    <w:p w:rsidR="00A83AB9" w:rsidRDefault="00A83AB9">
      <w:pPr>
        <w:tabs>
          <w:tab w:val="left" w:pos="1160"/>
          <w:tab w:val="left" w:pos="1880"/>
          <w:tab w:val="left" w:pos="5580"/>
          <w:tab w:val="left" w:pos="8640"/>
        </w:tabs>
        <w:spacing w:after="0"/>
        <w:rPr>
          <w:rFonts w:ascii="Times New Roman" w:eastAsia="Times New Roman" w:hAnsi="Times New Roman" w:cs="Times New Roman"/>
          <w:sz w:val="24"/>
          <w:szCs w:val="24"/>
        </w:rPr>
      </w:pP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Service Economy </w:t>
      </w:r>
      <w:r>
        <w:rPr>
          <w:rFonts w:ascii="Times New Roman" w:eastAsia="Times New Roman" w:hAnsi="Times New Roman" w:cs="Times New Roman"/>
          <w:sz w:val="24"/>
          <w:szCs w:val="24"/>
        </w:rPr>
        <w:tab/>
        <w:t xml:space="preserve">Village Volvo (1/15)         </w:t>
      </w:r>
      <w:r>
        <w:rPr>
          <w:rFonts w:ascii="Times New Roman" w:eastAsia="Times New Roman" w:hAnsi="Times New Roman" w:cs="Times New Roman"/>
          <w:sz w:val="24"/>
          <w:szCs w:val="24"/>
        </w:rPr>
        <w:tab/>
        <w:t>Chap 1</w:t>
      </w:r>
    </w:p>
    <w:p w:rsidR="00A83AB9" w:rsidRDefault="00A83AB9">
      <w:pPr>
        <w:tabs>
          <w:tab w:val="left" w:pos="1160"/>
          <w:tab w:val="left" w:pos="1880"/>
          <w:tab w:val="left" w:pos="5580"/>
          <w:tab w:val="left" w:pos="8640"/>
        </w:tabs>
        <w:spacing w:after="0"/>
        <w:rPr>
          <w:rFonts w:ascii="Times New Roman" w:eastAsia="Times New Roman" w:hAnsi="Times New Roman" w:cs="Times New Roman"/>
          <w:sz w:val="24"/>
          <w:szCs w:val="24"/>
        </w:rPr>
      </w:pP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Service Strategy/Market Positioning</w:t>
      </w:r>
      <w:r>
        <w:rPr>
          <w:rFonts w:ascii="Times New Roman" w:eastAsia="Times New Roman" w:hAnsi="Times New Roman" w:cs="Times New Roman"/>
          <w:sz w:val="24"/>
          <w:szCs w:val="24"/>
        </w:rPr>
        <w:tab/>
        <w:t xml:space="preserve">Alamo </w:t>
      </w:r>
      <w:proofErr w:type="spellStart"/>
      <w:r>
        <w:rPr>
          <w:rFonts w:ascii="Times New Roman" w:eastAsia="Times New Roman" w:hAnsi="Times New Roman" w:cs="Times New Roman"/>
          <w:sz w:val="24"/>
          <w:szCs w:val="24"/>
        </w:rPr>
        <w:t>Drafthouse</w:t>
      </w:r>
      <w:proofErr w:type="spellEnd"/>
      <w:r>
        <w:rPr>
          <w:rFonts w:ascii="Times New Roman" w:eastAsia="Times New Roman" w:hAnsi="Times New Roman" w:cs="Times New Roman"/>
          <w:sz w:val="24"/>
          <w:szCs w:val="24"/>
        </w:rPr>
        <w:t xml:space="preserve"> (1/17)   </w:t>
      </w:r>
      <w:r>
        <w:rPr>
          <w:rFonts w:ascii="Times New Roman" w:eastAsia="Times New Roman" w:hAnsi="Times New Roman" w:cs="Times New Roman"/>
          <w:sz w:val="24"/>
          <w:szCs w:val="24"/>
        </w:rPr>
        <w:tab/>
        <w:t>Chap 2</w:t>
      </w:r>
    </w:p>
    <w:p w:rsidR="00A83AB9" w:rsidRDefault="00073808">
      <w:pPr>
        <w:tabs>
          <w:tab w:val="left" w:pos="1160"/>
          <w:tab w:val="left" w:pos="1880"/>
          <w:tab w:val="left" w:pos="5580"/>
          <w:tab w:val="left" w:pos="8640"/>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3AB9" w:rsidRDefault="00073808">
      <w:pPr>
        <w:tabs>
          <w:tab w:val="left" w:pos="1160"/>
          <w:tab w:val="left" w:pos="1880"/>
          <w:tab w:val="left" w:pos="5580"/>
          <w:tab w:val="left" w:pos="8640"/>
        </w:tabs>
        <w:spacing w:after="0"/>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2:  Creating Breakthrough Services</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Service Delivery System</w:t>
      </w:r>
      <w:r>
        <w:rPr>
          <w:rFonts w:ascii="Times New Roman" w:eastAsia="Times New Roman" w:hAnsi="Times New Roman" w:cs="Times New Roman"/>
          <w:sz w:val="24"/>
          <w:szCs w:val="24"/>
        </w:rPr>
        <w:tab/>
        <w:t>Amazon.com (1/22)</w:t>
      </w:r>
      <w:r>
        <w:rPr>
          <w:rFonts w:ascii="Times New Roman" w:eastAsia="Times New Roman" w:hAnsi="Times New Roman" w:cs="Times New Roman"/>
          <w:sz w:val="24"/>
          <w:szCs w:val="24"/>
        </w:rPr>
        <w:tab/>
        <w:t>Chap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Service Encounter</w:t>
      </w:r>
      <w:r>
        <w:rPr>
          <w:rFonts w:ascii="Times New Roman" w:eastAsia="Times New Roman" w:hAnsi="Times New Roman" w:cs="Times New Roman"/>
          <w:sz w:val="24"/>
          <w:szCs w:val="24"/>
        </w:rPr>
        <w:tab/>
        <w:t>Amy’s Ice Cream (1/29)</w:t>
      </w:r>
      <w:r>
        <w:rPr>
          <w:rFonts w:ascii="Times New Roman" w:eastAsia="Times New Roman" w:hAnsi="Times New Roman" w:cs="Times New Roman"/>
          <w:sz w:val="24"/>
          <w:szCs w:val="24"/>
        </w:rPr>
        <w:tab/>
        <w:t>Chap 4</w:t>
      </w:r>
    </w:p>
    <w:p w:rsidR="00A83AB9" w:rsidRDefault="00073808">
      <w:pPr>
        <w:tabs>
          <w:tab w:val="left" w:pos="1160"/>
          <w:tab w:val="left" w:pos="1880"/>
          <w:tab w:val="left" w:pos="5580"/>
          <w:tab w:val="left" w:pos="8640"/>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(Due to Illness)</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 xml:space="preserve"> sick</w:t>
      </w:r>
      <w:r>
        <w:rPr>
          <w:rFonts w:ascii="Times New Roman" w:eastAsia="Times New Roman" w:hAnsi="Times New Roman" w:cs="Times New Roman"/>
          <w:sz w:val="24"/>
          <w:szCs w:val="24"/>
        </w:rPr>
        <w:tab/>
        <w:t>Email Suggestions (1/24)</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Supporting Facility &amp;</w:t>
      </w:r>
      <w:r>
        <w:rPr>
          <w:rFonts w:ascii="Times New Roman" w:eastAsia="Times New Roman" w:hAnsi="Times New Roman" w:cs="Times New Roman"/>
          <w:sz w:val="24"/>
          <w:szCs w:val="24"/>
        </w:rPr>
        <w:tab/>
        <w:t>Amy’s Ice Cream</w:t>
      </w:r>
      <w:r>
        <w:rPr>
          <w:rFonts w:ascii="Times New Roman" w:eastAsia="Times New Roman" w:hAnsi="Times New Roman" w:cs="Times New Roman"/>
          <w:sz w:val="24"/>
          <w:szCs w:val="24"/>
        </w:rPr>
        <w:tab/>
        <w:t>Chap 5</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Process Flows</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31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Service Quality</w:t>
      </w:r>
      <w:r>
        <w:rPr>
          <w:rFonts w:ascii="Times New Roman" w:eastAsia="Times New Roman" w:hAnsi="Times New Roman" w:cs="Times New Roman"/>
          <w:sz w:val="24"/>
          <w:szCs w:val="24"/>
        </w:rPr>
        <w:tab/>
        <w:t>Central Market</w:t>
      </w:r>
      <w:r>
        <w:rPr>
          <w:rFonts w:ascii="Times New Roman" w:eastAsia="Times New Roman" w:hAnsi="Times New Roman" w:cs="Times New Roman"/>
          <w:sz w:val="24"/>
          <w:szCs w:val="24"/>
        </w:rPr>
        <w:tab/>
        <w:t>Chap 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Service Quality</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Complaint Letter</w:t>
      </w:r>
      <w:r>
        <w:rPr>
          <w:rFonts w:ascii="Times New Roman" w:eastAsia="Times New Roman" w:hAnsi="Times New Roman" w:cs="Times New Roman"/>
          <w:sz w:val="24"/>
          <w:szCs w:val="24"/>
        </w:rPr>
        <w:tab/>
        <w:t>Chap 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 1</w:t>
      </w:r>
      <w:r>
        <w:rPr>
          <w:rFonts w:ascii="Times New Roman" w:eastAsia="Times New Roman" w:hAnsi="Times New Roman" w:cs="Times New Roman"/>
          <w:sz w:val="24"/>
          <w:szCs w:val="24"/>
        </w:rPr>
        <w:tab/>
        <w:t>Chapter 1-6</w:t>
      </w:r>
    </w:p>
    <w:p w:rsidR="00A83AB9" w:rsidRDefault="00A83AB9">
      <w:pPr>
        <w:tabs>
          <w:tab w:val="left" w:pos="1160"/>
          <w:tab w:val="left" w:pos="1880"/>
          <w:tab w:val="left" w:pos="5580"/>
          <w:tab w:val="left" w:pos="8640"/>
        </w:tabs>
        <w:spacing w:after="0"/>
        <w:rPr>
          <w:rFonts w:ascii="Times New Roman" w:eastAsia="Times New Roman" w:hAnsi="Times New Roman" w:cs="Times New Roman"/>
          <w:sz w:val="24"/>
          <w:szCs w:val="24"/>
        </w:rPr>
      </w:pP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12</w:t>
      </w:r>
      <w:r>
        <w:rPr>
          <w:rFonts w:ascii="Times New Roman" w:eastAsia="Times New Roman" w:hAnsi="Times New Roman" w:cs="Times New Roman"/>
          <w:sz w:val="24"/>
          <w:szCs w:val="24"/>
        </w:rPr>
        <w:tab/>
        <w:t>Process Improvement</w:t>
      </w:r>
      <w:r>
        <w:rPr>
          <w:rFonts w:ascii="Times New Roman" w:eastAsia="Times New Roman" w:hAnsi="Times New Roman" w:cs="Times New Roman"/>
          <w:sz w:val="24"/>
          <w:szCs w:val="24"/>
        </w:rPr>
        <w:tab/>
        <w:t>Sonora County Sheriff</w:t>
      </w:r>
      <w:r>
        <w:rPr>
          <w:rFonts w:ascii="Times New Roman" w:eastAsia="Times New Roman" w:hAnsi="Times New Roman" w:cs="Times New Roman"/>
          <w:sz w:val="24"/>
          <w:szCs w:val="24"/>
        </w:rPr>
        <w:tab/>
        <w:t>Chap 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3AB9" w:rsidRDefault="00073808">
      <w:pPr>
        <w:tabs>
          <w:tab w:val="left" w:pos="1160"/>
          <w:tab w:val="left" w:pos="1880"/>
          <w:tab w:val="left" w:pos="5580"/>
          <w:tab w:val="left" w:pos="8640"/>
        </w:tabs>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  Managing Service Operations</w:t>
      </w:r>
    </w:p>
    <w:p w:rsidR="00A83AB9" w:rsidRDefault="00073808">
      <w:pPr>
        <w:tabs>
          <w:tab w:val="left" w:pos="1160"/>
          <w:tab w:val="left" w:pos="1880"/>
          <w:tab w:val="left" w:pos="558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14</w:t>
      </w:r>
      <w:r>
        <w:rPr>
          <w:rFonts w:ascii="Times New Roman" w:eastAsia="Times New Roman" w:hAnsi="Times New Roman" w:cs="Times New Roman"/>
          <w:sz w:val="24"/>
          <w:szCs w:val="24"/>
        </w:rPr>
        <w:tab/>
        <w:t>Managing Waiting Lines</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Eye’ll</w:t>
      </w:r>
      <w:proofErr w:type="spellEnd"/>
      <w:proofErr w:type="gramEnd"/>
      <w:r>
        <w:rPr>
          <w:rFonts w:ascii="Times New Roman" w:eastAsia="Times New Roman" w:hAnsi="Times New Roman" w:cs="Times New Roman"/>
          <w:sz w:val="24"/>
          <w:szCs w:val="24"/>
        </w:rPr>
        <w:t xml:space="preserve"> Be Seeing You              Chap 12</w:t>
      </w:r>
      <w:r>
        <w:rPr>
          <w:rFonts w:ascii="Times New Roman" w:eastAsia="Times New Roman" w:hAnsi="Times New Roman" w:cs="Times New Roman"/>
          <w:b/>
          <w:sz w:val="24"/>
          <w:szCs w:val="24"/>
        </w:rPr>
        <w:tab/>
      </w:r>
    </w:p>
    <w:p w:rsidR="00A83AB9" w:rsidRDefault="00073808">
      <w:pPr>
        <w:tabs>
          <w:tab w:val="left" w:pos="1160"/>
          <w:tab w:val="left" w:pos="1880"/>
          <w:tab w:val="left" w:pos="558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19</w:t>
      </w:r>
      <w:r>
        <w:rPr>
          <w:rFonts w:ascii="Times New Roman" w:eastAsia="Times New Roman" w:hAnsi="Times New Roman" w:cs="Times New Roman"/>
          <w:sz w:val="24"/>
          <w:szCs w:val="24"/>
        </w:rPr>
        <w:tab/>
        <w:t xml:space="preserve">Capacity Planning </w:t>
      </w:r>
      <w:r>
        <w:rPr>
          <w:rFonts w:ascii="Times New Roman" w:eastAsia="Times New Roman" w:hAnsi="Times New Roman" w:cs="Times New Roman"/>
          <w:sz w:val="24"/>
          <w:szCs w:val="24"/>
        </w:rPr>
        <w:tab/>
        <w:t>Pronto Pizza                            Chap 13</w:t>
      </w:r>
    </w:p>
    <w:p w:rsidR="00A83AB9" w:rsidRDefault="00073808">
      <w:pPr>
        <w:tabs>
          <w:tab w:val="left" w:pos="1160"/>
          <w:tab w:val="left" w:pos="1880"/>
          <w:tab w:val="left" w:pos="558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21</w:t>
      </w:r>
      <w:r>
        <w:rPr>
          <w:rFonts w:ascii="Times New Roman" w:eastAsia="Times New Roman" w:hAnsi="Times New Roman" w:cs="Times New Roman"/>
          <w:sz w:val="24"/>
          <w:szCs w:val="24"/>
        </w:rPr>
        <w:tab/>
        <w:t>Managing Service Inventory</w:t>
      </w:r>
      <w:r>
        <w:rPr>
          <w:rFonts w:ascii="Times New Roman" w:eastAsia="Times New Roman" w:hAnsi="Times New Roman" w:cs="Times New Roman"/>
          <w:sz w:val="24"/>
          <w:szCs w:val="24"/>
        </w:rPr>
        <w:tab/>
        <w:t>Last Resort Restaurant            Chap 15</w:t>
      </w:r>
      <w:r>
        <w:rPr>
          <w:rFonts w:ascii="Times New Roman" w:eastAsia="Times New Roman" w:hAnsi="Times New Roman" w:cs="Times New Roman"/>
          <w:sz w:val="24"/>
          <w:szCs w:val="24"/>
        </w:rPr>
        <w:tab/>
      </w:r>
    </w:p>
    <w:p w:rsidR="00A83AB9" w:rsidRDefault="00073808">
      <w:pPr>
        <w:tabs>
          <w:tab w:val="left" w:pos="1160"/>
          <w:tab w:val="left" w:pos="1880"/>
          <w:tab w:val="left" w:pos="5580"/>
          <w:tab w:val="lef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26</w:t>
      </w:r>
      <w:r>
        <w:rPr>
          <w:rFonts w:ascii="Times New Roman" w:eastAsia="Times New Roman" w:hAnsi="Times New Roman" w:cs="Times New Roman"/>
          <w:sz w:val="24"/>
          <w:szCs w:val="24"/>
        </w:rPr>
        <w:tab/>
        <w:t>Managing Service Projects</w:t>
      </w:r>
      <w:r>
        <w:rPr>
          <w:rFonts w:ascii="Times New Roman" w:eastAsia="Times New Roman" w:hAnsi="Times New Roman" w:cs="Times New Roman"/>
          <w:sz w:val="24"/>
          <w:szCs w:val="24"/>
        </w:rPr>
        <w:tab/>
        <w:t>Whittier County Hospital        Chap 16</w:t>
      </w:r>
    </w:p>
    <w:p w:rsidR="00A83AB9" w:rsidRDefault="00073808">
      <w:pPr>
        <w:tabs>
          <w:tab w:val="left" w:pos="1160"/>
          <w:tab w:val="left" w:pos="1880"/>
          <w:tab w:val="left" w:pos="5580"/>
          <w:tab w:val="left" w:pos="86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Capacity Planning </w:t>
      </w:r>
      <w:r>
        <w:rPr>
          <w:rFonts w:ascii="Times New Roman" w:eastAsia="Times New Roman" w:hAnsi="Times New Roman" w:cs="Times New Roman"/>
          <w:sz w:val="24"/>
          <w:szCs w:val="24"/>
        </w:rPr>
        <w:tab/>
        <w:t>Pronto Pizza                            Chap 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83AB9" w:rsidRDefault="00073808">
      <w:pPr>
        <w:pBdr>
          <w:top w:val="nil"/>
          <w:left w:val="nil"/>
          <w:bottom w:val="nil"/>
          <w:right w:val="nil"/>
          <w:between w:val="nil"/>
        </w:pBdr>
        <w:tabs>
          <w:tab w:val="left" w:pos="1160"/>
          <w:tab w:val="left" w:pos="1880"/>
          <w:tab w:val="left" w:pos="5580"/>
          <w:tab w:val="left" w:pos="5760"/>
          <w:tab w:val="left" w:pos="8640"/>
        </w:tabs>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Service Facility Location</w:t>
      </w:r>
      <w:r>
        <w:rPr>
          <w:rFonts w:ascii="Times New Roman" w:eastAsia="Times New Roman" w:hAnsi="Times New Roman" w:cs="Times New Roman"/>
          <w:color w:val="000000"/>
          <w:sz w:val="24"/>
          <w:szCs w:val="24"/>
        </w:rPr>
        <w:tab/>
        <w:t xml:space="preserve">Athol Furniture, Inc.               Chap </w:t>
      </w:r>
      <w:proofErr w:type="gramStart"/>
      <w:r>
        <w:rPr>
          <w:rFonts w:ascii="Times New Roman" w:eastAsia="Times New Roman" w:hAnsi="Times New Roman" w:cs="Times New Roman"/>
          <w:color w:val="000000"/>
          <w:sz w:val="24"/>
          <w:szCs w:val="24"/>
        </w:rPr>
        <w:t>8</w:t>
      </w:r>
      <w:proofErr w:type="gramEnd"/>
    </w:p>
    <w:p w:rsidR="00A83AB9" w:rsidRDefault="00073808">
      <w:pPr>
        <w:pBdr>
          <w:top w:val="nil"/>
          <w:left w:val="nil"/>
          <w:bottom w:val="nil"/>
          <w:right w:val="nil"/>
          <w:between w:val="nil"/>
        </w:pBdr>
        <w:tabs>
          <w:tab w:val="left" w:pos="1160"/>
          <w:tab w:val="left" w:pos="1880"/>
          <w:tab w:val="left" w:pos="5580"/>
          <w:tab w:val="left" w:pos="5760"/>
          <w:tab w:val="left" w:pos="8640"/>
        </w:tabs>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83AB9" w:rsidRDefault="00073808">
      <w:pPr>
        <w:tabs>
          <w:tab w:val="left" w:pos="1160"/>
          <w:tab w:val="left" w:pos="1880"/>
          <w:tab w:val="left" w:pos="5580"/>
          <w:tab w:val="left" w:pos="8640"/>
        </w:tabs>
        <w:rPr>
          <w:rFonts w:ascii="Times New Roman" w:eastAsia="Times New Roman" w:hAnsi="Times New Roman" w:cs="Times New Roman"/>
          <w:sz w:val="24"/>
          <w:szCs w:val="24"/>
        </w:rPr>
      </w:pPr>
      <w:r>
        <w:rPr>
          <w:sz w:val="24"/>
          <w:szCs w:val="24"/>
        </w:rPr>
        <w:t>March 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Presentation                                          </w:t>
      </w:r>
      <w:proofErr w:type="gramStart"/>
      <w:r>
        <w:rPr>
          <w:rFonts w:ascii="Times New Roman" w:eastAsia="Times New Roman" w:hAnsi="Times New Roman" w:cs="Times New Roman"/>
          <w:b/>
          <w:sz w:val="24"/>
          <w:szCs w:val="24"/>
        </w:rPr>
        <w:t>Due:</w:t>
      </w:r>
      <w:proofErr w:type="gramEnd"/>
      <w:r>
        <w:rPr>
          <w:rFonts w:ascii="Times New Roman" w:eastAsia="Times New Roman" w:hAnsi="Times New Roman" w:cs="Times New Roman"/>
          <w:sz w:val="24"/>
          <w:szCs w:val="24"/>
        </w:rPr>
        <w:t xml:space="preserve">  PROJECT PAPER</w:t>
      </w:r>
      <w:r>
        <w:rPr>
          <w:rFonts w:ascii="Times New Roman" w:eastAsia="Times New Roman" w:hAnsi="Times New Roman" w:cs="Times New Roman"/>
          <w:sz w:val="24"/>
          <w:szCs w:val="24"/>
        </w:rPr>
        <w:tab/>
        <w:t xml:space="preserve">                                                        </w:t>
      </w:r>
    </w:p>
    <w:p w:rsidR="00A83AB9" w:rsidRDefault="00073808">
      <w:pPr>
        <w:tabs>
          <w:tab w:val="left" w:pos="1160"/>
          <w:tab w:val="left" w:pos="1880"/>
          <w:tab w:val="left" w:pos="5580"/>
          <w:tab w:val="left" w:pos="8640"/>
        </w:tabs>
        <w:rPr>
          <w:rFonts w:ascii="Times New Roman" w:eastAsia="Times New Roman" w:hAnsi="Times New Roman" w:cs="Times New Roman"/>
          <w:sz w:val="24"/>
          <w:szCs w:val="24"/>
        </w:rPr>
      </w:pPr>
      <w:r>
        <w:rPr>
          <w:sz w:val="24"/>
          <w:szCs w:val="24"/>
        </w:rPr>
        <w:t>March 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Final Exam Review</w:t>
      </w:r>
    </w:p>
    <w:p w:rsidR="00A83AB9" w:rsidRDefault="00073808">
      <w:pPr>
        <w:tabs>
          <w:tab w:val="left" w:pos="1160"/>
          <w:tab w:val="left" w:pos="1880"/>
          <w:tab w:val="left" w:pos="5580"/>
          <w:tab w:val="left" w:pos="5760"/>
          <w:tab w:val="left" w:pos="8640"/>
        </w:tabs>
        <w:rPr>
          <w:rFonts w:ascii="Times New Roman" w:eastAsia="Times New Roman" w:hAnsi="Times New Roman" w:cs="Times New Roman"/>
          <w:sz w:val="24"/>
          <w:szCs w:val="24"/>
        </w:rPr>
      </w:pPr>
      <w:r>
        <w:rPr>
          <w:sz w:val="24"/>
          <w:szCs w:val="24"/>
        </w:rPr>
        <w:t>March 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Final Exam                                            March 19, 2019 – 7:30am – 9:20am</w:t>
      </w:r>
    </w:p>
    <w:sectPr w:rsidR="00A83A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2AA5"/>
    <w:multiLevelType w:val="multilevel"/>
    <w:tmpl w:val="92DCA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C4DD6"/>
    <w:multiLevelType w:val="multilevel"/>
    <w:tmpl w:val="9F620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2C6D03"/>
    <w:multiLevelType w:val="multilevel"/>
    <w:tmpl w:val="B3262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B9"/>
    <w:rsid w:val="00073808"/>
    <w:rsid w:val="00733B42"/>
    <w:rsid w:val="00A8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A580C-02BA-4A14-8651-729949E1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Staff</cp:lastModifiedBy>
  <cp:revision>2</cp:revision>
  <dcterms:created xsi:type="dcterms:W3CDTF">2019-02-07T21:39:00Z</dcterms:created>
  <dcterms:modified xsi:type="dcterms:W3CDTF">2019-02-07T21:39:00Z</dcterms:modified>
</cp:coreProperties>
</file>