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BA4A" w14:textId="46AC605D" w:rsidR="00A37105" w:rsidRPr="00A37105" w:rsidRDefault="00E54521" w:rsidP="00B64C34">
      <w:pPr>
        <w:spacing w:line="360" w:lineRule="auto"/>
        <w:contextualSpacing/>
        <w:jc w:val="center"/>
        <w:rPr>
          <w:sz w:val="32"/>
          <w:szCs w:val="32"/>
          <w:u w:val="single"/>
        </w:rPr>
      </w:pPr>
      <w:bookmarkStart w:id="0" w:name="_GoBack"/>
      <w:bookmarkEnd w:id="0"/>
      <w:r w:rsidRPr="008F6E12">
        <w:rPr>
          <w:sz w:val="32"/>
          <w:szCs w:val="32"/>
          <w:u w:val="single"/>
        </w:rPr>
        <w:t xml:space="preserve">Time </w:t>
      </w:r>
      <w:proofErr w:type="spellStart"/>
      <w:r w:rsidRPr="008F6E12">
        <w:rPr>
          <w:sz w:val="32"/>
          <w:szCs w:val="32"/>
          <w:u w:val="single"/>
        </w:rPr>
        <w:t>Travellers</w:t>
      </w:r>
      <w:proofErr w:type="spellEnd"/>
      <w:r w:rsidRPr="008F6E12">
        <w:rPr>
          <w:sz w:val="32"/>
          <w:szCs w:val="32"/>
          <w:u w:val="single"/>
        </w:rPr>
        <w:t xml:space="preserve"> – ANTH 230 – Winter 2019</w:t>
      </w:r>
    </w:p>
    <w:p w14:paraId="4E49A6B5" w14:textId="1714DA02" w:rsidR="00A37105" w:rsidRPr="00A37105" w:rsidRDefault="00A37105" w:rsidP="00B64C34">
      <w:pPr>
        <w:pStyle w:val="Heading1"/>
        <w:spacing w:line="360" w:lineRule="auto"/>
        <w:rPr>
          <w:b/>
        </w:rPr>
      </w:pPr>
      <w:r>
        <w:t>Instructor Information and Availability</w:t>
      </w:r>
    </w:p>
    <w:p w14:paraId="553B4299" w14:textId="0B015C96" w:rsidR="00A37105" w:rsidRDefault="00E54521" w:rsidP="00B64C34">
      <w:pPr>
        <w:spacing w:line="360" w:lineRule="auto"/>
        <w:contextualSpacing/>
        <w:rPr>
          <w:b/>
        </w:rPr>
      </w:pPr>
      <w:r w:rsidRPr="008F6E12">
        <w:rPr>
          <w:b/>
        </w:rPr>
        <w:t>Instructor: Jon Krier</w:t>
      </w:r>
      <w:r w:rsidRPr="008F6E12">
        <w:rPr>
          <w:b/>
        </w:rPr>
        <w:tab/>
      </w:r>
    </w:p>
    <w:p w14:paraId="46257BA9" w14:textId="7B35D649" w:rsidR="00E54521" w:rsidRPr="008F6E12" w:rsidRDefault="00E54521" w:rsidP="00B64C34">
      <w:pPr>
        <w:spacing w:line="360" w:lineRule="auto"/>
        <w:contextualSpacing/>
        <w:rPr>
          <w:b/>
        </w:rPr>
      </w:pPr>
      <w:r w:rsidRPr="008F6E12">
        <w:rPr>
          <w:b/>
        </w:rPr>
        <w:t>Email:</w:t>
      </w:r>
      <w:r w:rsidR="00600CF0">
        <w:rPr>
          <w:b/>
        </w:rPr>
        <w:t xml:space="preserve"> krierj@linnbenton.edu</w:t>
      </w:r>
    </w:p>
    <w:p w14:paraId="18315104" w14:textId="77777777" w:rsidR="00A37105" w:rsidRPr="008F6E12" w:rsidRDefault="00A37105" w:rsidP="00B64C34">
      <w:pPr>
        <w:spacing w:line="360" w:lineRule="auto"/>
        <w:contextualSpacing/>
        <w:rPr>
          <w:b/>
        </w:rPr>
      </w:pPr>
      <w:r w:rsidRPr="008F6E12">
        <w:rPr>
          <w:b/>
        </w:rPr>
        <w:t>Office Hours: Tuesday 1300-1500 (1:00pm-3:00pm)</w:t>
      </w:r>
      <w:r w:rsidRPr="008F6E12">
        <w:rPr>
          <w:b/>
        </w:rPr>
        <w:tab/>
        <w:t>Office: SSH – 208</w:t>
      </w:r>
    </w:p>
    <w:p w14:paraId="36FDCD09" w14:textId="41AFB028" w:rsidR="00A37105" w:rsidRDefault="00A37105" w:rsidP="00B64C34">
      <w:pPr>
        <w:spacing w:line="360" w:lineRule="auto"/>
        <w:contextualSpacing/>
        <w:rPr>
          <w:b/>
        </w:rPr>
      </w:pPr>
      <w:r w:rsidRPr="008F6E12">
        <w:rPr>
          <w:b/>
        </w:rPr>
        <w:t>Also available by appointment</w:t>
      </w:r>
    </w:p>
    <w:p w14:paraId="0C05B8DD" w14:textId="6CD21609" w:rsidR="00A37105" w:rsidRDefault="00A37105" w:rsidP="00B64C34">
      <w:pPr>
        <w:pStyle w:val="Heading1"/>
        <w:spacing w:line="360" w:lineRule="auto"/>
      </w:pPr>
      <w:r>
        <w:t>Course Information</w:t>
      </w:r>
    </w:p>
    <w:p w14:paraId="4DBDF5F0" w14:textId="7CB1E3C7" w:rsidR="00A37105" w:rsidRPr="00375A71" w:rsidRDefault="00A37105" w:rsidP="00B64C34">
      <w:pPr>
        <w:spacing w:line="360" w:lineRule="auto"/>
        <w:rPr>
          <w:b/>
        </w:rPr>
      </w:pPr>
      <w:r w:rsidRPr="00375A71">
        <w:rPr>
          <w:b/>
        </w:rPr>
        <w:t xml:space="preserve">Course name: </w:t>
      </w:r>
      <w:r w:rsidR="00375A71" w:rsidRPr="00375A71">
        <w:rPr>
          <w:b/>
        </w:rPr>
        <w:tab/>
      </w:r>
      <w:proofErr w:type="spellStart"/>
      <w:r w:rsidRPr="00375A71">
        <w:rPr>
          <w:b/>
        </w:rPr>
        <w:t>Anth</w:t>
      </w:r>
      <w:proofErr w:type="spellEnd"/>
      <w:r w:rsidRPr="00375A71">
        <w:rPr>
          <w:b/>
        </w:rPr>
        <w:t xml:space="preserve"> 230 – Time </w:t>
      </w:r>
      <w:proofErr w:type="spellStart"/>
      <w:r w:rsidRPr="00375A71">
        <w:rPr>
          <w:b/>
        </w:rPr>
        <w:t>Travellers</w:t>
      </w:r>
      <w:proofErr w:type="spellEnd"/>
      <w:r w:rsidR="00375A71" w:rsidRPr="00375A71">
        <w:rPr>
          <w:b/>
        </w:rPr>
        <w:t xml:space="preserve"> </w:t>
      </w:r>
    </w:p>
    <w:p w14:paraId="0AB6229C" w14:textId="7FB74993" w:rsidR="00A37105" w:rsidRPr="00375A71" w:rsidRDefault="00375A71" w:rsidP="00B64C34">
      <w:pPr>
        <w:spacing w:line="360" w:lineRule="auto"/>
        <w:rPr>
          <w:b/>
        </w:rPr>
      </w:pPr>
      <w:r w:rsidRPr="00375A71">
        <w:rPr>
          <w:b/>
        </w:rPr>
        <w:t xml:space="preserve">Day: </w:t>
      </w:r>
      <w:r w:rsidRPr="00375A71">
        <w:rPr>
          <w:b/>
        </w:rPr>
        <w:tab/>
      </w:r>
      <w:r w:rsidRPr="00375A71">
        <w:rPr>
          <w:b/>
        </w:rPr>
        <w:tab/>
      </w:r>
      <w:r w:rsidRPr="00375A71">
        <w:rPr>
          <w:b/>
        </w:rPr>
        <w:tab/>
        <w:t xml:space="preserve">T R </w:t>
      </w:r>
      <w:r w:rsidRPr="00375A71">
        <w:rPr>
          <w:b/>
        </w:rPr>
        <w:tab/>
      </w:r>
      <w:r w:rsidRPr="00375A71">
        <w:rPr>
          <w:b/>
        </w:rPr>
        <w:tab/>
      </w:r>
      <w:r w:rsidRPr="00375A71">
        <w:rPr>
          <w:b/>
        </w:rPr>
        <w:tab/>
      </w:r>
      <w:r w:rsidRPr="00375A71">
        <w:rPr>
          <w:b/>
        </w:rPr>
        <w:tab/>
        <w:t>Time:</w:t>
      </w:r>
      <w:r w:rsidRPr="00375A71">
        <w:rPr>
          <w:b/>
        </w:rPr>
        <w:tab/>
        <w:t>1130-1250 (11:30am-12:50pm)</w:t>
      </w:r>
      <w:r w:rsidR="00E54521" w:rsidRPr="00375A71">
        <w:rPr>
          <w:b/>
        </w:rPr>
        <w:tab/>
      </w:r>
    </w:p>
    <w:p w14:paraId="4F7C4706" w14:textId="01572657" w:rsidR="00375A71" w:rsidRPr="00375A71" w:rsidRDefault="00E54521" w:rsidP="00B64C34">
      <w:pPr>
        <w:spacing w:line="360" w:lineRule="auto"/>
      </w:pPr>
      <w:r w:rsidRPr="008F6E12">
        <w:rPr>
          <w:b/>
        </w:rPr>
        <w:t xml:space="preserve">Room: </w:t>
      </w:r>
      <w:r w:rsidR="00375A71">
        <w:rPr>
          <w:b/>
        </w:rPr>
        <w:tab/>
      </w:r>
      <w:r w:rsidR="00375A71">
        <w:rPr>
          <w:b/>
        </w:rPr>
        <w:tab/>
      </w:r>
      <w:r w:rsidRPr="008F6E12">
        <w:rPr>
          <w:b/>
        </w:rPr>
        <w:t>NSH-106</w:t>
      </w:r>
      <w:r w:rsidR="00375A71" w:rsidRPr="00375A71">
        <w:rPr>
          <w:b/>
        </w:rPr>
        <w:t xml:space="preserve"> </w:t>
      </w:r>
      <w:r w:rsidR="00375A71">
        <w:rPr>
          <w:b/>
        </w:rPr>
        <w:tab/>
      </w:r>
      <w:r w:rsidR="00375A71">
        <w:rPr>
          <w:b/>
        </w:rPr>
        <w:tab/>
      </w:r>
      <w:r w:rsidR="00375A71">
        <w:rPr>
          <w:b/>
        </w:rPr>
        <w:tab/>
      </w:r>
      <w:r w:rsidR="00375A71" w:rsidRPr="00375A71">
        <w:t xml:space="preserve">CRN: </w:t>
      </w:r>
      <w:r w:rsidR="00375A71" w:rsidRPr="00375A71">
        <w:tab/>
      </w:r>
      <w:r w:rsidR="00375A71" w:rsidRPr="00375A71">
        <w:tab/>
        <w:t>30341</w:t>
      </w:r>
    </w:p>
    <w:p w14:paraId="6DBD8339" w14:textId="77777777" w:rsidR="00375A71" w:rsidRPr="00375A71" w:rsidRDefault="00375A71" w:rsidP="00B64C34">
      <w:pPr>
        <w:spacing w:line="360" w:lineRule="auto"/>
      </w:pPr>
      <w:r w:rsidRPr="00375A71">
        <w:t xml:space="preserve">Section number: </w:t>
      </w:r>
      <w:r w:rsidRPr="00375A71">
        <w:tab/>
        <w:t xml:space="preserve">01 </w:t>
      </w:r>
      <w:r w:rsidRPr="00375A71">
        <w:tab/>
      </w:r>
      <w:r w:rsidRPr="00375A71">
        <w:tab/>
      </w:r>
      <w:r w:rsidRPr="00375A71">
        <w:tab/>
      </w:r>
      <w:r w:rsidRPr="00375A71">
        <w:tab/>
        <w:t>Credits:</w:t>
      </w:r>
      <w:r w:rsidRPr="00375A71">
        <w:tab/>
        <w:t>3</w:t>
      </w:r>
    </w:p>
    <w:p w14:paraId="1A43E579" w14:textId="77777777" w:rsidR="00E54521" w:rsidRPr="008F6E12" w:rsidRDefault="00E54521" w:rsidP="00B64C34">
      <w:pPr>
        <w:spacing w:line="360" w:lineRule="auto"/>
        <w:contextualSpacing/>
      </w:pPr>
    </w:p>
    <w:p w14:paraId="39C71425" w14:textId="77777777" w:rsidR="00E54521" w:rsidRPr="008F6E12" w:rsidRDefault="00E54521" w:rsidP="00B64C34">
      <w:pPr>
        <w:pStyle w:val="Heading1"/>
        <w:spacing w:line="360" w:lineRule="auto"/>
      </w:pPr>
      <w:r w:rsidRPr="008F6E12">
        <w:t>Course Overview:</w:t>
      </w:r>
    </w:p>
    <w:p w14:paraId="08B576FE" w14:textId="51F6E660" w:rsidR="00B64C34" w:rsidRPr="00297501" w:rsidRDefault="00B64C34" w:rsidP="00B64C34">
      <w:pPr>
        <w:pStyle w:val="Heading2"/>
        <w:spacing w:line="360" w:lineRule="auto"/>
      </w:pPr>
      <w:r w:rsidRPr="00B64C34">
        <w:t>Course Description:</w:t>
      </w:r>
    </w:p>
    <w:p w14:paraId="34A2ADE3" w14:textId="7B15DC47" w:rsidR="00B64C34" w:rsidRDefault="00B64C34" w:rsidP="00B64C34">
      <w:pPr>
        <w:widowControl w:val="0"/>
        <w:spacing w:line="360" w:lineRule="auto"/>
        <w:rPr>
          <w:rFonts w:cs="Arial"/>
        </w:rPr>
      </w:pPr>
      <w:r>
        <w:rPr>
          <w:rFonts w:cs="Arial"/>
        </w:rPr>
        <w:t xml:space="preserve">This course is an introduction to the field of Archaeology.  The goal of this class is to provide a high-altitude general outline of the discipline and an introduction to general concepts.  The goal is to provide students with little or no prior exposure to archaeology </w:t>
      </w:r>
      <w:r w:rsidR="006D014D">
        <w:rPr>
          <w:rFonts w:cs="Arial"/>
        </w:rPr>
        <w:t xml:space="preserve">a familiarity with archaeology which can be used as a foundation for further study or serve </w:t>
      </w:r>
      <w:r w:rsidR="003214D1">
        <w:rPr>
          <w:rFonts w:cs="Arial"/>
        </w:rPr>
        <w:t xml:space="preserve">to provide a general familiarity with the topic.  </w:t>
      </w:r>
    </w:p>
    <w:p w14:paraId="7EC2041E" w14:textId="77777777" w:rsidR="00B64C34" w:rsidRPr="00297501" w:rsidRDefault="00B64C34" w:rsidP="00B64C34">
      <w:pPr>
        <w:widowControl w:val="0"/>
        <w:spacing w:line="360" w:lineRule="auto"/>
        <w:rPr>
          <w:rFonts w:cs="Arial"/>
        </w:rPr>
      </w:pPr>
    </w:p>
    <w:p w14:paraId="5FF5BF78" w14:textId="046760B4" w:rsidR="00B64C34" w:rsidRPr="00D60ADD" w:rsidRDefault="00B64C34" w:rsidP="00B64C34">
      <w:pPr>
        <w:pStyle w:val="Heading2"/>
        <w:spacing w:line="360" w:lineRule="auto"/>
      </w:pPr>
      <w:r w:rsidRPr="00B64C34">
        <w:t>Student Learning Outcomes</w:t>
      </w:r>
      <w:r>
        <w:t>:</w:t>
      </w:r>
    </w:p>
    <w:p w14:paraId="71BF4EE9" w14:textId="77777777" w:rsidR="00B64C34" w:rsidRPr="003214D1" w:rsidRDefault="00B64C34" w:rsidP="003214D1">
      <w:r w:rsidRPr="003214D1">
        <w:t>Upon successful completion of this course, students will be able to:</w:t>
      </w:r>
    </w:p>
    <w:p w14:paraId="630717FE" w14:textId="77777777" w:rsidR="00B64C34" w:rsidRPr="003214D1" w:rsidRDefault="00B64C34" w:rsidP="003214D1">
      <w:pPr>
        <w:pStyle w:val="ListParagraph"/>
        <w:numPr>
          <w:ilvl w:val="0"/>
          <w:numId w:val="4"/>
        </w:numPr>
      </w:pPr>
      <w:r w:rsidRPr="003214D1">
        <w:t xml:space="preserve">Explore and analyze the nature of archaeological evidence and what it can and cannot tell us from the past. </w:t>
      </w:r>
    </w:p>
    <w:p w14:paraId="363EDD01" w14:textId="77777777" w:rsidR="00B64C34" w:rsidRPr="003214D1" w:rsidRDefault="00B64C34" w:rsidP="003214D1">
      <w:pPr>
        <w:pStyle w:val="ListParagraph"/>
        <w:numPr>
          <w:ilvl w:val="0"/>
          <w:numId w:val="4"/>
        </w:numPr>
      </w:pPr>
      <w:r w:rsidRPr="003214D1">
        <w:t xml:space="preserve">Apply current scientific methods to archaeology. </w:t>
      </w:r>
    </w:p>
    <w:p w14:paraId="5F82DAEC" w14:textId="59799159" w:rsidR="00B64C34" w:rsidRPr="003214D1" w:rsidRDefault="00B64C34" w:rsidP="003214D1">
      <w:pPr>
        <w:pStyle w:val="ListParagraph"/>
        <w:numPr>
          <w:ilvl w:val="0"/>
          <w:numId w:val="4"/>
        </w:numPr>
      </w:pPr>
      <w:r w:rsidRPr="003214D1">
        <w:t>Describe similarities and differences between cultures and apply the anthropological approach of cultural relativism.</w:t>
      </w:r>
    </w:p>
    <w:p w14:paraId="27C9F60D" w14:textId="77777777" w:rsidR="00B64C34" w:rsidRPr="00B64C34" w:rsidRDefault="00B64C34" w:rsidP="00B64C34">
      <w:pPr>
        <w:widowControl w:val="0"/>
        <w:spacing w:line="360" w:lineRule="auto"/>
        <w:rPr>
          <w:rFonts w:cs="Arial"/>
        </w:rPr>
      </w:pPr>
    </w:p>
    <w:p w14:paraId="6EFF3F04" w14:textId="296737A8" w:rsidR="00E54521" w:rsidRPr="008F6E12" w:rsidRDefault="00B64C34" w:rsidP="00B64C34">
      <w:pPr>
        <w:pStyle w:val="Heading2"/>
        <w:spacing w:line="360" w:lineRule="auto"/>
      </w:pPr>
      <w:r w:rsidRPr="00B64C34">
        <w:t>Required</w:t>
      </w:r>
      <w:r>
        <w:t xml:space="preserve"> </w:t>
      </w:r>
      <w:r w:rsidR="00E54521" w:rsidRPr="008F6E12">
        <w:t>Texts:</w:t>
      </w:r>
    </w:p>
    <w:p w14:paraId="512168E0" w14:textId="77777777" w:rsidR="00E54521" w:rsidRPr="008F6E12" w:rsidRDefault="00E54521" w:rsidP="003214D1">
      <w:pPr>
        <w:spacing w:line="360" w:lineRule="auto"/>
        <w:ind w:left="720" w:hanging="720"/>
        <w:contextualSpacing/>
      </w:pPr>
      <w:r w:rsidRPr="008F6E12">
        <w:t xml:space="preserve">Renfrew, C., &amp; Bahn, Paul G. (2015). </w:t>
      </w:r>
      <w:r w:rsidRPr="00375A71">
        <w:rPr>
          <w:i/>
        </w:rPr>
        <w:t xml:space="preserve">Archaeology </w:t>
      </w:r>
      <w:proofErr w:type="gramStart"/>
      <w:r w:rsidRPr="00375A71">
        <w:rPr>
          <w:i/>
        </w:rPr>
        <w:t>essentials :</w:t>
      </w:r>
      <w:proofErr w:type="gramEnd"/>
      <w:r w:rsidRPr="00375A71">
        <w:rPr>
          <w:i/>
        </w:rPr>
        <w:t xml:space="preserve"> Theories, methods, practice with 295 illustrations (Third ed.)</w:t>
      </w:r>
      <w:r w:rsidRPr="008F6E12">
        <w:t>. London: Thames &amp; Hudson.</w:t>
      </w:r>
    </w:p>
    <w:p w14:paraId="09C12CEC" w14:textId="77777777" w:rsidR="00E54521" w:rsidRPr="008F6E12" w:rsidRDefault="00E54521" w:rsidP="003214D1">
      <w:pPr>
        <w:spacing w:line="360" w:lineRule="auto"/>
        <w:ind w:left="720" w:hanging="720"/>
        <w:contextualSpacing/>
      </w:pPr>
    </w:p>
    <w:p w14:paraId="52E52184" w14:textId="77777777" w:rsidR="00E54521" w:rsidRPr="008F6E12" w:rsidRDefault="00E54521" w:rsidP="003214D1">
      <w:pPr>
        <w:spacing w:line="360" w:lineRule="auto"/>
        <w:ind w:left="720" w:hanging="720"/>
        <w:contextualSpacing/>
      </w:pPr>
      <w:proofErr w:type="spellStart"/>
      <w:r w:rsidRPr="008F6E12">
        <w:t>McGurdy</w:t>
      </w:r>
      <w:proofErr w:type="spellEnd"/>
      <w:r w:rsidRPr="008F6E12">
        <w:t xml:space="preserve">, L. (2018). </w:t>
      </w:r>
      <w:r w:rsidRPr="00375A71">
        <w:rPr>
          <w:i/>
        </w:rPr>
        <w:t>Active Archaeology Notebook</w:t>
      </w:r>
      <w:r w:rsidRPr="008F6E12">
        <w:t>. London: Thames &amp; Hudson.</w:t>
      </w:r>
    </w:p>
    <w:p w14:paraId="2C40E2A5" w14:textId="77777777" w:rsidR="00E54521" w:rsidRPr="008F6E12" w:rsidRDefault="00E54521" w:rsidP="00B64C34">
      <w:pPr>
        <w:spacing w:line="360" w:lineRule="auto"/>
        <w:contextualSpacing/>
      </w:pPr>
    </w:p>
    <w:p w14:paraId="5043949B" w14:textId="77777777" w:rsidR="00E54521" w:rsidRPr="008F6E12" w:rsidRDefault="00E54521" w:rsidP="00B64C34">
      <w:pPr>
        <w:pStyle w:val="Heading2"/>
        <w:spacing w:line="360" w:lineRule="auto"/>
      </w:pPr>
      <w:r w:rsidRPr="008F6E12">
        <w:t>Additional Outcomes:</w:t>
      </w:r>
    </w:p>
    <w:p w14:paraId="4BA8CEC8" w14:textId="5B7E91A0" w:rsidR="00E54521" w:rsidRPr="008F6E12" w:rsidRDefault="00E54521" w:rsidP="00B64C34">
      <w:pPr>
        <w:spacing w:line="360" w:lineRule="auto"/>
        <w:contextualSpacing/>
      </w:pPr>
      <w:r w:rsidRPr="008F6E12">
        <w:t>Besides mastering the outcomes listed above, students in ANTH 230 are assisted in becoming better students and critical thinkers by learning the basics of research report writing.  This is not a report writing class, but the report writing structure used in this class can provide a framework for students to use for academic writing throughout their studies.  Specifically, the proper use of thesis statements, clear organization, word counts, and formal citation and reference systems are required.</w:t>
      </w:r>
      <w:r w:rsidR="00375A71">
        <w:t xml:space="preserve">  All reports to be written in APA format.</w:t>
      </w:r>
    </w:p>
    <w:p w14:paraId="2611ABA5" w14:textId="3652134C" w:rsidR="00E54521" w:rsidRDefault="00E54521" w:rsidP="00B64C34">
      <w:pPr>
        <w:spacing w:line="360" w:lineRule="auto"/>
        <w:contextualSpacing/>
      </w:pPr>
    </w:p>
    <w:p w14:paraId="05BB2E0B" w14:textId="14B22ADB" w:rsidR="003214D1" w:rsidRPr="008F6E12" w:rsidRDefault="003214D1" w:rsidP="003214D1">
      <w:pPr>
        <w:pStyle w:val="Heading1"/>
      </w:pPr>
      <w:r>
        <w:t>Course Structure:</w:t>
      </w:r>
    </w:p>
    <w:p w14:paraId="0EF29C61" w14:textId="792E6FB8" w:rsidR="00E54521" w:rsidRPr="008F6E12" w:rsidRDefault="00E54521" w:rsidP="00B64C34">
      <w:pPr>
        <w:pStyle w:val="Heading2"/>
        <w:spacing w:line="360" w:lineRule="auto"/>
      </w:pPr>
      <w:r w:rsidRPr="008F6E12">
        <w:t>Course Requirements</w:t>
      </w:r>
      <w:r w:rsidR="00F8743B">
        <w:t>:</w:t>
      </w:r>
    </w:p>
    <w:p w14:paraId="0C65FB00" w14:textId="77777777" w:rsidR="00E54521" w:rsidRPr="008F6E12" w:rsidRDefault="00E54521" w:rsidP="00B64C34">
      <w:pPr>
        <w:spacing w:line="360" w:lineRule="auto"/>
        <w:contextualSpacing/>
      </w:pPr>
      <w:r w:rsidRPr="008F6E12">
        <w:t xml:space="preserve">Grading is based on a combination of discussions and class participation, writing assignments, and tests. </w:t>
      </w:r>
    </w:p>
    <w:p w14:paraId="3F5AE699" w14:textId="77777777" w:rsidR="00E54521" w:rsidRPr="008F6E12" w:rsidRDefault="00E54521" w:rsidP="00B64C34">
      <w:pPr>
        <w:spacing w:line="360" w:lineRule="auto"/>
        <w:contextualSpacing/>
      </w:pPr>
    </w:p>
    <w:p w14:paraId="1D4D4CE2" w14:textId="77777777" w:rsidR="00E54521" w:rsidRPr="008F6E12" w:rsidRDefault="00E54521" w:rsidP="00B64C34">
      <w:pPr>
        <w:spacing w:line="360" w:lineRule="auto"/>
        <w:contextualSpacing/>
      </w:pPr>
      <w:r w:rsidRPr="008F6E12">
        <w:rPr>
          <w:b/>
        </w:rPr>
        <w:t>Short Writing Assignments (20 points each = 40 points total):</w:t>
      </w:r>
      <w:r w:rsidRPr="008F6E12">
        <w:t xml:space="preserve"> You will be given two short writing assignments. Writing assignments will consist of a 700 word report.</w:t>
      </w:r>
    </w:p>
    <w:p w14:paraId="398B30A6" w14:textId="77777777" w:rsidR="00E54521" w:rsidRPr="008F6E12" w:rsidRDefault="00E54521" w:rsidP="00B64C34">
      <w:pPr>
        <w:spacing w:line="360" w:lineRule="auto"/>
        <w:contextualSpacing/>
      </w:pPr>
    </w:p>
    <w:p w14:paraId="2BD63323" w14:textId="77777777" w:rsidR="00E54521" w:rsidRPr="008F6E12" w:rsidRDefault="00E54521" w:rsidP="00B64C34">
      <w:pPr>
        <w:spacing w:line="360" w:lineRule="auto"/>
        <w:contextualSpacing/>
      </w:pPr>
      <w:r w:rsidRPr="008F6E12">
        <w:rPr>
          <w:b/>
        </w:rPr>
        <w:t>Term Paper (100 points):</w:t>
      </w:r>
      <w:r w:rsidRPr="008F6E12">
        <w:t xml:space="preserve"> You will be given one larger writing assignment which be the single largest element of your overall grade.  The term paper will be a 2000 word report on an archaeological topic selected by you, the student.</w:t>
      </w:r>
    </w:p>
    <w:p w14:paraId="53748F98" w14:textId="77777777" w:rsidR="00E54521" w:rsidRPr="008F6E12" w:rsidRDefault="00E54521" w:rsidP="00B64C34">
      <w:pPr>
        <w:spacing w:line="360" w:lineRule="auto"/>
        <w:contextualSpacing/>
      </w:pPr>
    </w:p>
    <w:p w14:paraId="39B597CE" w14:textId="77777777" w:rsidR="00E54521" w:rsidRPr="008F6E12" w:rsidRDefault="00E54521" w:rsidP="00B64C34">
      <w:pPr>
        <w:spacing w:line="360" w:lineRule="auto"/>
        <w:contextualSpacing/>
      </w:pPr>
      <w:r w:rsidRPr="008F6E12">
        <w:rPr>
          <w:b/>
        </w:rPr>
        <w:t>Class Participation (30 points each = 60 points total):</w:t>
      </w:r>
      <w:r w:rsidRPr="008F6E12">
        <w:t xml:space="preserve"> Throughout the quarter you will gain points for attendance (30 points) and participation (30 points).  This is to encourage you to take an active role in the class.</w:t>
      </w:r>
    </w:p>
    <w:p w14:paraId="068D8EA9" w14:textId="77777777" w:rsidR="00E54521" w:rsidRPr="008F6E12" w:rsidRDefault="00E54521" w:rsidP="00B64C34">
      <w:pPr>
        <w:spacing w:line="360" w:lineRule="auto"/>
        <w:contextualSpacing/>
      </w:pPr>
    </w:p>
    <w:p w14:paraId="7FA68E2E" w14:textId="77777777" w:rsidR="00E54521" w:rsidRPr="008F6E12" w:rsidRDefault="00E54521" w:rsidP="00B64C34">
      <w:pPr>
        <w:spacing w:line="360" w:lineRule="auto"/>
        <w:contextualSpacing/>
      </w:pPr>
      <w:r w:rsidRPr="008F6E12">
        <w:rPr>
          <w:b/>
        </w:rPr>
        <w:t xml:space="preserve">Tests (50 points each = 150 points total): </w:t>
      </w:r>
      <w:r w:rsidRPr="008F6E12">
        <w:t xml:space="preserve">You will have a total of three tests covering material from the material we have covered in class. The tests will consist of multiple-choice and short answer questions and will be taken in class. The test times are on the Course Schedule. </w:t>
      </w:r>
    </w:p>
    <w:p w14:paraId="08EE488C" w14:textId="77777777" w:rsidR="00E54521" w:rsidRPr="008F6E12" w:rsidRDefault="00E54521" w:rsidP="00B64C34">
      <w:pPr>
        <w:spacing w:line="360" w:lineRule="auto"/>
        <w:contextualSpacing/>
      </w:pPr>
    </w:p>
    <w:p w14:paraId="3861DBF5" w14:textId="0580D86A" w:rsidR="00E54521" w:rsidRPr="008F6E12" w:rsidRDefault="00E54521" w:rsidP="00B64C34">
      <w:pPr>
        <w:pStyle w:val="Heading2"/>
        <w:spacing w:line="360" w:lineRule="auto"/>
      </w:pPr>
      <w:r w:rsidRPr="008F6E12">
        <w:t>Late Assignments</w:t>
      </w:r>
      <w:r w:rsidR="00F8743B">
        <w:t>:</w:t>
      </w:r>
    </w:p>
    <w:p w14:paraId="1D400938" w14:textId="77777777" w:rsidR="00E54521" w:rsidRPr="008F6E12" w:rsidRDefault="00E54521" w:rsidP="00B64C34">
      <w:pPr>
        <w:spacing w:line="360" w:lineRule="auto"/>
        <w:contextualSpacing/>
      </w:pPr>
      <w:r w:rsidRPr="008F6E12">
        <w:t>Late assignments will be penalized with a 50% grade deduction. I will only accept assignments up to one week late; assignments more than one week late will receive a grade of zero. If you know you will be unable to turn in an assignment when it is due, please make sure to alert me and email it early. Anytime you feel that you might be falling behind in the course, it is best to contact me to discuss your situation immediately. No assignments will be accepted after the last day of class.</w:t>
      </w:r>
    </w:p>
    <w:p w14:paraId="3CAE5A33" w14:textId="77777777" w:rsidR="00E54521" w:rsidRPr="008F6E12" w:rsidRDefault="00E54521" w:rsidP="00B64C34">
      <w:pPr>
        <w:spacing w:line="360" w:lineRule="auto"/>
        <w:contextualSpacing/>
      </w:pPr>
    </w:p>
    <w:p w14:paraId="07C71A7E" w14:textId="77777777" w:rsidR="00E54521" w:rsidRPr="008F6E12" w:rsidRDefault="00E54521" w:rsidP="00B64C34">
      <w:pPr>
        <w:pStyle w:val="Heading2"/>
        <w:spacing w:line="360" w:lineRule="auto"/>
      </w:pPr>
      <w:r w:rsidRPr="008F6E12">
        <w:t>Grading</w:t>
      </w:r>
    </w:p>
    <w:p w14:paraId="7C4FFD94" w14:textId="37FCF036" w:rsidR="00E54521" w:rsidRPr="008F6E12" w:rsidRDefault="00E54521" w:rsidP="00B64C34">
      <w:pPr>
        <w:spacing w:line="360" w:lineRule="auto"/>
        <w:contextualSpacing/>
      </w:pPr>
      <w:r w:rsidRPr="008F6E12">
        <w:t>Exams = 1</w:t>
      </w:r>
      <w:r w:rsidR="008F6E12">
        <w:t>5</w:t>
      </w:r>
      <w:r w:rsidRPr="008F6E12">
        <w:t>0 points (</w:t>
      </w:r>
      <w:r w:rsidR="008F6E12">
        <w:t>3 tests at 50 points each</w:t>
      </w:r>
      <w:r w:rsidRPr="008F6E12">
        <w:t>); Writing assignments = 40 points (</w:t>
      </w:r>
      <w:r w:rsidR="008F6E12">
        <w:t>2</w:t>
      </w:r>
      <w:r w:rsidRPr="008F6E12">
        <w:t xml:space="preserve"> assignments at </w:t>
      </w:r>
      <w:r w:rsidR="008F6E12">
        <w:t>20</w:t>
      </w:r>
      <w:r w:rsidRPr="008F6E12">
        <w:t xml:space="preserve"> points each); </w:t>
      </w:r>
      <w:r w:rsidR="008F6E12">
        <w:t>Class Participation</w:t>
      </w:r>
      <w:r w:rsidRPr="008F6E12">
        <w:t xml:space="preserve"> = 60 points; </w:t>
      </w:r>
      <w:r w:rsidR="008F6E12">
        <w:t>Term Paper</w:t>
      </w:r>
      <w:r w:rsidRPr="008F6E12">
        <w:t xml:space="preserve"> = </w:t>
      </w:r>
      <w:r w:rsidR="008F6E12">
        <w:t>100</w:t>
      </w:r>
      <w:r w:rsidRPr="008F6E12">
        <w:t xml:space="preserve"> points. Total Points Possible = 350. Grades will be based on: </w:t>
      </w:r>
    </w:p>
    <w:p w14:paraId="23C0249B" w14:textId="77777777" w:rsidR="00E54521" w:rsidRPr="008F6E12" w:rsidRDefault="00E54521" w:rsidP="00B64C34">
      <w:pPr>
        <w:spacing w:line="360" w:lineRule="auto"/>
        <w:contextualSpacing/>
      </w:pPr>
    </w:p>
    <w:p w14:paraId="1D49224E" w14:textId="77777777" w:rsidR="00E54521" w:rsidRPr="008F6E12" w:rsidRDefault="00E54521" w:rsidP="00B64C34">
      <w:pPr>
        <w:spacing w:line="360" w:lineRule="auto"/>
        <w:contextualSpacing/>
      </w:pPr>
      <w:r w:rsidRPr="008F6E12">
        <w:t>Total Percentage</w:t>
      </w:r>
      <w:r w:rsidRPr="008F6E12">
        <w:tab/>
        <w:t>Grade</w:t>
      </w:r>
    </w:p>
    <w:p w14:paraId="19B5D591" w14:textId="01B3DBF1" w:rsidR="00E54521" w:rsidRPr="008F6E12" w:rsidRDefault="00E54521" w:rsidP="00B64C34">
      <w:pPr>
        <w:spacing w:line="360" w:lineRule="auto"/>
        <w:contextualSpacing/>
      </w:pPr>
      <w:r w:rsidRPr="008F6E12">
        <w:t>100-</w:t>
      </w:r>
      <w:r w:rsidR="00732F3D">
        <w:t>90</w:t>
      </w:r>
      <w:r w:rsidRPr="008F6E12">
        <w:t>%</w:t>
      </w:r>
      <w:r w:rsidRPr="008F6E12">
        <w:tab/>
      </w:r>
      <w:r w:rsidR="00732F3D">
        <w:tab/>
      </w:r>
      <w:r w:rsidRPr="008F6E12">
        <w:t>A</w:t>
      </w:r>
    </w:p>
    <w:p w14:paraId="6FCEDD3C" w14:textId="667989BD" w:rsidR="00E54521" w:rsidRPr="008F6E12" w:rsidRDefault="00732F3D" w:rsidP="00B64C34">
      <w:pPr>
        <w:spacing w:line="360" w:lineRule="auto"/>
        <w:contextualSpacing/>
      </w:pPr>
      <w:r>
        <w:t>89-80</w:t>
      </w:r>
      <w:r w:rsidR="00E54521" w:rsidRPr="008F6E12">
        <w:t>%</w:t>
      </w:r>
      <w:r w:rsidR="00E54521" w:rsidRPr="008F6E12">
        <w:tab/>
      </w:r>
      <w:r>
        <w:tab/>
        <w:t>B</w:t>
      </w:r>
    </w:p>
    <w:p w14:paraId="6E0A4486" w14:textId="4339C58D" w:rsidR="00E54521" w:rsidRPr="008F6E12" w:rsidRDefault="00732F3D" w:rsidP="00B64C34">
      <w:pPr>
        <w:spacing w:line="360" w:lineRule="auto"/>
        <w:contextualSpacing/>
      </w:pPr>
      <w:r>
        <w:t>79-70</w:t>
      </w:r>
      <w:r w:rsidR="00E54521" w:rsidRPr="008F6E12">
        <w:t>%</w:t>
      </w:r>
      <w:r w:rsidR="00E54521" w:rsidRPr="008F6E12">
        <w:tab/>
      </w:r>
      <w:r>
        <w:tab/>
        <w:t>C</w:t>
      </w:r>
    </w:p>
    <w:p w14:paraId="1AF3C118" w14:textId="5BD3D9AE" w:rsidR="00E54521" w:rsidRPr="008F6E12" w:rsidRDefault="00732F3D" w:rsidP="00B64C34">
      <w:pPr>
        <w:spacing w:line="360" w:lineRule="auto"/>
        <w:contextualSpacing/>
      </w:pPr>
      <w:r>
        <w:t>69-60</w:t>
      </w:r>
      <w:r w:rsidR="00E54521" w:rsidRPr="008F6E12">
        <w:t>%</w:t>
      </w:r>
      <w:r w:rsidR="00E54521" w:rsidRPr="008F6E12">
        <w:tab/>
      </w:r>
      <w:r>
        <w:tab/>
        <w:t>D</w:t>
      </w:r>
    </w:p>
    <w:p w14:paraId="1443654D" w14:textId="5200F5FB" w:rsidR="00E54521" w:rsidRPr="008F6E12" w:rsidRDefault="00732F3D" w:rsidP="00B64C34">
      <w:pPr>
        <w:spacing w:line="360" w:lineRule="auto"/>
        <w:contextualSpacing/>
      </w:pPr>
      <w:r>
        <w:t>59-0</w:t>
      </w:r>
      <w:r w:rsidR="00E54521" w:rsidRPr="008F6E12">
        <w:t>%</w:t>
      </w:r>
      <w:r w:rsidR="00E54521" w:rsidRPr="008F6E12">
        <w:tab/>
      </w:r>
      <w:r>
        <w:tab/>
      </w:r>
      <w:r>
        <w:tab/>
        <w:t>F</w:t>
      </w:r>
    </w:p>
    <w:p w14:paraId="031BB25E" w14:textId="1222D1D4" w:rsidR="00E54521" w:rsidRDefault="00E54521" w:rsidP="00B64C34">
      <w:pPr>
        <w:spacing w:line="360" w:lineRule="auto"/>
        <w:contextualSpacing/>
      </w:pPr>
    </w:p>
    <w:p w14:paraId="5CD86351" w14:textId="06390F57" w:rsidR="003214D1" w:rsidRPr="008F6E12" w:rsidRDefault="003214D1" w:rsidP="003214D1">
      <w:pPr>
        <w:pStyle w:val="Heading1"/>
      </w:pPr>
      <w:r>
        <w:t>General Information:</w:t>
      </w:r>
    </w:p>
    <w:p w14:paraId="69B915A2" w14:textId="77777777" w:rsidR="00E54521" w:rsidRPr="008F6E12" w:rsidRDefault="00E54521" w:rsidP="00B64C34">
      <w:pPr>
        <w:pStyle w:val="Heading2"/>
        <w:spacing w:line="360" w:lineRule="auto"/>
      </w:pPr>
      <w:r w:rsidRPr="008F6E12">
        <w:t xml:space="preserve">Communication: </w:t>
      </w:r>
    </w:p>
    <w:p w14:paraId="7C7FD82A" w14:textId="6695FC92" w:rsidR="00E54521" w:rsidRPr="008F6E12" w:rsidRDefault="00E54521" w:rsidP="00B64C34">
      <w:pPr>
        <w:spacing w:line="360" w:lineRule="auto"/>
        <w:contextualSpacing/>
      </w:pPr>
      <w:r w:rsidRPr="008F6E12">
        <w:t xml:space="preserve">Please use </w:t>
      </w:r>
      <w:r w:rsidR="00375A71">
        <w:t>email</w:t>
      </w:r>
      <w:r w:rsidRPr="008F6E12">
        <w:t xml:space="preserve"> for contacting me.  </w:t>
      </w:r>
    </w:p>
    <w:p w14:paraId="4F94CE2D" w14:textId="77777777" w:rsidR="00E54521" w:rsidRPr="008F6E12" w:rsidRDefault="00E54521" w:rsidP="00B64C34">
      <w:pPr>
        <w:spacing w:line="360" w:lineRule="auto"/>
        <w:contextualSpacing/>
      </w:pPr>
      <w:r w:rsidRPr="008F6E12">
        <w:tab/>
        <w:t>I will endeavor to reply promptly to email, but please allow up to 2 business days.</w:t>
      </w:r>
    </w:p>
    <w:p w14:paraId="1AB66533" w14:textId="074CAC0A" w:rsidR="00E54521" w:rsidRPr="008F6E12" w:rsidRDefault="00E54521" w:rsidP="00B64C34">
      <w:pPr>
        <w:spacing w:line="360" w:lineRule="auto"/>
        <w:contextualSpacing/>
      </w:pPr>
      <w:r w:rsidRPr="008F6E12">
        <w:lastRenderedPageBreak/>
        <w:t xml:space="preserve">Use of </w:t>
      </w:r>
      <w:r w:rsidR="00375A71">
        <w:t>official</w:t>
      </w:r>
      <w:r w:rsidRPr="008F6E12">
        <w:t xml:space="preserve"> </w:t>
      </w:r>
      <w:r w:rsidR="000046BC">
        <w:t xml:space="preserve">@linnbenton.edu </w:t>
      </w:r>
      <w:r w:rsidRPr="008F6E12">
        <w:t xml:space="preserve">email account is essential. The instructor will communicate with students, including assignments, grading, and announcements, via </w:t>
      </w:r>
      <w:r w:rsidR="00375A71">
        <w:t>Moodle</w:t>
      </w:r>
      <w:r w:rsidRPr="008F6E12">
        <w:t xml:space="preserve"> and emails. Please be sure to check your email account regularly or have it automatically forwarded to your preferred email address. This is the student’s responsibility and lack of access to email/</w:t>
      </w:r>
      <w:r w:rsidR="000046BC">
        <w:t>Moodle</w:t>
      </w:r>
      <w:r w:rsidRPr="008F6E12">
        <w:t xml:space="preserve"> will not be accepted as an excuse for being unprepared for class or otherwise not fulfilling course requirements. </w:t>
      </w:r>
    </w:p>
    <w:p w14:paraId="625508A0" w14:textId="77777777" w:rsidR="00E54521" w:rsidRPr="008F6E12" w:rsidRDefault="00E54521" w:rsidP="00B64C34">
      <w:pPr>
        <w:spacing w:line="360" w:lineRule="auto"/>
        <w:contextualSpacing/>
      </w:pPr>
    </w:p>
    <w:p w14:paraId="19D6DE96" w14:textId="77777777" w:rsidR="00375A71" w:rsidRDefault="00E54521" w:rsidP="00B64C34">
      <w:pPr>
        <w:pStyle w:val="Heading2"/>
        <w:spacing w:line="360" w:lineRule="auto"/>
      </w:pPr>
      <w:r w:rsidRPr="008F6E12">
        <w:t xml:space="preserve">Academic Dishonesty: </w:t>
      </w:r>
    </w:p>
    <w:p w14:paraId="7338DDAE" w14:textId="490AAFF2" w:rsidR="00E54521" w:rsidRPr="008F6E12" w:rsidRDefault="00E54521" w:rsidP="00B64C34">
      <w:pPr>
        <w:spacing w:line="360" w:lineRule="auto"/>
        <w:contextualSpacing/>
      </w:pPr>
      <w:r w:rsidRPr="008F6E12">
        <w:t xml:space="preserve">Cheating or plagiarism by students is subject to the disciplinary process outlined in the </w:t>
      </w:r>
      <w:hyperlink r:id="rId5" w:history="1">
        <w:r w:rsidRPr="00E84793">
          <w:rPr>
            <w:rStyle w:val="Hyperlink"/>
          </w:rPr>
          <w:t>Student Conduct Regulations</w:t>
        </w:r>
      </w:hyperlink>
      <w:r w:rsidRPr="008F6E12">
        <w:t xml:space="preserve">. Students are expected to be honest and ethical in their academic work. Academic dishonesty is defined as an intentional act of deception in one of the following areas: </w:t>
      </w:r>
    </w:p>
    <w:p w14:paraId="679D4A34" w14:textId="77777777" w:rsidR="00E54521" w:rsidRPr="008F6E12" w:rsidRDefault="00E54521" w:rsidP="00B64C34">
      <w:pPr>
        <w:pStyle w:val="ListParagraph"/>
        <w:numPr>
          <w:ilvl w:val="0"/>
          <w:numId w:val="2"/>
        </w:numPr>
        <w:spacing w:line="360" w:lineRule="auto"/>
      </w:pPr>
      <w:r w:rsidRPr="008F6E12">
        <w:t xml:space="preserve">Cheating--use or attempted use of unauthorized materials, information or study aids </w:t>
      </w:r>
    </w:p>
    <w:p w14:paraId="18349F9C" w14:textId="77777777" w:rsidR="00E54521" w:rsidRPr="008F6E12" w:rsidRDefault="00E54521" w:rsidP="00B64C34">
      <w:pPr>
        <w:pStyle w:val="ListParagraph"/>
        <w:numPr>
          <w:ilvl w:val="0"/>
          <w:numId w:val="2"/>
        </w:numPr>
        <w:spacing w:line="360" w:lineRule="auto"/>
      </w:pPr>
      <w:r w:rsidRPr="008F6E12">
        <w:t xml:space="preserve">Assisting--helping another commit an act of academic dishonesty </w:t>
      </w:r>
    </w:p>
    <w:p w14:paraId="35DBDAAC" w14:textId="77777777" w:rsidR="00E54521" w:rsidRPr="008F6E12" w:rsidRDefault="00E54521" w:rsidP="00B64C34">
      <w:pPr>
        <w:pStyle w:val="ListParagraph"/>
        <w:numPr>
          <w:ilvl w:val="0"/>
          <w:numId w:val="2"/>
        </w:numPr>
        <w:spacing w:line="360" w:lineRule="auto"/>
      </w:pPr>
      <w:r w:rsidRPr="008F6E12">
        <w:t xml:space="preserve">Plagiarism--representing the words or ideas of another person as one's own </w:t>
      </w:r>
    </w:p>
    <w:p w14:paraId="6C0AE635" w14:textId="77777777" w:rsidR="00F8743B" w:rsidRDefault="00F8743B" w:rsidP="00B64C34">
      <w:pPr>
        <w:spacing w:line="360" w:lineRule="auto"/>
        <w:contextualSpacing/>
      </w:pPr>
    </w:p>
    <w:p w14:paraId="4E60B866" w14:textId="7D98DAB2" w:rsidR="00E54521" w:rsidRPr="008F6E12" w:rsidRDefault="00E54521" w:rsidP="00B64C34">
      <w:pPr>
        <w:spacing w:line="360" w:lineRule="auto"/>
        <w:contextualSpacing/>
      </w:pPr>
      <w:r w:rsidRPr="008F6E12">
        <w:t xml:space="preserve">Academic dishonesty will result in an automatic “0” for the first offense, followed by a report to the Office of Student Conduct for second offenses. </w:t>
      </w:r>
      <w:hyperlink r:id="rId6" w:history="1">
        <w:r w:rsidR="00E84793" w:rsidRPr="00E84793">
          <w:rPr>
            <w:rStyle w:val="Hyperlink"/>
          </w:rPr>
          <w:t>Link to LBCC Student Affairs Poli</w:t>
        </w:r>
        <w:r w:rsidR="00E84793">
          <w:rPr>
            <w:rStyle w:val="Hyperlink"/>
          </w:rPr>
          <w:t>c</w:t>
        </w:r>
        <w:r w:rsidR="00E84793" w:rsidRPr="00E84793">
          <w:rPr>
            <w:rStyle w:val="Hyperlink"/>
          </w:rPr>
          <w:t>ies</w:t>
        </w:r>
      </w:hyperlink>
      <w:r w:rsidR="00E84793">
        <w:t>.</w:t>
      </w:r>
    </w:p>
    <w:p w14:paraId="6F8EF891" w14:textId="77777777" w:rsidR="00E54521" w:rsidRPr="008F6E12" w:rsidRDefault="00E54521" w:rsidP="00B64C34">
      <w:pPr>
        <w:spacing w:line="360" w:lineRule="auto"/>
        <w:contextualSpacing/>
      </w:pPr>
    </w:p>
    <w:p w14:paraId="4BA6C923" w14:textId="00348422" w:rsidR="00E54521" w:rsidRDefault="00E54521" w:rsidP="00B64C34">
      <w:pPr>
        <w:pStyle w:val="Heading2"/>
        <w:spacing w:line="360" w:lineRule="auto"/>
      </w:pPr>
      <w:r w:rsidRPr="008F6E12">
        <w:t xml:space="preserve">Students with Disabilities: </w:t>
      </w:r>
    </w:p>
    <w:p w14:paraId="200A234E" w14:textId="6BC7EFFA" w:rsidR="00E84793" w:rsidRDefault="00E84793" w:rsidP="00B64C34">
      <w:pPr>
        <w:spacing w:line="360" w:lineRule="auto"/>
        <w:contextualSpacing/>
      </w:pPr>
      <w:r>
        <w:t xml:space="preserve">You should meet with your instructor during the first week of class if: </w:t>
      </w:r>
    </w:p>
    <w:p w14:paraId="3FF926BA" w14:textId="77777777" w:rsidR="00E84793" w:rsidRDefault="00E84793" w:rsidP="00B64C34">
      <w:pPr>
        <w:pStyle w:val="ListParagraph"/>
        <w:numPr>
          <w:ilvl w:val="0"/>
          <w:numId w:val="1"/>
        </w:numPr>
        <w:spacing w:line="360" w:lineRule="auto"/>
      </w:pPr>
      <w:r>
        <w:t xml:space="preserve">You have a documented disability and need accommodations. </w:t>
      </w:r>
    </w:p>
    <w:p w14:paraId="544F7AAC" w14:textId="77777777" w:rsidR="00E84793" w:rsidRDefault="00E84793" w:rsidP="00B64C34">
      <w:pPr>
        <w:pStyle w:val="ListParagraph"/>
        <w:numPr>
          <w:ilvl w:val="0"/>
          <w:numId w:val="1"/>
        </w:numPr>
        <w:spacing w:line="360" w:lineRule="auto"/>
      </w:pPr>
      <w:r>
        <w:t xml:space="preserve">Your instructor needs to know medical information about you. </w:t>
      </w:r>
    </w:p>
    <w:p w14:paraId="0821EECE" w14:textId="78C0B159" w:rsidR="00E84793" w:rsidRDefault="00E84793" w:rsidP="00B64C34">
      <w:pPr>
        <w:pStyle w:val="ListParagraph"/>
        <w:numPr>
          <w:ilvl w:val="0"/>
          <w:numId w:val="1"/>
        </w:numPr>
        <w:spacing w:line="360" w:lineRule="auto"/>
      </w:pPr>
      <w:r>
        <w:t>You need special arrangements in the event of an emergency.</w:t>
      </w:r>
    </w:p>
    <w:p w14:paraId="1360AC3B" w14:textId="77777777" w:rsidR="00E84793" w:rsidRDefault="00E84793" w:rsidP="00B64C34">
      <w:pPr>
        <w:spacing w:line="360" w:lineRule="auto"/>
      </w:pPr>
    </w:p>
    <w:p w14:paraId="79BDBEED" w14:textId="3368A766" w:rsidR="00E84793" w:rsidRDefault="00E84793" w:rsidP="00B64C34">
      <w:pPr>
        <w:spacing w:line="360" w:lineRule="auto"/>
        <w:contextualSpacing/>
      </w:pPr>
      <w:r>
        <w:t xml:space="preserve">If you have documented your disability, remember that you must make your request for accommodations through the </w:t>
      </w:r>
      <w:hyperlink r:id="rId7" w:history="1">
        <w:r w:rsidRPr="00E84793">
          <w:rPr>
            <w:rStyle w:val="Hyperlink"/>
          </w:rPr>
          <w:t>Center for Accessibility Resources (CFAR) Online Services webpage</w:t>
        </w:r>
      </w:hyperlink>
      <w:r>
        <w:t xml:space="preserve"> every term in order to receive accommodations. If you believe you may need accommodations but are not yet registered with CFAR, </w:t>
      </w:r>
      <w:hyperlink r:id="rId8" w:history="1">
        <w:r w:rsidRPr="00E84793">
          <w:rPr>
            <w:rStyle w:val="Hyperlink"/>
          </w:rPr>
          <w:t>please visit the CFAR Website</w:t>
        </w:r>
      </w:hyperlink>
      <w:r>
        <w:t xml:space="preserve"> for steps on how to apply for services or call 541-917-4789.</w:t>
      </w:r>
    </w:p>
    <w:p w14:paraId="50EACA69" w14:textId="5A63F1E0" w:rsidR="003A58E2" w:rsidRDefault="003A58E2" w:rsidP="00B64C34">
      <w:pPr>
        <w:spacing w:line="360" w:lineRule="auto"/>
        <w:contextualSpacing/>
      </w:pPr>
    </w:p>
    <w:p w14:paraId="0BB0B1D1" w14:textId="352C3F0F" w:rsidR="003A58E2" w:rsidRPr="00297501" w:rsidRDefault="003A58E2" w:rsidP="00B64C34">
      <w:pPr>
        <w:pStyle w:val="Heading2"/>
        <w:spacing w:line="360" w:lineRule="auto"/>
      </w:pPr>
      <w:r w:rsidRPr="00297501">
        <w:lastRenderedPageBreak/>
        <w:t>Statement of Inclusion</w:t>
      </w:r>
      <w:r>
        <w:t>:</w:t>
      </w:r>
    </w:p>
    <w:p w14:paraId="14A25BD8" w14:textId="29A7599A" w:rsidR="003A58E2" w:rsidRDefault="003A58E2" w:rsidP="00B64C34">
      <w:pPr>
        <w:widowControl w:val="0"/>
        <w:spacing w:line="360" w:lineRule="auto"/>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42525A4" w14:textId="77777777" w:rsidR="003A58E2" w:rsidRDefault="003A58E2" w:rsidP="00B64C34">
      <w:pPr>
        <w:widowControl w:val="0"/>
        <w:spacing w:line="360" w:lineRule="auto"/>
        <w:rPr>
          <w:rFonts w:cs="Arial"/>
        </w:rPr>
      </w:pPr>
    </w:p>
    <w:p w14:paraId="33AA3ACC" w14:textId="7021BCFF" w:rsidR="003A58E2" w:rsidRPr="00636F42" w:rsidRDefault="003A58E2" w:rsidP="00B64C34">
      <w:pPr>
        <w:pStyle w:val="Heading2"/>
        <w:spacing w:line="360" w:lineRule="auto"/>
      </w:pPr>
      <w:r w:rsidRPr="00636F42">
        <w:t>Title IX Reporting Policy</w:t>
      </w:r>
      <w:r>
        <w:t>:</w:t>
      </w:r>
    </w:p>
    <w:p w14:paraId="4BC9B2A6" w14:textId="77777777" w:rsidR="003A58E2" w:rsidRDefault="003A58E2" w:rsidP="00B64C34">
      <w:pPr>
        <w:widowControl w:val="0"/>
        <w:spacing w:line="360" w:lineRule="auto"/>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9" w:history="1">
        <w:r w:rsidRPr="007E5DD8">
          <w:rPr>
            <w:rStyle w:val="Hyperlink"/>
            <w:rFonts w:cs="Arial"/>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w:t>
      </w:r>
    </w:p>
    <w:p w14:paraId="249E68F8" w14:textId="595C7A39" w:rsidR="003A58E2" w:rsidRPr="00636F42" w:rsidRDefault="003A58E2" w:rsidP="00B64C34">
      <w:pPr>
        <w:widowControl w:val="0"/>
        <w:spacing w:line="360" w:lineRule="auto"/>
        <w:rPr>
          <w:rFonts w:cs="Arial"/>
        </w:rPr>
      </w:pPr>
      <w:r w:rsidRPr="00636F42">
        <w:rPr>
          <w:rFonts w:cs="Arial"/>
        </w:rPr>
        <w:t xml:space="preserve"> </w:t>
      </w:r>
    </w:p>
    <w:p w14:paraId="6C2DC928" w14:textId="138B2D7B" w:rsidR="003A58E2" w:rsidRPr="00636F42" w:rsidRDefault="003A58E2" w:rsidP="00B64C34">
      <w:pPr>
        <w:pStyle w:val="Heading2"/>
        <w:spacing w:line="360" w:lineRule="auto"/>
      </w:pPr>
      <w:r w:rsidRPr="00636F42">
        <w:t>Campus Police/Emergency Resources</w:t>
      </w:r>
      <w:r>
        <w:t>:</w:t>
      </w:r>
    </w:p>
    <w:p w14:paraId="338B0648" w14:textId="77777777" w:rsidR="003A58E2" w:rsidRDefault="003A58E2" w:rsidP="00B64C34">
      <w:pPr>
        <w:widowControl w:val="0"/>
        <w:spacing w:line="360" w:lineRule="auto"/>
        <w:rPr>
          <w:rFonts w:cs="Arial"/>
        </w:rPr>
      </w:pPr>
      <w:r w:rsidRPr="00636F42">
        <w:rPr>
          <w:rFonts w:cs="Arial"/>
        </w:rPr>
        <w:t xml:space="preserve">You may review emergency services and resources at the LBCC </w:t>
      </w:r>
      <w:hyperlink r:id="rId10"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14:paraId="777CD0A5" w14:textId="77777777" w:rsidR="003A58E2" w:rsidRDefault="003A58E2" w:rsidP="00B64C34">
      <w:pPr>
        <w:widowControl w:val="0"/>
        <w:spacing w:line="360" w:lineRule="auto"/>
        <w:rPr>
          <w:rFonts w:cs="Arial"/>
        </w:rPr>
      </w:pPr>
    </w:p>
    <w:p w14:paraId="0A5D37A4" w14:textId="77777777" w:rsidR="003A58E2" w:rsidRPr="00297501" w:rsidRDefault="003A58E2" w:rsidP="00B64C34">
      <w:pPr>
        <w:widowControl w:val="0"/>
        <w:spacing w:line="360" w:lineRule="auto"/>
        <w:rPr>
          <w:rFonts w:cs="Arial"/>
        </w:rPr>
      </w:pPr>
      <w:r>
        <w:rPr>
          <w:rFonts w:cs="Arial"/>
        </w:rPr>
        <w:t xml:space="preserve">Public Safety link for printed syllabus: </w:t>
      </w:r>
      <w:r w:rsidRPr="00636F42">
        <w:rPr>
          <w:rFonts w:cs="Arial"/>
        </w:rPr>
        <w:t>https://www.linnbenton.edu/future-students/stuff-parents-want-to-know/public-safety</w:t>
      </w:r>
    </w:p>
    <w:p w14:paraId="07D7CDCB" w14:textId="5D200A7E" w:rsidR="00E84793" w:rsidRDefault="00E84793" w:rsidP="00B64C34">
      <w:pPr>
        <w:spacing w:line="360" w:lineRule="auto"/>
        <w:contextualSpacing/>
      </w:pPr>
    </w:p>
    <w:p w14:paraId="0C61B409" w14:textId="65D816F4" w:rsidR="00F8743B" w:rsidRPr="00297501" w:rsidRDefault="00F8743B" w:rsidP="00B64C34">
      <w:pPr>
        <w:pStyle w:val="Heading2"/>
        <w:spacing w:line="360" w:lineRule="auto"/>
      </w:pPr>
      <w:r w:rsidRPr="00297501">
        <w:t>Changes to the Syllabus</w:t>
      </w:r>
      <w:r>
        <w:t>:</w:t>
      </w:r>
    </w:p>
    <w:p w14:paraId="1B447F0F" w14:textId="77777777" w:rsidR="00F8743B" w:rsidRDefault="00F8743B" w:rsidP="00B64C34">
      <w:pPr>
        <w:widowControl w:val="0"/>
        <w:spacing w:line="360" w:lineRule="auto"/>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53ED47EE" w14:textId="68CA69A7" w:rsidR="00F8743B" w:rsidRDefault="00F8743B" w:rsidP="00B64C34">
      <w:pPr>
        <w:spacing w:line="360" w:lineRule="auto"/>
        <w:rPr>
          <w:rFonts w:cs="Arial"/>
        </w:rPr>
      </w:pPr>
      <w:r>
        <w:rPr>
          <w:rFonts w:cs="Arial"/>
        </w:rPr>
        <w:br w:type="page"/>
      </w:r>
    </w:p>
    <w:p w14:paraId="3844080E" w14:textId="77777777" w:rsidR="00F8743B" w:rsidRPr="00F8743B" w:rsidRDefault="00F8743B" w:rsidP="00B64C34">
      <w:pPr>
        <w:widowControl w:val="0"/>
        <w:spacing w:line="360" w:lineRule="auto"/>
        <w:rPr>
          <w:rFonts w:cs="Arial"/>
        </w:rPr>
      </w:pPr>
    </w:p>
    <w:p w14:paraId="22ED9C1C" w14:textId="2C8A6263" w:rsidR="00E54521" w:rsidRPr="008F6E12" w:rsidRDefault="00E54521" w:rsidP="003214D1">
      <w:pPr>
        <w:pStyle w:val="Heading1"/>
      </w:pPr>
      <w:r w:rsidRPr="008F6E12">
        <w:t>Course Schedule</w:t>
      </w:r>
      <w:r w:rsidR="003A58E2">
        <w:t>:</w:t>
      </w:r>
    </w:p>
    <w:tbl>
      <w:tblPr>
        <w:tblStyle w:val="TableGrid"/>
        <w:tblW w:w="0" w:type="auto"/>
        <w:tblLook w:val="04A0" w:firstRow="1" w:lastRow="0" w:firstColumn="1" w:lastColumn="0" w:noHBand="0" w:noVBand="1"/>
      </w:tblPr>
      <w:tblGrid>
        <w:gridCol w:w="803"/>
        <w:gridCol w:w="1712"/>
        <w:gridCol w:w="2787"/>
        <w:gridCol w:w="2024"/>
        <w:gridCol w:w="2024"/>
      </w:tblGrid>
      <w:tr w:rsidR="003B7E24" w14:paraId="59FD244E" w14:textId="77777777" w:rsidTr="003A694B">
        <w:tc>
          <w:tcPr>
            <w:tcW w:w="803" w:type="dxa"/>
          </w:tcPr>
          <w:p w14:paraId="590B7D70" w14:textId="3AB96D2F" w:rsidR="003B7E24" w:rsidRDefault="003B7E24" w:rsidP="00B64C34">
            <w:pPr>
              <w:spacing w:line="360" w:lineRule="auto"/>
              <w:contextualSpacing/>
            </w:pPr>
            <w:r>
              <w:t>Week</w:t>
            </w:r>
          </w:p>
        </w:tc>
        <w:tc>
          <w:tcPr>
            <w:tcW w:w="1712" w:type="dxa"/>
          </w:tcPr>
          <w:p w14:paraId="753D14B1" w14:textId="701D056E" w:rsidR="003B7E24" w:rsidRDefault="003B7E24" w:rsidP="00B64C34">
            <w:pPr>
              <w:spacing w:line="360" w:lineRule="auto"/>
              <w:contextualSpacing/>
            </w:pPr>
            <w:r>
              <w:t>Reading</w:t>
            </w:r>
          </w:p>
        </w:tc>
        <w:tc>
          <w:tcPr>
            <w:tcW w:w="2787" w:type="dxa"/>
          </w:tcPr>
          <w:p w14:paraId="7D4E5C63" w14:textId="36224DA1" w:rsidR="003B7E24" w:rsidRDefault="003B7E24" w:rsidP="00B64C34">
            <w:pPr>
              <w:spacing w:line="360" w:lineRule="auto"/>
              <w:contextualSpacing/>
            </w:pPr>
            <w:r>
              <w:t>Topic</w:t>
            </w:r>
          </w:p>
        </w:tc>
        <w:tc>
          <w:tcPr>
            <w:tcW w:w="2024" w:type="dxa"/>
          </w:tcPr>
          <w:p w14:paraId="28D8066F" w14:textId="765A3273" w:rsidR="003B7E24" w:rsidRDefault="003B7E24" w:rsidP="00B64C34">
            <w:pPr>
              <w:spacing w:line="360" w:lineRule="auto"/>
              <w:contextualSpacing/>
            </w:pPr>
            <w:r>
              <w:t xml:space="preserve">Date </w:t>
            </w:r>
          </w:p>
        </w:tc>
        <w:tc>
          <w:tcPr>
            <w:tcW w:w="2024" w:type="dxa"/>
          </w:tcPr>
          <w:p w14:paraId="027B9483" w14:textId="5888FA16" w:rsidR="003B7E24" w:rsidRDefault="003B7E24" w:rsidP="00B64C34">
            <w:pPr>
              <w:spacing w:line="360" w:lineRule="auto"/>
              <w:contextualSpacing/>
            </w:pPr>
            <w:r>
              <w:t>Date</w:t>
            </w:r>
          </w:p>
        </w:tc>
      </w:tr>
      <w:tr w:rsidR="003B7E24" w14:paraId="7D01E4BC" w14:textId="77777777" w:rsidTr="003A694B">
        <w:tc>
          <w:tcPr>
            <w:tcW w:w="803" w:type="dxa"/>
          </w:tcPr>
          <w:p w14:paraId="459FBC60" w14:textId="19EEFA75" w:rsidR="003B7E24" w:rsidRDefault="003B7E24" w:rsidP="00B64C34">
            <w:pPr>
              <w:spacing w:line="360" w:lineRule="auto"/>
              <w:contextualSpacing/>
            </w:pPr>
            <w:r>
              <w:t>1</w:t>
            </w:r>
          </w:p>
        </w:tc>
        <w:tc>
          <w:tcPr>
            <w:tcW w:w="1712" w:type="dxa"/>
          </w:tcPr>
          <w:p w14:paraId="659FF97A" w14:textId="1A29FCE8" w:rsidR="003B7E24" w:rsidRDefault="003B7E24" w:rsidP="00B64C34">
            <w:pPr>
              <w:spacing w:line="360" w:lineRule="auto"/>
              <w:contextualSpacing/>
            </w:pPr>
            <w:r>
              <w:t>Introduction and Chapter 1</w:t>
            </w:r>
          </w:p>
        </w:tc>
        <w:tc>
          <w:tcPr>
            <w:tcW w:w="2787" w:type="dxa"/>
          </w:tcPr>
          <w:p w14:paraId="73BFDBE3" w14:textId="0EFC692B" w:rsidR="003B7E24" w:rsidRDefault="003B7E24" w:rsidP="00B64C34">
            <w:pPr>
              <w:spacing w:line="360" w:lineRule="auto"/>
              <w:contextualSpacing/>
            </w:pPr>
            <w:r>
              <w:t>Introduction to Class</w:t>
            </w:r>
          </w:p>
        </w:tc>
        <w:tc>
          <w:tcPr>
            <w:tcW w:w="2024" w:type="dxa"/>
          </w:tcPr>
          <w:p w14:paraId="1C0A99BA" w14:textId="423B307C" w:rsidR="003B7E24" w:rsidRDefault="003B7E24" w:rsidP="00B64C34">
            <w:pPr>
              <w:spacing w:line="360" w:lineRule="auto"/>
              <w:contextualSpacing/>
            </w:pPr>
            <w:r>
              <w:t xml:space="preserve">1/8 - </w:t>
            </w:r>
          </w:p>
        </w:tc>
        <w:tc>
          <w:tcPr>
            <w:tcW w:w="2024" w:type="dxa"/>
          </w:tcPr>
          <w:p w14:paraId="5DB828CB" w14:textId="3B4AD9A7" w:rsidR="003B7E24" w:rsidRDefault="003B7E24" w:rsidP="00B64C34">
            <w:pPr>
              <w:spacing w:line="360" w:lineRule="auto"/>
              <w:contextualSpacing/>
            </w:pPr>
            <w:r>
              <w:t>1/10</w:t>
            </w:r>
            <w:r w:rsidR="00C76372">
              <w:t xml:space="preserve"> – Questions 1</w:t>
            </w:r>
            <w:r w:rsidR="00C76372" w:rsidRPr="00C76372">
              <w:rPr>
                <w:vertAlign w:val="superscript"/>
              </w:rPr>
              <w:t>st</w:t>
            </w:r>
            <w:r w:rsidR="00C76372">
              <w:t xml:space="preserve"> (</w:t>
            </w:r>
            <w:proofErr w:type="spellStart"/>
            <w:r w:rsidR="00C76372">
              <w:t>McGurdy</w:t>
            </w:r>
            <w:proofErr w:type="spellEnd"/>
            <w:r w:rsidR="00C76372">
              <w:t>) in class</w:t>
            </w:r>
          </w:p>
        </w:tc>
      </w:tr>
      <w:tr w:rsidR="003B7E24" w14:paraId="76CF151B" w14:textId="77777777" w:rsidTr="003A694B">
        <w:tc>
          <w:tcPr>
            <w:tcW w:w="803" w:type="dxa"/>
          </w:tcPr>
          <w:p w14:paraId="6A1A1048" w14:textId="000B1387" w:rsidR="003B7E24" w:rsidRDefault="003B7E24" w:rsidP="00B64C34">
            <w:pPr>
              <w:spacing w:line="360" w:lineRule="auto"/>
              <w:contextualSpacing/>
            </w:pPr>
            <w:r>
              <w:t>2</w:t>
            </w:r>
          </w:p>
        </w:tc>
        <w:tc>
          <w:tcPr>
            <w:tcW w:w="1712" w:type="dxa"/>
          </w:tcPr>
          <w:p w14:paraId="4136ED8F" w14:textId="18D6DAF0" w:rsidR="003B7E24" w:rsidRDefault="003B7E24" w:rsidP="00B64C34">
            <w:pPr>
              <w:spacing w:line="360" w:lineRule="auto"/>
              <w:contextualSpacing/>
            </w:pPr>
            <w:r>
              <w:t xml:space="preserve">Chapters 2 </w:t>
            </w:r>
            <w:r w:rsidR="003A694B">
              <w:t>&amp;</w:t>
            </w:r>
            <w:r>
              <w:t xml:space="preserve"> 3</w:t>
            </w:r>
          </w:p>
        </w:tc>
        <w:tc>
          <w:tcPr>
            <w:tcW w:w="2787" w:type="dxa"/>
          </w:tcPr>
          <w:p w14:paraId="5E6498A0" w14:textId="6311B31D" w:rsidR="003B7E24" w:rsidRDefault="003B7E24" w:rsidP="00B64C34">
            <w:pPr>
              <w:spacing w:line="360" w:lineRule="auto"/>
              <w:contextualSpacing/>
            </w:pPr>
            <w:r>
              <w:t>Evidence and Excavation</w:t>
            </w:r>
          </w:p>
        </w:tc>
        <w:tc>
          <w:tcPr>
            <w:tcW w:w="2024" w:type="dxa"/>
          </w:tcPr>
          <w:p w14:paraId="04EF7978" w14:textId="22638150" w:rsidR="003B7E24" w:rsidRDefault="003B7E24" w:rsidP="00B64C34">
            <w:pPr>
              <w:spacing w:line="360" w:lineRule="auto"/>
              <w:contextualSpacing/>
            </w:pPr>
            <w:r>
              <w:t>1/15</w:t>
            </w:r>
          </w:p>
        </w:tc>
        <w:tc>
          <w:tcPr>
            <w:tcW w:w="2024" w:type="dxa"/>
          </w:tcPr>
          <w:p w14:paraId="7213A5DD" w14:textId="3EE8E6B1" w:rsidR="003B7E24" w:rsidRDefault="003B7E24" w:rsidP="00B64C34">
            <w:pPr>
              <w:spacing w:line="360" w:lineRule="auto"/>
              <w:contextualSpacing/>
            </w:pPr>
            <w:r>
              <w:t>1/17</w:t>
            </w:r>
          </w:p>
        </w:tc>
      </w:tr>
      <w:tr w:rsidR="003B7E24" w14:paraId="666DBD8C" w14:textId="77777777" w:rsidTr="003A694B">
        <w:tc>
          <w:tcPr>
            <w:tcW w:w="803" w:type="dxa"/>
          </w:tcPr>
          <w:p w14:paraId="07BE7F8C" w14:textId="43F8DE49" w:rsidR="003B7E24" w:rsidRDefault="003B7E24" w:rsidP="00B64C34">
            <w:pPr>
              <w:spacing w:line="360" w:lineRule="auto"/>
              <w:contextualSpacing/>
            </w:pPr>
            <w:r>
              <w:t>3</w:t>
            </w:r>
          </w:p>
        </w:tc>
        <w:tc>
          <w:tcPr>
            <w:tcW w:w="1712" w:type="dxa"/>
          </w:tcPr>
          <w:p w14:paraId="1F4AEDB0" w14:textId="30A65CC4" w:rsidR="003B7E24" w:rsidRDefault="003B7E24" w:rsidP="00B64C34">
            <w:pPr>
              <w:spacing w:line="360" w:lineRule="auto"/>
              <w:contextualSpacing/>
            </w:pPr>
            <w:r>
              <w:t xml:space="preserve">Chapters 4 </w:t>
            </w:r>
            <w:r w:rsidR="003A694B">
              <w:t xml:space="preserve">&amp; </w:t>
            </w:r>
            <w:r>
              <w:t>5</w:t>
            </w:r>
          </w:p>
        </w:tc>
        <w:tc>
          <w:tcPr>
            <w:tcW w:w="2787" w:type="dxa"/>
          </w:tcPr>
          <w:p w14:paraId="3BF1C80B" w14:textId="2ACA0876" w:rsidR="003B7E24" w:rsidRDefault="003B7E24" w:rsidP="00B64C34">
            <w:pPr>
              <w:spacing w:line="360" w:lineRule="auto"/>
              <w:contextualSpacing/>
            </w:pPr>
            <w:r>
              <w:t>Dating Methods</w:t>
            </w:r>
          </w:p>
        </w:tc>
        <w:tc>
          <w:tcPr>
            <w:tcW w:w="2024" w:type="dxa"/>
          </w:tcPr>
          <w:p w14:paraId="322FC4E6" w14:textId="2BF43C5D" w:rsidR="003B7E24" w:rsidRDefault="003B7E24" w:rsidP="00B64C34">
            <w:pPr>
              <w:spacing w:line="360" w:lineRule="auto"/>
              <w:contextualSpacing/>
            </w:pPr>
            <w:r>
              <w:t>1/22</w:t>
            </w:r>
            <w:r w:rsidR="003A694B">
              <w:t xml:space="preserve"> </w:t>
            </w:r>
          </w:p>
        </w:tc>
        <w:tc>
          <w:tcPr>
            <w:tcW w:w="2024" w:type="dxa"/>
          </w:tcPr>
          <w:p w14:paraId="6DA17761" w14:textId="50C60B65" w:rsidR="003B7E24" w:rsidRDefault="003B7E24" w:rsidP="00B64C34">
            <w:pPr>
              <w:spacing w:line="360" w:lineRule="auto"/>
              <w:contextualSpacing/>
            </w:pPr>
            <w:r>
              <w:t>1/24 – Test 1</w:t>
            </w:r>
          </w:p>
        </w:tc>
      </w:tr>
      <w:tr w:rsidR="003B7E24" w14:paraId="5CD950DB" w14:textId="77777777" w:rsidTr="003A694B">
        <w:tc>
          <w:tcPr>
            <w:tcW w:w="803" w:type="dxa"/>
          </w:tcPr>
          <w:p w14:paraId="64AEDF11" w14:textId="3D7471DC" w:rsidR="003B7E24" w:rsidRDefault="003B7E24" w:rsidP="00B64C34">
            <w:pPr>
              <w:spacing w:line="360" w:lineRule="auto"/>
              <w:contextualSpacing/>
            </w:pPr>
            <w:r>
              <w:t>4</w:t>
            </w:r>
          </w:p>
        </w:tc>
        <w:tc>
          <w:tcPr>
            <w:tcW w:w="1712" w:type="dxa"/>
          </w:tcPr>
          <w:p w14:paraId="7F76FBEE" w14:textId="6396C8FF" w:rsidR="003B7E24" w:rsidRDefault="003B7E24" w:rsidP="00B64C34">
            <w:pPr>
              <w:spacing w:line="360" w:lineRule="auto"/>
              <w:contextualSpacing/>
            </w:pPr>
            <w:r>
              <w:t xml:space="preserve">Chapters 6 </w:t>
            </w:r>
            <w:r w:rsidR="003A694B">
              <w:t>&amp;</w:t>
            </w:r>
            <w:r>
              <w:t xml:space="preserve"> 7</w:t>
            </w:r>
          </w:p>
        </w:tc>
        <w:tc>
          <w:tcPr>
            <w:tcW w:w="2787" w:type="dxa"/>
          </w:tcPr>
          <w:p w14:paraId="609AE4F9" w14:textId="740A0A81" w:rsidR="003B7E24" w:rsidRDefault="003B7E24" w:rsidP="00B64C34">
            <w:pPr>
              <w:spacing w:line="360" w:lineRule="auto"/>
              <w:contextualSpacing/>
            </w:pPr>
            <w:r>
              <w:t>Social Organization and Human Ecology</w:t>
            </w:r>
          </w:p>
        </w:tc>
        <w:tc>
          <w:tcPr>
            <w:tcW w:w="2024" w:type="dxa"/>
          </w:tcPr>
          <w:p w14:paraId="23B0832B" w14:textId="631454D1" w:rsidR="003B7E24" w:rsidRDefault="003B7E24" w:rsidP="00B64C34">
            <w:pPr>
              <w:spacing w:line="360" w:lineRule="auto"/>
              <w:contextualSpacing/>
            </w:pPr>
            <w:r>
              <w:t>1/29</w:t>
            </w:r>
            <w:r w:rsidR="00C76372">
              <w:t xml:space="preserve"> – Paper 1 Due</w:t>
            </w:r>
          </w:p>
        </w:tc>
        <w:tc>
          <w:tcPr>
            <w:tcW w:w="2024" w:type="dxa"/>
          </w:tcPr>
          <w:p w14:paraId="45A4C2FD" w14:textId="7596E29C" w:rsidR="003B7E24" w:rsidRDefault="003B7E24" w:rsidP="00B64C34">
            <w:pPr>
              <w:spacing w:line="360" w:lineRule="auto"/>
              <w:contextualSpacing/>
            </w:pPr>
            <w:r>
              <w:t>1/31</w:t>
            </w:r>
          </w:p>
        </w:tc>
      </w:tr>
      <w:tr w:rsidR="003B7E24" w14:paraId="505ACA6F" w14:textId="77777777" w:rsidTr="003A694B">
        <w:tc>
          <w:tcPr>
            <w:tcW w:w="803" w:type="dxa"/>
          </w:tcPr>
          <w:p w14:paraId="5F669F73" w14:textId="3740D625" w:rsidR="003B7E24" w:rsidRDefault="003B7E24" w:rsidP="00B64C34">
            <w:pPr>
              <w:spacing w:line="360" w:lineRule="auto"/>
              <w:contextualSpacing/>
            </w:pPr>
            <w:r>
              <w:t>5</w:t>
            </w:r>
          </w:p>
        </w:tc>
        <w:tc>
          <w:tcPr>
            <w:tcW w:w="1712" w:type="dxa"/>
          </w:tcPr>
          <w:p w14:paraId="636E7BA9" w14:textId="50F0BA1F" w:rsidR="003B7E24" w:rsidRDefault="003B7E24" w:rsidP="00B64C34">
            <w:pPr>
              <w:spacing w:line="360" w:lineRule="auto"/>
              <w:contextualSpacing/>
            </w:pPr>
            <w:r>
              <w:t xml:space="preserve">Chapters 8 </w:t>
            </w:r>
            <w:r w:rsidR="003A694B">
              <w:t>&amp;</w:t>
            </w:r>
            <w:r>
              <w:t xml:space="preserve"> 9</w:t>
            </w:r>
          </w:p>
        </w:tc>
        <w:tc>
          <w:tcPr>
            <w:tcW w:w="2787" w:type="dxa"/>
          </w:tcPr>
          <w:p w14:paraId="3F561195" w14:textId="41654643" w:rsidR="003B7E24" w:rsidRDefault="003B7E24" w:rsidP="00B64C34">
            <w:pPr>
              <w:spacing w:line="360" w:lineRule="auto"/>
              <w:contextualSpacing/>
            </w:pPr>
            <w:r>
              <w:t>Distribution and Biology</w:t>
            </w:r>
          </w:p>
        </w:tc>
        <w:tc>
          <w:tcPr>
            <w:tcW w:w="2024" w:type="dxa"/>
          </w:tcPr>
          <w:p w14:paraId="7EFFEAD2" w14:textId="314F03EB" w:rsidR="003B7E24" w:rsidRDefault="003B7E24" w:rsidP="00B64C34">
            <w:pPr>
              <w:spacing w:line="360" w:lineRule="auto"/>
              <w:contextualSpacing/>
            </w:pPr>
            <w:r>
              <w:t>2/5</w:t>
            </w:r>
          </w:p>
        </w:tc>
        <w:tc>
          <w:tcPr>
            <w:tcW w:w="2024" w:type="dxa"/>
          </w:tcPr>
          <w:p w14:paraId="3AE077A5" w14:textId="2BD8F0CD" w:rsidR="003B7E24" w:rsidRDefault="003B7E24" w:rsidP="00B64C34">
            <w:pPr>
              <w:spacing w:line="360" w:lineRule="auto"/>
              <w:contextualSpacing/>
            </w:pPr>
            <w:r>
              <w:t>2/7</w:t>
            </w:r>
          </w:p>
        </w:tc>
      </w:tr>
      <w:tr w:rsidR="003B7E24" w14:paraId="4038CC94" w14:textId="77777777" w:rsidTr="003A694B">
        <w:tc>
          <w:tcPr>
            <w:tcW w:w="803" w:type="dxa"/>
          </w:tcPr>
          <w:p w14:paraId="4614E7D4" w14:textId="4D641F62" w:rsidR="003B7E24" w:rsidRDefault="003B7E24" w:rsidP="00B64C34">
            <w:pPr>
              <w:spacing w:line="360" w:lineRule="auto"/>
              <w:contextualSpacing/>
            </w:pPr>
            <w:r>
              <w:t>6</w:t>
            </w:r>
          </w:p>
        </w:tc>
        <w:tc>
          <w:tcPr>
            <w:tcW w:w="1712" w:type="dxa"/>
          </w:tcPr>
          <w:p w14:paraId="0E5FEB3C" w14:textId="14A82181" w:rsidR="003B7E24" w:rsidRDefault="003B7E24" w:rsidP="00B64C34">
            <w:pPr>
              <w:spacing w:line="360" w:lineRule="auto"/>
              <w:contextualSpacing/>
            </w:pPr>
            <w:r>
              <w:t>Chapter 10</w:t>
            </w:r>
          </w:p>
        </w:tc>
        <w:tc>
          <w:tcPr>
            <w:tcW w:w="2787" w:type="dxa"/>
          </w:tcPr>
          <w:p w14:paraId="2363124B" w14:textId="51C7633B" w:rsidR="003B7E24" w:rsidRDefault="003B7E24" w:rsidP="00B64C34">
            <w:pPr>
              <w:spacing w:line="360" w:lineRule="auto"/>
              <w:contextualSpacing/>
            </w:pPr>
            <w:r>
              <w:t>Cognition and Explanation</w:t>
            </w:r>
          </w:p>
        </w:tc>
        <w:tc>
          <w:tcPr>
            <w:tcW w:w="2024" w:type="dxa"/>
          </w:tcPr>
          <w:p w14:paraId="2B0E9240" w14:textId="7E0407A8" w:rsidR="003B7E24" w:rsidRDefault="003B7E24" w:rsidP="00B64C34">
            <w:pPr>
              <w:spacing w:line="360" w:lineRule="auto"/>
              <w:contextualSpacing/>
            </w:pPr>
            <w:r>
              <w:t>2/12</w:t>
            </w:r>
            <w:r w:rsidR="00C76372">
              <w:t xml:space="preserve"> – Paper 2 Due</w:t>
            </w:r>
          </w:p>
        </w:tc>
        <w:tc>
          <w:tcPr>
            <w:tcW w:w="2024" w:type="dxa"/>
          </w:tcPr>
          <w:p w14:paraId="690D59BE" w14:textId="03EA0E89" w:rsidR="003B7E24" w:rsidRDefault="003B7E24" w:rsidP="00B64C34">
            <w:pPr>
              <w:spacing w:line="360" w:lineRule="auto"/>
              <w:contextualSpacing/>
            </w:pPr>
            <w:r>
              <w:t>2/14</w:t>
            </w:r>
          </w:p>
        </w:tc>
      </w:tr>
      <w:tr w:rsidR="003B7E24" w14:paraId="2C1B7FEF" w14:textId="77777777" w:rsidTr="003A694B">
        <w:tc>
          <w:tcPr>
            <w:tcW w:w="803" w:type="dxa"/>
          </w:tcPr>
          <w:p w14:paraId="5E0D1B96" w14:textId="1514D98E" w:rsidR="003B7E24" w:rsidRDefault="003B7E24" w:rsidP="00B64C34">
            <w:pPr>
              <w:spacing w:line="360" w:lineRule="auto"/>
              <w:contextualSpacing/>
            </w:pPr>
            <w:r>
              <w:t>7</w:t>
            </w:r>
          </w:p>
        </w:tc>
        <w:tc>
          <w:tcPr>
            <w:tcW w:w="1712" w:type="dxa"/>
          </w:tcPr>
          <w:p w14:paraId="18974468" w14:textId="11946583" w:rsidR="003B7E24" w:rsidRDefault="003B7E24" w:rsidP="00B64C34">
            <w:pPr>
              <w:spacing w:line="360" w:lineRule="auto"/>
              <w:contextualSpacing/>
            </w:pPr>
            <w:r>
              <w:t>Chapter 11</w:t>
            </w:r>
          </w:p>
        </w:tc>
        <w:tc>
          <w:tcPr>
            <w:tcW w:w="2787" w:type="dxa"/>
          </w:tcPr>
          <w:p w14:paraId="5FDACB58" w14:textId="41A72995" w:rsidR="003B7E24" w:rsidRDefault="003B7E24" w:rsidP="00B64C34">
            <w:pPr>
              <w:spacing w:line="360" w:lineRule="auto"/>
              <w:contextualSpacing/>
            </w:pPr>
            <w:r>
              <w:t>Who Owns the Past</w:t>
            </w:r>
          </w:p>
        </w:tc>
        <w:tc>
          <w:tcPr>
            <w:tcW w:w="2024" w:type="dxa"/>
          </w:tcPr>
          <w:p w14:paraId="1CF1845F" w14:textId="4788C321" w:rsidR="003B7E24" w:rsidRDefault="003B7E24" w:rsidP="00B64C34">
            <w:pPr>
              <w:spacing w:line="360" w:lineRule="auto"/>
              <w:contextualSpacing/>
            </w:pPr>
            <w:r>
              <w:t xml:space="preserve">2/19 </w:t>
            </w:r>
            <w:r w:rsidR="00600CF0">
              <w:t>– Test 2</w:t>
            </w:r>
          </w:p>
          <w:p w14:paraId="37E830D2" w14:textId="4F983336" w:rsidR="003B7E24" w:rsidRDefault="003B7E24" w:rsidP="00B64C34">
            <w:pPr>
              <w:spacing w:line="360" w:lineRule="auto"/>
              <w:contextualSpacing/>
            </w:pPr>
            <w:r>
              <w:t>(Instructor Out of Town)</w:t>
            </w:r>
          </w:p>
        </w:tc>
        <w:tc>
          <w:tcPr>
            <w:tcW w:w="2024" w:type="dxa"/>
          </w:tcPr>
          <w:p w14:paraId="41B3F0E2" w14:textId="64B2A6F2" w:rsidR="003B7E24" w:rsidRDefault="003B7E24" w:rsidP="00B64C34">
            <w:pPr>
              <w:spacing w:line="360" w:lineRule="auto"/>
              <w:contextualSpacing/>
            </w:pPr>
            <w:r>
              <w:t xml:space="preserve">2/21 </w:t>
            </w:r>
          </w:p>
          <w:p w14:paraId="61A5AE45" w14:textId="19310852" w:rsidR="003B7E24" w:rsidRDefault="003B7E24" w:rsidP="00B64C34">
            <w:pPr>
              <w:spacing w:line="360" w:lineRule="auto"/>
              <w:contextualSpacing/>
            </w:pPr>
            <w:r>
              <w:t>(Instructor Out of Town)</w:t>
            </w:r>
          </w:p>
        </w:tc>
      </w:tr>
      <w:tr w:rsidR="003B7E24" w14:paraId="5FF3A759" w14:textId="77777777" w:rsidTr="003A694B">
        <w:tc>
          <w:tcPr>
            <w:tcW w:w="803" w:type="dxa"/>
          </w:tcPr>
          <w:p w14:paraId="3607B8C2" w14:textId="5BEAE617" w:rsidR="003B7E24" w:rsidRDefault="003B7E24" w:rsidP="00B64C34">
            <w:pPr>
              <w:spacing w:line="360" w:lineRule="auto"/>
              <w:contextualSpacing/>
            </w:pPr>
            <w:r>
              <w:t>8</w:t>
            </w:r>
          </w:p>
        </w:tc>
        <w:tc>
          <w:tcPr>
            <w:tcW w:w="1712" w:type="dxa"/>
          </w:tcPr>
          <w:p w14:paraId="616D64A7" w14:textId="76CB1C7B" w:rsidR="003B7E24" w:rsidRDefault="003B7E24" w:rsidP="00B64C34">
            <w:pPr>
              <w:spacing w:line="360" w:lineRule="auto"/>
              <w:contextualSpacing/>
            </w:pPr>
            <w:r>
              <w:t>Chapter 12</w:t>
            </w:r>
          </w:p>
        </w:tc>
        <w:tc>
          <w:tcPr>
            <w:tcW w:w="2787" w:type="dxa"/>
          </w:tcPr>
          <w:p w14:paraId="157C26E0" w14:textId="13A70F59" w:rsidR="003B7E24" w:rsidRDefault="003B7E24" w:rsidP="00B64C34">
            <w:pPr>
              <w:spacing w:line="360" w:lineRule="auto"/>
              <w:contextualSpacing/>
            </w:pPr>
            <w:r>
              <w:t>Who Owns the Past</w:t>
            </w:r>
          </w:p>
        </w:tc>
        <w:tc>
          <w:tcPr>
            <w:tcW w:w="2024" w:type="dxa"/>
          </w:tcPr>
          <w:p w14:paraId="6147C883" w14:textId="67B7E940" w:rsidR="003B7E24" w:rsidRDefault="003B7E24" w:rsidP="00B64C34">
            <w:pPr>
              <w:spacing w:line="360" w:lineRule="auto"/>
              <w:contextualSpacing/>
            </w:pPr>
            <w:r>
              <w:t>2/26</w:t>
            </w:r>
          </w:p>
        </w:tc>
        <w:tc>
          <w:tcPr>
            <w:tcW w:w="2024" w:type="dxa"/>
          </w:tcPr>
          <w:p w14:paraId="19E421DC" w14:textId="48CE60F4" w:rsidR="003B7E24" w:rsidRDefault="003B7E24" w:rsidP="00B64C34">
            <w:pPr>
              <w:spacing w:line="360" w:lineRule="auto"/>
              <w:contextualSpacing/>
            </w:pPr>
            <w:r>
              <w:t>2/28</w:t>
            </w:r>
          </w:p>
        </w:tc>
      </w:tr>
      <w:tr w:rsidR="003B7E24" w14:paraId="71F60CCD" w14:textId="77777777" w:rsidTr="003A694B">
        <w:tc>
          <w:tcPr>
            <w:tcW w:w="803" w:type="dxa"/>
          </w:tcPr>
          <w:p w14:paraId="2167E48A" w14:textId="5D89E176" w:rsidR="003B7E24" w:rsidRDefault="003B7E24" w:rsidP="00B64C34">
            <w:pPr>
              <w:spacing w:line="360" w:lineRule="auto"/>
              <w:contextualSpacing/>
            </w:pPr>
            <w:r>
              <w:t>9</w:t>
            </w:r>
          </w:p>
        </w:tc>
        <w:tc>
          <w:tcPr>
            <w:tcW w:w="1712" w:type="dxa"/>
          </w:tcPr>
          <w:p w14:paraId="77249683" w14:textId="77777777" w:rsidR="003B7E24" w:rsidRDefault="003B7E24" w:rsidP="00B64C34">
            <w:pPr>
              <w:spacing w:line="360" w:lineRule="auto"/>
              <w:contextualSpacing/>
            </w:pPr>
          </w:p>
        </w:tc>
        <w:tc>
          <w:tcPr>
            <w:tcW w:w="2787" w:type="dxa"/>
          </w:tcPr>
          <w:p w14:paraId="3C568771" w14:textId="0032986E" w:rsidR="003B7E24" w:rsidRDefault="003B7E24" w:rsidP="00B64C34">
            <w:pPr>
              <w:spacing w:line="360" w:lineRule="auto"/>
              <w:contextualSpacing/>
            </w:pPr>
            <w:r>
              <w:t>CRM – Archaeology as a Career</w:t>
            </w:r>
          </w:p>
        </w:tc>
        <w:tc>
          <w:tcPr>
            <w:tcW w:w="2024" w:type="dxa"/>
          </w:tcPr>
          <w:p w14:paraId="29B7487E" w14:textId="49863282" w:rsidR="003B7E24" w:rsidRDefault="003B7E24" w:rsidP="00B64C34">
            <w:pPr>
              <w:spacing w:line="360" w:lineRule="auto"/>
              <w:contextualSpacing/>
            </w:pPr>
            <w:r>
              <w:t>3/5</w:t>
            </w:r>
            <w:r w:rsidR="00C76372">
              <w:t xml:space="preserve"> – Term Paper Due</w:t>
            </w:r>
          </w:p>
        </w:tc>
        <w:tc>
          <w:tcPr>
            <w:tcW w:w="2024" w:type="dxa"/>
          </w:tcPr>
          <w:p w14:paraId="7764D2C0" w14:textId="003595AF" w:rsidR="003B7E24" w:rsidRDefault="003B7E24" w:rsidP="00B64C34">
            <w:pPr>
              <w:spacing w:line="360" w:lineRule="auto"/>
              <w:contextualSpacing/>
            </w:pPr>
            <w:r>
              <w:t>3/7</w:t>
            </w:r>
          </w:p>
        </w:tc>
      </w:tr>
      <w:tr w:rsidR="003B7E24" w14:paraId="5E51E57F" w14:textId="77777777" w:rsidTr="003A694B">
        <w:tc>
          <w:tcPr>
            <w:tcW w:w="803" w:type="dxa"/>
          </w:tcPr>
          <w:p w14:paraId="07561AD3" w14:textId="1B23E787" w:rsidR="003B7E24" w:rsidRDefault="003B7E24" w:rsidP="00B64C34">
            <w:pPr>
              <w:spacing w:line="360" w:lineRule="auto"/>
              <w:contextualSpacing/>
            </w:pPr>
            <w:r>
              <w:t>10</w:t>
            </w:r>
          </w:p>
        </w:tc>
        <w:tc>
          <w:tcPr>
            <w:tcW w:w="1712" w:type="dxa"/>
          </w:tcPr>
          <w:p w14:paraId="46D0BB94" w14:textId="77777777" w:rsidR="003B7E24" w:rsidRDefault="003B7E24" w:rsidP="00B64C34">
            <w:pPr>
              <w:spacing w:line="360" w:lineRule="auto"/>
              <w:contextualSpacing/>
            </w:pPr>
          </w:p>
        </w:tc>
        <w:tc>
          <w:tcPr>
            <w:tcW w:w="2787" w:type="dxa"/>
          </w:tcPr>
          <w:p w14:paraId="5AA20B21" w14:textId="6FEE5583" w:rsidR="003B7E24" w:rsidRDefault="003A694B" w:rsidP="00B64C34">
            <w:pPr>
              <w:spacing w:line="360" w:lineRule="auto"/>
              <w:contextualSpacing/>
            </w:pPr>
            <w:r>
              <w:t>Specialties, Sub-fields, and broader Anthropological Context</w:t>
            </w:r>
          </w:p>
        </w:tc>
        <w:tc>
          <w:tcPr>
            <w:tcW w:w="2024" w:type="dxa"/>
          </w:tcPr>
          <w:p w14:paraId="0D4FB7FE" w14:textId="5E96CF78" w:rsidR="003B7E24" w:rsidRDefault="003B7E24" w:rsidP="00B64C34">
            <w:pPr>
              <w:spacing w:line="360" w:lineRule="auto"/>
              <w:contextualSpacing/>
            </w:pPr>
            <w:r>
              <w:t>3/12</w:t>
            </w:r>
          </w:p>
        </w:tc>
        <w:tc>
          <w:tcPr>
            <w:tcW w:w="2024" w:type="dxa"/>
          </w:tcPr>
          <w:p w14:paraId="46524C9C" w14:textId="27785D4B" w:rsidR="003B7E24" w:rsidRDefault="003B7E24" w:rsidP="00B64C34">
            <w:pPr>
              <w:spacing w:line="360" w:lineRule="auto"/>
              <w:contextualSpacing/>
            </w:pPr>
            <w:r>
              <w:t>3/14</w:t>
            </w:r>
          </w:p>
        </w:tc>
      </w:tr>
      <w:tr w:rsidR="003B7E24" w14:paraId="15FB6673" w14:textId="77777777" w:rsidTr="003A694B">
        <w:tc>
          <w:tcPr>
            <w:tcW w:w="803" w:type="dxa"/>
          </w:tcPr>
          <w:p w14:paraId="06DE1766" w14:textId="366C4043" w:rsidR="003B7E24" w:rsidRDefault="003B7E24" w:rsidP="00B64C34">
            <w:pPr>
              <w:spacing w:line="360" w:lineRule="auto"/>
              <w:contextualSpacing/>
            </w:pPr>
            <w:r>
              <w:t>Finals</w:t>
            </w:r>
          </w:p>
        </w:tc>
        <w:tc>
          <w:tcPr>
            <w:tcW w:w="1712" w:type="dxa"/>
          </w:tcPr>
          <w:p w14:paraId="635AC429" w14:textId="77777777" w:rsidR="003B7E24" w:rsidRDefault="003B7E24" w:rsidP="00B64C34">
            <w:pPr>
              <w:spacing w:line="360" w:lineRule="auto"/>
              <w:contextualSpacing/>
            </w:pPr>
          </w:p>
        </w:tc>
        <w:tc>
          <w:tcPr>
            <w:tcW w:w="2787" w:type="dxa"/>
          </w:tcPr>
          <w:p w14:paraId="16FF0318" w14:textId="5C93632D" w:rsidR="003B7E24" w:rsidRDefault="00B95DB4" w:rsidP="00B64C34">
            <w:pPr>
              <w:spacing w:line="360" w:lineRule="auto"/>
              <w:contextualSpacing/>
            </w:pPr>
            <w:r>
              <w:t>Tuesday - 1230-1420</w:t>
            </w:r>
          </w:p>
        </w:tc>
        <w:tc>
          <w:tcPr>
            <w:tcW w:w="2024" w:type="dxa"/>
          </w:tcPr>
          <w:p w14:paraId="11346ADD" w14:textId="04836AA1" w:rsidR="003B7E24" w:rsidRDefault="003B7E24" w:rsidP="00B64C34">
            <w:pPr>
              <w:spacing w:line="360" w:lineRule="auto"/>
              <w:contextualSpacing/>
            </w:pPr>
            <w:r>
              <w:t>3/19 – Final Test</w:t>
            </w:r>
          </w:p>
        </w:tc>
        <w:tc>
          <w:tcPr>
            <w:tcW w:w="2024" w:type="dxa"/>
          </w:tcPr>
          <w:p w14:paraId="22F46CB7" w14:textId="77777777" w:rsidR="003B7E24" w:rsidRDefault="003B7E24" w:rsidP="00B64C34">
            <w:pPr>
              <w:spacing w:line="360" w:lineRule="auto"/>
              <w:contextualSpacing/>
            </w:pPr>
          </w:p>
        </w:tc>
      </w:tr>
    </w:tbl>
    <w:p w14:paraId="0CD32541" w14:textId="77777777" w:rsidR="00E54521" w:rsidRPr="008F6E12" w:rsidRDefault="00E54521" w:rsidP="00B64C34">
      <w:pPr>
        <w:spacing w:line="360" w:lineRule="auto"/>
        <w:contextualSpacing/>
      </w:pPr>
    </w:p>
    <w:p w14:paraId="1B48F26D" w14:textId="60C4113A" w:rsidR="00E54521" w:rsidRPr="008F6E12" w:rsidRDefault="00E54521" w:rsidP="00B64C34">
      <w:pPr>
        <w:spacing w:line="360" w:lineRule="auto"/>
        <w:contextualSpacing/>
      </w:pPr>
      <w:r w:rsidRPr="008F6E12">
        <w:t xml:space="preserve">There is </w:t>
      </w:r>
      <w:r w:rsidR="00E84793">
        <w:t xml:space="preserve">a </w:t>
      </w:r>
      <w:r w:rsidRPr="008F6E12">
        <w:t>final exam for this class.</w:t>
      </w:r>
    </w:p>
    <w:p w14:paraId="588901D5" w14:textId="77777777" w:rsidR="00E54521" w:rsidRPr="008F6E12" w:rsidRDefault="00E54521" w:rsidP="00B64C34">
      <w:pPr>
        <w:spacing w:line="360" w:lineRule="auto"/>
        <w:contextualSpacing/>
      </w:pPr>
    </w:p>
    <w:p w14:paraId="1B183819" w14:textId="7CD6C371" w:rsidR="00E54521" w:rsidRPr="008F6E12" w:rsidRDefault="00E54521" w:rsidP="00B64C34">
      <w:pPr>
        <w:spacing w:line="360" w:lineRule="auto"/>
        <w:contextualSpacing/>
      </w:pPr>
      <w:r w:rsidRPr="008F6E12">
        <w:t xml:space="preserve">Writing Assignments will be posted on </w:t>
      </w:r>
      <w:r w:rsidR="00E84793">
        <w:t>Moodle</w:t>
      </w:r>
      <w:r w:rsidRPr="008F6E12">
        <w:t xml:space="preserve">. </w:t>
      </w:r>
    </w:p>
    <w:p w14:paraId="0B2CEA42" w14:textId="77777777" w:rsidR="00E54521" w:rsidRPr="008F6E12" w:rsidRDefault="00E54521" w:rsidP="00B64C34">
      <w:pPr>
        <w:spacing w:line="360" w:lineRule="auto"/>
        <w:contextualSpacing/>
      </w:pPr>
    </w:p>
    <w:p w14:paraId="3562EDE7" w14:textId="77777777" w:rsidR="00A85058" w:rsidRPr="008F6E12" w:rsidRDefault="00A85058" w:rsidP="00B64C34">
      <w:pPr>
        <w:spacing w:line="360" w:lineRule="auto"/>
        <w:contextualSpacing/>
      </w:pPr>
    </w:p>
    <w:sectPr w:rsidR="00A85058" w:rsidRPr="008F6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742D8"/>
    <w:multiLevelType w:val="hybridMultilevel"/>
    <w:tmpl w:val="346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506A5"/>
    <w:multiLevelType w:val="hybridMultilevel"/>
    <w:tmpl w:val="4C2E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91AAE"/>
    <w:multiLevelType w:val="hybridMultilevel"/>
    <w:tmpl w:val="592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1078E"/>
    <w:multiLevelType w:val="hybridMultilevel"/>
    <w:tmpl w:val="E1C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21"/>
    <w:rsid w:val="000046BC"/>
    <w:rsid w:val="000441D5"/>
    <w:rsid w:val="003214D1"/>
    <w:rsid w:val="00375A71"/>
    <w:rsid w:val="003A58E2"/>
    <w:rsid w:val="003A694B"/>
    <w:rsid w:val="003B7E24"/>
    <w:rsid w:val="00600CF0"/>
    <w:rsid w:val="006D014D"/>
    <w:rsid w:val="00732F3D"/>
    <w:rsid w:val="00782808"/>
    <w:rsid w:val="008F6E12"/>
    <w:rsid w:val="00985405"/>
    <w:rsid w:val="009F768B"/>
    <w:rsid w:val="00A37105"/>
    <w:rsid w:val="00A80798"/>
    <w:rsid w:val="00A85058"/>
    <w:rsid w:val="00AD52A2"/>
    <w:rsid w:val="00B64C34"/>
    <w:rsid w:val="00B95DB4"/>
    <w:rsid w:val="00BE541B"/>
    <w:rsid w:val="00C76372"/>
    <w:rsid w:val="00DB2A8C"/>
    <w:rsid w:val="00E54521"/>
    <w:rsid w:val="00E84793"/>
    <w:rsid w:val="00F31688"/>
    <w:rsid w:val="00F8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0251"/>
  <w15:chartTrackingRefBased/>
  <w15:docId w15:val="{E838F0F7-23BE-438C-983F-807A5769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E12"/>
  </w:style>
  <w:style w:type="paragraph" w:styleId="Heading1">
    <w:name w:val="heading 1"/>
    <w:basedOn w:val="Normal"/>
    <w:next w:val="Normal"/>
    <w:link w:val="Heading1Char"/>
    <w:uiPriority w:val="9"/>
    <w:qFormat/>
    <w:rsid w:val="00A37105"/>
    <w:pPr>
      <w:keepNext/>
      <w:keepLines/>
      <w:spacing w:before="24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8F6E12"/>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B2A8C"/>
    <w:pPr>
      <w:keepNext/>
      <w:keepLines/>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2A8C"/>
    <w:pPr>
      <w:spacing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DB2A8C"/>
    <w:rPr>
      <w:rFonts w:eastAsiaTheme="majorEastAsia" w:cstheme="majorBidi"/>
      <w:b/>
      <w:spacing w:val="-10"/>
      <w:kern w:val="28"/>
      <w:szCs w:val="56"/>
    </w:rPr>
  </w:style>
  <w:style w:type="character" w:customStyle="1" w:styleId="Heading1Char">
    <w:name w:val="Heading 1 Char"/>
    <w:basedOn w:val="DefaultParagraphFont"/>
    <w:link w:val="Heading1"/>
    <w:uiPriority w:val="9"/>
    <w:rsid w:val="00A37105"/>
    <w:rPr>
      <w:rFonts w:eastAsiaTheme="majorEastAsia" w:cstheme="majorBidi"/>
      <w:color w:val="2F5496" w:themeColor="accent1" w:themeShade="BF"/>
      <w:sz w:val="28"/>
      <w:szCs w:val="32"/>
    </w:rPr>
  </w:style>
  <w:style w:type="character" w:customStyle="1" w:styleId="Heading2Char">
    <w:name w:val="Heading 2 Char"/>
    <w:basedOn w:val="DefaultParagraphFont"/>
    <w:link w:val="Heading2"/>
    <w:uiPriority w:val="9"/>
    <w:rsid w:val="008F6E12"/>
    <w:rPr>
      <w:rFonts w:eastAsiaTheme="majorEastAsia" w:cstheme="majorBidi"/>
      <w:b/>
      <w:szCs w:val="26"/>
    </w:rPr>
  </w:style>
  <w:style w:type="character" w:customStyle="1" w:styleId="Heading3Char">
    <w:name w:val="Heading 3 Char"/>
    <w:basedOn w:val="DefaultParagraphFont"/>
    <w:link w:val="Heading3"/>
    <w:uiPriority w:val="9"/>
    <w:semiHidden/>
    <w:rsid w:val="00DB2A8C"/>
    <w:rPr>
      <w:rFonts w:eastAsiaTheme="majorEastAsia" w:cstheme="majorBidi"/>
    </w:rPr>
  </w:style>
  <w:style w:type="paragraph" w:styleId="NoSpacing">
    <w:name w:val="No Spacing"/>
    <w:aliases w:val="Standard"/>
    <w:basedOn w:val="Normal"/>
    <w:uiPriority w:val="1"/>
    <w:qFormat/>
    <w:rsid w:val="00782808"/>
    <w:pPr>
      <w:ind w:firstLine="720"/>
    </w:pPr>
    <w:rPr>
      <w:rFonts w:eastAsia="Palatino" w:cs="Palatino"/>
      <w:color w:val="000000"/>
    </w:rPr>
  </w:style>
  <w:style w:type="character" w:styleId="Hyperlink">
    <w:name w:val="Hyperlink"/>
    <w:basedOn w:val="DefaultParagraphFont"/>
    <w:uiPriority w:val="99"/>
    <w:unhideWhenUsed/>
    <w:rsid w:val="00E84793"/>
    <w:rPr>
      <w:color w:val="0563C1" w:themeColor="hyperlink"/>
      <w:u w:val="single"/>
    </w:rPr>
  </w:style>
  <w:style w:type="character" w:customStyle="1" w:styleId="UnresolvedMention">
    <w:name w:val="Unresolved Mention"/>
    <w:basedOn w:val="DefaultParagraphFont"/>
    <w:uiPriority w:val="99"/>
    <w:semiHidden/>
    <w:unhideWhenUsed/>
    <w:rsid w:val="00E84793"/>
    <w:rPr>
      <w:color w:val="605E5C"/>
      <w:shd w:val="clear" w:color="auto" w:fill="E1DFDD"/>
    </w:rPr>
  </w:style>
  <w:style w:type="paragraph" w:styleId="ListParagraph">
    <w:name w:val="List Paragraph"/>
    <w:basedOn w:val="Normal"/>
    <w:uiPriority w:val="34"/>
    <w:qFormat/>
    <w:rsid w:val="00E84793"/>
    <w:pPr>
      <w:ind w:left="720"/>
      <w:contextualSpacing/>
    </w:pPr>
  </w:style>
  <w:style w:type="table" w:styleId="TableGrid">
    <w:name w:val="Table Grid"/>
    <w:basedOn w:val="TableNormal"/>
    <w:uiPriority w:val="39"/>
    <w:rsid w:val="00E847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center-for-accessibility-resources/" TargetMode="External"/><Relationship Id="rId3" Type="http://schemas.openxmlformats.org/officeDocument/2006/relationships/settings" Target="settings.xml"/><Relationship Id="rId7" Type="http://schemas.openxmlformats.org/officeDocument/2006/relationships/hyperlink" Target="https://cascade.accessiblelearning.com/LB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faculty-and-staff/administrative-information/policies/board-policies-and-administrative-rules/7000-series-student-services/index.php" TargetMode="External"/><Relationship Id="rId11" Type="http://schemas.openxmlformats.org/officeDocument/2006/relationships/fontTable" Target="fontTable.xml"/><Relationship Id="rId5"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10" Type="http://schemas.openxmlformats.org/officeDocument/2006/relationships/hyperlink" Target="https://www.linnbenton.edu/future-students/stuff-parents-want-to-know/public-safety"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7912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krier</dc:creator>
  <cp:keywords/>
  <dc:description/>
  <cp:lastModifiedBy>Aleta K. Fortier</cp:lastModifiedBy>
  <cp:revision>2</cp:revision>
  <dcterms:created xsi:type="dcterms:W3CDTF">2019-01-03T17:31:00Z</dcterms:created>
  <dcterms:modified xsi:type="dcterms:W3CDTF">2019-01-03T17:31:00Z</dcterms:modified>
</cp:coreProperties>
</file>