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360" w:lineRule="auto"/>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ED 216   Purpose, Structure and Function of Education in a Democracy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360" w:lineRule="auto"/>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Fall 2016</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360" w:lineRule="auto"/>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Linda Thommen, M.Ed.</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360" w:lineRule="auto"/>
        <w:jc w:val="center"/>
        <w:rPr>
          <w:rFonts w:ascii="Playfair Display" w:cs="Playfair Display" w:eastAsia="Playfair Display" w:hAnsi="Playfair Display"/>
          <w:b w:val="1"/>
          <w:sz w:val="16"/>
          <w:szCs w:val="16"/>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10"/>
        <w:gridCol w:w="5250"/>
        <w:tblGridChange w:id="0">
          <w:tblGrid>
            <w:gridCol w:w="4110"/>
            <w:gridCol w:w="52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Class Meetings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Contacting the Instructor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spacing w:line="240" w:lineRule="auto"/>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CRN 21815:  Tuesdays  8:30-9:50</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line="240" w:lineRule="auto"/>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                     Thursdays  8:30-9:50</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line="240" w:lineRule="auto"/>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CRN 22573:  Tuesdays  10:00-11:20</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line="240" w:lineRule="auto"/>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                     Thursdays  10:00-11:20</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line="240" w:lineRule="auto"/>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Classroom:  IA 201B</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Office Hours:  Tuesdays  11:30-12:30</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                          Thursdays  11:30-12:30</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Office:  IA 216</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Phone:  541-917-4837  (Don’t leave messages.)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Email:  thommel@linnbenton.edu</w:t>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360" w:lineRule="auto"/>
        <w:jc w:val="center"/>
        <w:rPr>
          <w:rFonts w:ascii="Playfair Display" w:cs="Playfair Display" w:eastAsia="Playfair Display" w:hAnsi="Playfair Display"/>
          <w:sz w:val="16"/>
          <w:szCs w:val="16"/>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Course Description</w:t>
      </w:r>
      <w:r w:rsidDel="00000000" w:rsidR="00000000" w:rsidRPr="00000000">
        <w:rPr>
          <w:rFonts w:ascii="Playfair Display" w:cs="Playfair Display" w:eastAsia="Playfair Display" w:hAnsi="Playfair Display"/>
          <w:sz w:val="24"/>
          <w:szCs w:val="24"/>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Examines the system of education in a democratic society - past, present, and future. Historical, social, philosophical, political, legal and economic foundations of education in Oregon, the USA, and other countries provide a framework for analyzing contemporary educational issues in schools, communities, and workplaces.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sz w:val="16"/>
          <w:szCs w:val="16"/>
          <w:shd w:fill="f8f8f8" w:val="clear"/>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b w:val="1"/>
          <w:sz w:val="24"/>
          <w:szCs w:val="24"/>
          <w:shd w:fill="f8f8f8" w:val="clear"/>
          <w:rtl w:val="0"/>
        </w:rPr>
        <w:t xml:space="preserve">Learning Outcomes</w:t>
      </w:r>
      <w:r w:rsidDel="00000000" w:rsidR="00000000" w:rsidRPr="00000000">
        <w:rPr>
          <w:rFonts w:ascii="Playfair Display" w:cs="Playfair Display" w:eastAsia="Playfair Display" w:hAnsi="Playfair Display"/>
          <w:sz w:val="24"/>
          <w:szCs w:val="24"/>
          <w:shd w:fill="f8f8f8" w:val="clear"/>
          <w:rtl w:val="0"/>
        </w:rPr>
        <w:t xml:space="preserv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330" w:lineRule="auto"/>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Upon successful completion of this course, students will be able to:</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Analyze current issues in education through historical, sociological, political, and philosophical lenses. </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Identify the major philosophical orientations in education and relate them to contemporary issues and trends. </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Identify the laws that impact education in schools, communities, and workplaces.</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Explain how difference is socially constructed. </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Using historical and contemporary examples, describe how perceived differences, combined with unequal distribution of power across economic, social, and political institutions, result in discrimination. </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Analyze ways in which the interactions of social categories, such as race, ethnicity, social class, gender, religion, sexual orientation, disability, and age, are related to difference, power, and discrimination in the United States.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b w:val="1"/>
          <w:sz w:val="24"/>
          <w:szCs w:val="24"/>
          <w:shd w:fill="f8f8f8" w:val="clear"/>
          <w:rtl w:val="0"/>
        </w:rPr>
        <w:t xml:space="preserve">Difference, Power and Discrimination Course</w:t>
      </w:r>
      <w:r w:rsidDel="00000000" w:rsidR="00000000" w:rsidRPr="00000000">
        <w:rPr>
          <w:rFonts w:ascii="Playfair Display" w:cs="Playfair Display" w:eastAsia="Playfair Display" w:hAnsi="Playfair Display"/>
          <w:sz w:val="24"/>
          <w:szCs w:val="24"/>
          <w:shd w:fill="f8f8f8" w:val="clear"/>
          <w:rtl w:val="0"/>
        </w:rPr>
        <w:t xml:space="preserv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color w:val="252525"/>
          <w:sz w:val="24"/>
          <w:szCs w:val="24"/>
          <w:shd w:fill="f8f8f8" w:val="clear"/>
        </w:rPr>
      </w:pPr>
      <w:r w:rsidDel="00000000" w:rsidR="00000000" w:rsidRPr="00000000">
        <w:rPr>
          <w:rFonts w:ascii="Playfair Display" w:cs="Playfair Display" w:eastAsia="Playfair Display" w:hAnsi="Playfair Display"/>
          <w:color w:val="252525"/>
          <w:sz w:val="24"/>
          <w:szCs w:val="24"/>
          <w:shd w:fill="f8f8f8" w:val="clear"/>
          <w:rtl w:val="0"/>
        </w:rPr>
        <w:t xml:space="preserve">Student learning will be interactive, giving students the chance to examine systems of power, privilege, and inequity in the United States in a collaborative manner.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color w:val="252525"/>
          <w:sz w:val="16"/>
          <w:szCs w:val="16"/>
          <w:shd w:fill="f8f8f8" w:val="clear"/>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b w:val="1"/>
          <w:sz w:val="24"/>
          <w:szCs w:val="24"/>
          <w:shd w:fill="f8f8f8" w:val="clear"/>
          <w:rtl w:val="0"/>
        </w:rPr>
        <w:t xml:space="preserve">Required Text</w:t>
      </w:r>
      <w:r w:rsidDel="00000000" w:rsidR="00000000" w:rsidRPr="00000000">
        <w:rPr>
          <w:rFonts w:ascii="Playfair Display" w:cs="Playfair Display" w:eastAsia="Playfair Display" w:hAnsi="Playfair Display"/>
          <w:sz w:val="24"/>
          <w:szCs w:val="24"/>
          <w:shd w:fill="f8f8f8" w:val="clear"/>
          <w:rtl w:val="0"/>
        </w:rPr>
        <w:t xml:space="preserv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i w:val="1"/>
          <w:sz w:val="24"/>
          <w:szCs w:val="24"/>
          <w:shd w:fill="f8f8f8" w:val="clear"/>
          <w:rtl w:val="0"/>
        </w:rPr>
        <w:t xml:space="preserve">Teachers, Schools, and Society: A Brief Introduction to Education </w:t>
      </w:r>
      <w:r w:rsidDel="00000000" w:rsidR="00000000" w:rsidRPr="00000000">
        <w:rPr>
          <w:rFonts w:ascii="Playfair Display" w:cs="Playfair Display" w:eastAsia="Playfair Display" w:hAnsi="Playfair Display"/>
          <w:sz w:val="24"/>
          <w:szCs w:val="24"/>
          <w:shd w:fill="f8f8f8" w:val="clear"/>
          <w:rtl w:val="0"/>
        </w:rPr>
        <w:t xml:space="preserve">(3rd or 4th edition) by David Miller Sadker and Karen R. Zittleman</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sz w:val="16"/>
          <w:szCs w:val="16"/>
          <w:shd w:fill="f8f8f8" w:val="clear"/>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b w:val="1"/>
          <w:sz w:val="24"/>
          <w:szCs w:val="24"/>
          <w:shd w:fill="f8f8f8" w:val="clear"/>
        </w:rPr>
      </w:pPr>
      <w:r w:rsidDel="00000000" w:rsidR="00000000" w:rsidRPr="00000000">
        <w:rPr>
          <w:rFonts w:ascii="Playfair Display" w:cs="Playfair Display" w:eastAsia="Playfair Display" w:hAnsi="Playfair Display"/>
          <w:b w:val="1"/>
          <w:sz w:val="24"/>
          <w:szCs w:val="24"/>
          <w:shd w:fill="f8f8f8" w:val="clear"/>
          <w:rtl w:val="0"/>
        </w:rPr>
        <w:t xml:space="preserve">Additional Book:</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You will be required to obtain one additional book (from a list that will be provided on the first day of class).  Most of the book options are available online for $10 or less.  Some options are available at local libraries.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sz w:val="16"/>
          <w:szCs w:val="16"/>
          <w:shd w:fill="f8f8f8" w:val="clear"/>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b w:val="1"/>
          <w:sz w:val="24"/>
          <w:szCs w:val="24"/>
          <w:shd w:fill="f8f8f8" w:val="clear"/>
        </w:rPr>
      </w:pPr>
      <w:r w:rsidDel="00000000" w:rsidR="00000000" w:rsidRPr="00000000">
        <w:rPr>
          <w:rFonts w:ascii="Playfair Display" w:cs="Playfair Display" w:eastAsia="Playfair Display" w:hAnsi="Playfair Display"/>
          <w:b w:val="1"/>
          <w:sz w:val="24"/>
          <w:szCs w:val="24"/>
          <w:shd w:fill="f8f8f8" w:val="clear"/>
          <w:rtl w:val="0"/>
        </w:rPr>
        <w:t xml:space="preserve">                                            Course Requirements                                                  Grading</w:t>
      </w:r>
    </w:p>
    <w:tbl>
      <w:tblPr>
        <w:tblStyle w:val="Table2"/>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0"/>
        <w:gridCol w:w="1680"/>
        <w:gridCol w:w="1605"/>
        <w:gridCol w:w="360"/>
        <w:gridCol w:w="1275"/>
        <w:gridCol w:w="915"/>
        <w:tblGridChange w:id="0">
          <w:tblGrid>
            <w:gridCol w:w="3510"/>
            <w:gridCol w:w="1680"/>
            <w:gridCol w:w="1605"/>
            <w:gridCol w:w="360"/>
            <w:gridCol w:w="1275"/>
            <w:gridCol w:w="915"/>
          </w:tblGrid>
        </w:tblGridChange>
      </w:tblGrid>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b w:val="1"/>
                <w:sz w:val="24"/>
                <w:szCs w:val="24"/>
                <w:shd w:fill="f8f8f8" w:val="clear"/>
              </w:rPr>
            </w:pPr>
            <w:r w:rsidDel="00000000" w:rsidR="00000000" w:rsidRPr="00000000">
              <w:rPr>
                <w:rFonts w:ascii="Playfair Display" w:cs="Playfair Display" w:eastAsia="Playfair Display" w:hAnsi="Playfair Display"/>
                <w:b w:val="1"/>
                <w:sz w:val="24"/>
                <w:szCs w:val="24"/>
                <w:shd w:fill="f8f8f8" w:val="clear"/>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b w:val="1"/>
                <w:sz w:val="24"/>
                <w:szCs w:val="24"/>
                <w:shd w:fill="f8f8f8" w:val="clear"/>
              </w:rPr>
            </w:pPr>
            <w:r w:rsidDel="00000000" w:rsidR="00000000" w:rsidRPr="00000000">
              <w:rPr>
                <w:rFonts w:ascii="Playfair Display" w:cs="Playfair Display" w:eastAsia="Playfair Display" w:hAnsi="Playfair Display"/>
                <w:b w:val="1"/>
                <w:sz w:val="24"/>
                <w:szCs w:val="24"/>
                <w:shd w:fill="f8f8f8" w:val="clear"/>
                <w:rtl w:val="0"/>
              </w:rPr>
              <w:t xml:space="preserve">Points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b w:val="1"/>
                <w:sz w:val="24"/>
                <w:szCs w:val="24"/>
                <w:shd w:fill="f8f8f8" w:val="clear"/>
              </w:rPr>
            </w:pPr>
            <w:r w:rsidDel="00000000" w:rsidR="00000000" w:rsidRPr="00000000">
              <w:rPr>
                <w:rFonts w:ascii="Playfair Display" w:cs="Playfair Display" w:eastAsia="Playfair Display" w:hAnsi="Playfair Display"/>
                <w:b w:val="1"/>
                <w:sz w:val="24"/>
                <w:szCs w:val="24"/>
                <w:shd w:fill="f8f8f8" w:val="clear"/>
                <w:rtl w:val="0"/>
              </w:rPr>
              <w:t xml:space="preserve">Total Points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b w:val="1"/>
                <w:sz w:val="24"/>
                <w:szCs w:val="24"/>
                <w:shd w:fill="f8f8f8" w:val="clear"/>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b w:val="1"/>
                <w:sz w:val="16"/>
                <w:szCs w:val="16"/>
                <w:shd w:fill="f8f8f8" w:val="clear"/>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b w:val="1"/>
                <w:sz w:val="16"/>
                <w:szCs w:val="16"/>
                <w:shd w:fill="f8f8f8" w:val="clear"/>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b w:val="1"/>
                <w:sz w:val="24"/>
                <w:szCs w:val="24"/>
                <w:shd w:fill="f8f8f8" w:val="clear"/>
              </w:rPr>
            </w:pPr>
            <w:r w:rsidDel="00000000" w:rsidR="00000000" w:rsidRPr="00000000">
              <w:rPr>
                <w:rFonts w:ascii="Playfair Display" w:cs="Playfair Display" w:eastAsia="Playfair Display" w:hAnsi="Playfair Display"/>
                <w:b w:val="1"/>
                <w:sz w:val="24"/>
                <w:szCs w:val="24"/>
                <w:shd w:fill="f8f8f8" w:val="clear"/>
                <w:rtl w:val="0"/>
              </w:rPr>
              <w:t xml:space="preserve">Total</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b w:val="1"/>
                <w:sz w:val="24"/>
                <w:szCs w:val="24"/>
                <w:shd w:fill="f8f8f8" w:val="clear"/>
              </w:rPr>
            </w:pPr>
            <w:r w:rsidDel="00000000" w:rsidR="00000000" w:rsidRPr="00000000">
              <w:rPr>
                <w:rFonts w:ascii="Playfair Display" w:cs="Playfair Display" w:eastAsia="Playfair Display" w:hAnsi="Playfair Display"/>
                <w:b w:val="1"/>
                <w:sz w:val="24"/>
                <w:szCs w:val="24"/>
                <w:shd w:fill="f8f8f8" w:val="clear"/>
                <w:rtl w:val="0"/>
              </w:rPr>
              <w:t xml:space="preserve">Points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b w:val="1"/>
                <w:sz w:val="24"/>
                <w:szCs w:val="24"/>
                <w:shd w:fill="f8f8f8" w:val="clear"/>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b w:val="1"/>
                <w:sz w:val="24"/>
                <w:szCs w:val="24"/>
                <w:shd w:fill="f8f8f8" w:val="clear"/>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b w:val="1"/>
                <w:sz w:val="24"/>
                <w:szCs w:val="24"/>
                <w:shd w:fill="f8f8f8" w:val="clear"/>
              </w:rPr>
            </w:pPr>
            <w:r w:rsidDel="00000000" w:rsidR="00000000" w:rsidRPr="00000000">
              <w:rPr>
                <w:rFonts w:ascii="Playfair Display" w:cs="Playfair Display" w:eastAsia="Playfair Display" w:hAnsi="Playfair Display"/>
                <w:b w:val="1"/>
                <w:sz w:val="24"/>
                <w:szCs w:val="24"/>
                <w:shd w:fill="f8f8f8" w:val="clear"/>
                <w:rtl w:val="0"/>
              </w:rPr>
              <w:t xml:space="preserve">Grade</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4"/>
                <w:szCs w:val="24"/>
                <w:shd w:fill="f8f8f8" w:val="clear"/>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Book Sign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10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Philosophy of Education Essay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100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Book Response Essay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100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630-700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A</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Book Group Participation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100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560-629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B</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Class Participation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190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490-559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C</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Tests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75 (2), 50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200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420-489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D</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b w:val="1"/>
                <w:sz w:val="24"/>
                <w:szCs w:val="24"/>
                <w:shd w:fill="f8f8f8" w:val="clear"/>
              </w:rPr>
            </w:pPr>
            <w:r w:rsidDel="00000000" w:rsidR="00000000" w:rsidRPr="00000000">
              <w:rPr>
                <w:rFonts w:ascii="Playfair Display" w:cs="Playfair Display" w:eastAsia="Playfair Display" w:hAnsi="Playfair Display"/>
                <w:b w:val="1"/>
                <w:sz w:val="24"/>
                <w:szCs w:val="24"/>
                <w:shd w:fill="f8f8f8" w:val="clear"/>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b w:val="1"/>
                <w:sz w:val="24"/>
                <w:szCs w:val="24"/>
                <w:shd w:fill="f8f8f8" w:val="clear"/>
              </w:rPr>
            </w:pPr>
            <w:r w:rsidDel="00000000" w:rsidR="00000000" w:rsidRPr="00000000">
              <w:rPr>
                <w:rFonts w:ascii="Playfair Display" w:cs="Playfair Display" w:eastAsia="Playfair Display" w:hAnsi="Playfair Display"/>
                <w:b w:val="1"/>
                <w:sz w:val="24"/>
                <w:szCs w:val="24"/>
                <w:shd w:fill="f8f8f8" w:val="clear"/>
                <w:rtl w:val="0"/>
              </w:rPr>
              <w:t xml:space="preserve">700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b w:val="1"/>
                <w:sz w:val="24"/>
                <w:szCs w:val="24"/>
                <w:shd w:fill="f8f8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0-419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F</w:t>
            </w:r>
          </w:p>
        </w:tc>
      </w:tr>
    </w:tbl>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b w:val="1"/>
          <w:sz w:val="16"/>
          <w:szCs w:val="16"/>
          <w:shd w:fill="f8f8f8" w:val="clear"/>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b w:val="1"/>
          <w:sz w:val="16"/>
          <w:szCs w:val="16"/>
          <w:shd w:fill="f8f8f8" w:val="clear"/>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b w:val="1"/>
          <w:sz w:val="24"/>
          <w:szCs w:val="24"/>
          <w:shd w:fill="f8f8f8" w:val="clear"/>
        </w:rPr>
      </w:pPr>
      <w:r w:rsidDel="00000000" w:rsidR="00000000" w:rsidRPr="00000000">
        <w:rPr>
          <w:rFonts w:ascii="Playfair Display" w:cs="Playfair Display" w:eastAsia="Playfair Display" w:hAnsi="Playfair Display"/>
          <w:b w:val="1"/>
          <w:sz w:val="24"/>
          <w:szCs w:val="24"/>
          <w:shd w:fill="f8f8f8" w:val="clear"/>
          <w:rtl w:val="0"/>
        </w:rPr>
        <w:t xml:space="preserve">Submitting the “Book Sign Up” Assignment  and the Two Essays:</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b w:val="1"/>
          <w:sz w:val="16"/>
          <w:szCs w:val="16"/>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The “Book Sign Up” assignment and both essays must be submitted through </w:t>
      </w:r>
      <w:r w:rsidDel="00000000" w:rsidR="00000000" w:rsidRPr="00000000">
        <w:rPr>
          <w:rFonts w:ascii="Playfair Display" w:cs="Playfair Display" w:eastAsia="Playfair Display" w:hAnsi="Playfair Display"/>
          <w:i w:val="1"/>
          <w:sz w:val="24"/>
          <w:szCs w:val="24"/>
          <w:shd w:fill="f8f8f8" w:val="clear"/>
          <w:rtl w:val="0"/>
        </w:rPr>
        <w:t xml:space="preserve">TurnItIn </w:t>
      </w:r>
      <w:r w:rsidDel="00000000" w:rsidR="00000000" w:rsidRPr="00000000">
        <w:rPr>
          <w:rFonts w:ascii="Playfair Display" w:cs="Playfair Display" w:eastAsia="Playfair Display" w:hAnsi="Playfair Display"/>
          <w:sz w:val="24"/>
          <w:szCs w:val="24"/>
          <w:shd w:fill="f8f8f8" w:val="clear"/>
          <w:rtl w:val="0"/>
        </w:rPr>
        <w:t xml:space="preserve">by 5:00 p.m. on the due date.  Assignments (other than the note sheets) that are submitted up to two days late are eligible for no more than  75% of full credit.  Assignments that are more than two days late are eligible for no more than 50% of full credit.  All assignments must be submitted by November 22.</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b w:val="1"/>
          <w:sz w:val="24"/>
          <w:szCs w:val="24"/>
          <w:shd w:fill="f8f8f8" w:val="clear"/>
        </w:rPr>
      </w:pPr>
      <w:r w:rsidDel="00000000" w:rsidR="00000000" w:rsidRPr="00000000">
        <w:rPr>
          <w:rFonts w:ascii="Playfair Display" w:cs="Playfair Display" w:eastAsia="Playfair Display" w:hAnsi="Playfair Display"/>
          <w:b w:val="1"/>
          <w:sz w:val="24"/>
          <w:szCs w:val="24"/>
          <w:shd w:fill="f8f8f8" w:val="clear"/>
          <w:rtl w:val="0"/>
        </w:rPr>
        <w:t xml:space="preserve">Test Note Sheet Policy:</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On each date noted on the assignment schedule you may turn in one 8.5” by 11” sheet of notes (front only).  Each note sheet corresponds to the chapter content we are covering in class.  The instructor keeps the notes until the day of the test when the sheets will be returned for your use during the test.</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sz w:val="16"/>
          <w:szCs w:val="16"/>
          <w:shd w:fill="f8f8f8" w:val="clear"/>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Note sheets are due on the date listed on the schedule and cannot be turned in late.  If you are absent (or forget to bring your sheet of notes to class) you may submit it by email attachment.   It is your responsibility to get it to me by 5:00 p.m. on the due date.</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sz w:val="16"/>
          <w:szCs w:val="16"/>
          <w:shd w:fill="f8f8f8" w:val="clear"/>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b w:val="1"/>
          <w:sz w:val="24"/>
          <w:szCs w:val="24"/>
          <w:shd w:fill="f8f8f8" w:val="clear"/>
        </w:rPr>
      </w:pPr>
      <w:r w:rsidDel="00000000" w:rsidR="00000000" w:rsidRPr="00000000">
        <w:rPr>
          <w:rFonts w:ascii="Playfair Display" w:cs="Playfair Display" w:eastAsia="Playfair Display" w:hAnsi="Playfair Display"/>
          <w:b w:val="1"/>
          <w:sz w:val="24"/>
          <w:szCs w:val="24"/>
          <w:shd w:fill="f8f8f8" w:val="clear"/>
          <w:rtl w:val="0"/>
        </w:rPr>
        <w:t xml:space="preserve">Book Group Participation Policy:</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In order to earn book group points you must be present.  Students that miss the two book group classes will not be granted an opportunity to make up the lost points.</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sz w:val="16"/>
          <w:szCs w:val="16"/>
          <w:shd w:fill="f8f8f8" w:val="clear"/>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b w:val="1"/>
          <w:sz w:val="24"/>
          <w:szCs w:val="24"/>
          <w:shd w:fill="f8f8f8" w:val="clear"/>
        </w:rPr>
      </w:pPr>
      <w:r w:rsidDel="00000000" w:rsidR="00000000" w:rsidRPr="00000000">
        <w:rPr>
          <w:rFonts w:ascii="Playfair Display" w:cs="Playfair Display" w:eastAsia="Playfair Display" w:hAnsi="Playfair Display"/>
          <w:b w:val="1"/>
          <w:sz w:val="24"/>
          <w:szCs w:val="24"/>
          <w:shd w:fill="f8f8f8" w:val="clear"/>
          <w:rtl w:val="0"/>
        </w:rPr>
        <w:t xml:space="preserve">Moodle:</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Specific information regarding assignments and</w:t>
      </w:r>
      <w:r w:rsidDel="00000000" w:rsidR="00000000" w:rsidRPr="00000000">
        <w:rPr>
          <w:rFonts w:ascii="Playfair Display" w:cs="Playfair Display" w:eastAsia="Playfair Display" w:hAnsi="Playfair Display"/>
          <w:i w:val="1"/>
          <w:sz w:val="24"/>
          <w:szCs w:val="24"/>
          <w:shd w:fill="f8f8f8" w:val="clear"/>
          <w:rtl w:val="0"/>
        </w:rPr>
        <w:t xml:space="preserve"> TurnItIn </w:t>
      </w:r>
      <w:r w:rsidDel="00000000" w:rsidR="00000000" w:rsidRPr="00000000">
        <w:rPr>
          <w:rFonts w:ascii="Playfair Display" w:cs="Playfair Display" w:eastAsia="Playfair Display" w:hAnsi="Playfair Display"/>
          <w:sz w:val="24"/>
          <w:szCs w:val="24"/>
          <w:shd w:fill="f8f8f8" w:val="clear"/>
          <w:rtl w:val="0"/>
        </w:rPr>
        <w:t xml:space="preserve">access are  located on Moodle.  Information regarding how to use Moodle and </w:t>
      </w:r>
      <w:r w:rsidDel="00000000" w:rsidR="00000000" w:rsidRPr="00000000">
        <w:rPr>
          <w:rFonts w:ascii="Playfair Display" w:cs="Playfair Display" w:eastAsia="Playfair Display" w:hAnsi="Playfair Display"/>
          <w:i w:val="1"/>
          <w:sz w:val="24"/>
          <w:szCs w:val="24"/>
          <w:shd w:fill="f8f8f8" w:val="clear"/>
          <w:rtl w:val="0"/>
        </w:rPr>
        <w:t xml:space="preserve">TurnItIn </w:t>
      </w:r>
      <w:r w:rsidDel="00000000" w:rsidR="00000000" w:rsidRPr="00000000">
        <w:rPr>
          <w:rFonts w:ascii="Playfair Display" w:cs="Playfair Display" w:eastAsia="Playfair Display" w:hAnsi="Playfair Display"/>
          <w:sz w:val="24"/>
          <w:szCs w:val="24"/>
          <w:shd w:fill="f8f8f8" w:val="clear"/>
          <w:rtl w:val="0"/>
        </w:rPr>
        <w:t xml:space="preserve">will be shared on the first day of class.  If you need additional help, please feel free to see me during my office hours.  The Student Help Desk at the library (</w:t>
      </w:r>
      <w:r w:rsidDel="00000000" w:rsidR="00000000" w:rsidRPr="00000000">
        <w:rPr>
          <w:rFonts w:ascii="Playfair Display" w:cs="Playfair Display" w:eastAsia="Playfair Display" w:hAnsi="Playfair Display"/>
          <w:color w:val="333333"/>
          <w:sz w:val="24"/>
          <w:szCs w:val="24"/>
          <w:highlight w:val="white"/>
          <w:rtl w:val="0"/>
        </w:rPr>
        <w:t xml:space="preserve">541-917-4630</w:t>
      </w:r>
      <w:r w:rsidDel="00000000" w:rsidR="00000000" w:rsidRPr="00000000">
        <w:rPr>
          <w:rFonts w:ascii="Playfair Display" w:cs="Playfair Display" w:eastAsia="Playfair Display" w:hAnsi="Playfair Display"/>
          <w:sz w:val="24"/>
          <w:szCs w:val="24"/>
          <w:shd w:fill="f8f8f8" w:val="clear"/>
          <w:rtl w:val="0"/>
        </w:rPr>
        <w:t xml:space="preserve">) can help as well.</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b w:val="1"/>
          <w:sz w:val="16"/>
          <w:szCs w:val="16"/>
          <w:shd w:fill="f8f8f8" w:val="clear"/>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b w:val="1"/>
          <w:sz w:val="24"/>
          <w:szCs w:val="24"/>
          <w:shd w:fill="f8f8f8" w:val="clear"/>
        </w:rPr>
      </w:pPr>
      <w:r w:rsidDel="00000000" w:rsidR="00000000" w:rsidRPr="00000000">
        <w:rPr>
          <w:rFonts w:ascii="Playfair Display" w:cs="Playfair Display" w:eastAsia="Playfair Display" w:hAnsi="Playfair Display"/>
          <w:b w:val="1"/>
          <w:sz w:val="24"/>
          <w:szCs w:val="24"/>
          <w:shd w:fill="f8f8f8" w:val="clear"/>
          <w:rtl w:val="0"/>
        </w:rPr>
        <w:t xml:space="preserve">Academic Honesty:</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b w:val="1"/>
          <w:sz w:val="16"/>
          <w:szCs w:val="16"/>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You are expected to complete all assignments and tests with honesty and integrity.  Any student that is caught cheating will receive a score of zero points on that assignment or test.  There will not be an opportunity to make up the lost points</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sz w:val="36"/>
          <w:szCs w:val="36"/>
          <w:shd w:fill="f8f8f8" w:val="clear"/>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i w:val="1"/>
          <w:sz w:val="24"/>
          <w:szCs w:val="24"/>
          <w:shd w:fill="f8f8f8" w:val="clear"/>
        </w:rPr>
      </w:pPr>
      <w:r w:rsidDel="00000000" w:rsidR="00000000" w:rsidRPr="00000000">
        <w:rPr>
          <w:rFonts w:ascii="Playfair Display" w:cs="Playfair Display" w:eastAsia="Playfair Display" w:hAnsi="Playfair Display"/>
          <w:i w:val="1"/>
          <w:sz w:val="24"/>
          <w:szCs w:val="24"/>
          <w:shd w:fill="f8f8f8" w:val="clear"/>
          <w:rtl w:val="0"/>
        </w:rPr>
        <w:t xml:space="preserve">You should meet with your instructor during the first week of class if you have a documented disability and need accommodations, your instructor needs to know medical information about you, or you need special arrangements in the event of an emergency. If you think you may need accommodation services, please contact The Center for Accessibility Resources at 541-917-4789.</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360" w:lineRule="auto"/>
        <w:rPr>
          <w:rFonts w:ascii="Playfair Display" w:cs="Playfair Display" w:eastAsia="Playfair Display" w:hAnsi="Playfair Display"/>
          <w:i w:val="1"/>
          <w:sz w:val="24"/>
          <w:szCs w:val="24"/>
          <w:shd w:fill="f8f8f8" w:val="clear"/>
        </w:rPr>
      </w:pPr>
      <w:r w:rsidDel="00000000" w:rsidR="00000000" w:rsidRPr="00000000">
        <w:rPr>
          <w:rtl w:val="0"/>
        </w:rPr>
      </w:r>
    </w:p>
    <w:tbl>
      <w:tblPr>
        <w:tblStyle w:val="Table3"/>
        <w:tblW w:w="10230.0" w:type="dxa"/>
        <w:jc w:val="left"/>
        <w:tblInd w:w="-3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1725"/>
        <w:gridCol w:w="3915"/>
        <w:gridCol w:w="3720"/>
        <w:tblGridChange w:id="0">
          <w:tblGrid>
            <w:gridCol w:w="870"/>
            <w:gridCol w:w="1725"/>
            <w:gridCol w:w="3915"/>
            <w:gridCol w:w="37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b w:val="1"/>
                <w:sz w:val="24"/>
                <w:szCs w:val="24"/>
                <w:shd w:fill="f8f8f8" w:val="clear"/>
              </w:rPr>
            </w:pPr>
            <w:r w:rsidDel="00000000" w:rsidR="00000000" w:rsidRPr="00000000">
              <w:rPr>
                <w:rFonts w:ascii="Playfair Display" w:cs="Playfair Display" w:eastAsia="Playfair Display" w:hAnsi="Playfair Display"/>
                <w:b w:val="1"/>
                <w:sz w:val="24"/>
                <w:szCs w:val="24"/>
                <w:shd w:fill="f8f8f8" w:val="clear"/>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b w:val="1"/>
                <w:sz w:val="24"/>
                <w:szCs w:val="24"/>
                <w:shd w:fill="f8f8f8" w:val="clear"/>
              </w:rPr>
            </w:pPr>
            <w:r w:rsidDel="00000000" w:rsidR="00000000" w:rsidRPr="00000000">
              <w:rPr>
                <w:rFonts w:ascii="Playfair Display" w:cs="Playfair Display" w:eastAsia="Playfair Display" w:hAnsi="Playfair Display"/>
                <w:b w:val="1"/>
                <w:sz w:val="24"/>
                <w:szCs w:val="24"/>
                <w:shd w:fill="f8f8f8" w:val="clea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b w:val="1"/>
                <w:sz w:val="24"/>
                <w:szCs w:val="24"/>
                <w:shd w:fill="f8f8f8" w:val="clear"/>
              </w:rPr>
            </w:pPr>
            <w:r w:rsidDel="00000000" w:rsidR="00000000" w:rsidRPr="00000000">
              <w:rPr>
                <w:rFonts w:ascii="Playfair Display" w:cs="Playfair Display" w:eastAsia="Playfair Display" w:hAnsi="Playfair Display"/>
                <w:b w:val="1"/>
                <w:sz w:val="24"/>
                <w:szCs w:val="24"/>
                <w:shd w:fill="f8f8f8" w:val="clear"/>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b w:val="1"/>
                <w:sz w:val="24"/>
                <w:szCs w:val="24"/>
                <w:shd w:fill="f8f8f8" w:val="clear"/>
              </w:rPr>
            </w:pPr>
            <w:r w:rsidDel="00000000" w:rsidR="00000000" w:rsidRPr="00000000">
              <w:rPr>
                <w:rFonts w:ascii="Playfair Display" w:cs="Playfair Display" w:eastAsia="Playfair Display" w:hAnsi="Playfair Display"/>
                <w:b w:val="1"/>
                <w:sz w:val="24"/>
                <w:szCs w:val="24"/>
                <w:shd w:fill="f8f8f8" w:val="clear"/>
                <w:rtl w:val="0"/>
              </w:rPr>
              <w:t xml:space="preserve">Assignment Due</w:t>
            </w:r>
          </w:p>
        </w:tc>
      </w:tr>
      <w:tr>
        <w:trPr>
          <w:trHeight w:val="44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16"/>
                <w:szCs w:val="16"/>
                <w:shd w:fill="f8f8f8" w:val="clear"/>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8"/>
                <w:szCs w:val="28"/>
                <w:shd w:fill="f8f8f8" w:val="clear"/>
              </w:rPr>
            </w:pPr>
            <w:r w:rsidDel="00000000" w:rsidR="00000000" w:rsidRPr="00000000">
              <w:rPr>
                <w:rFonts w:ascii="Playfair Display" w:cs="Playfair Display" w:eastAsia="Playfair Display" w:hAnsi="Playfair Display"/>
                <w:sz w:val="28"/>
                <w:szCs w:val="28"/>
                <w:shd w:fill="f8f8f8" w:val="clea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September 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Introduction/Syllabus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shd w:fill="f8f8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September 29</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The Multicultural History of American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Book Sign Up (</w:t>
            </w:r>
            <w:r w:rsidDel="00000000" w:rsidR="00000000" w:rsidRPr="00000000">
              <w:rPr>
                <w:rFonts w:ascii="Playfair Display" w:cs="Playfair Display" w:eastAsia="Playfair Display" w:hAnsi="Playfair Display"/>
                <w:i w:val="1"/>
                <w:sz w:val="24"/>
                <w:szCs w:val="24"/>
                <w:shd w:fill="f8f8f8" w:val="clear"/>
                <w:rtl w:val="0"/>
              </w:rPr>
              <w:t xml:space="preserve">TurnItIn</w:t>
            </w:r>
            <w:r w:rsidDel="00000000" w:rsidR="00000000" w:rsidRPr="00000000">
              <w:rPr>
                <w:rFonts w:ascii="Playfair Display" w:cs="Playfair Display" w:eastAsia="Playfair Display" w:hAnsi="Playfair Display"/>
                <w:sz w:val="24"/>
                <w:szCs w:val="24"/>
                <w:shd w:fill="f8f8f8" w:val="clear"/>
                <w:rtl w:val="0"/>
              </w:rPr>
              <w:t xml:space="preserve">)</w:t>
            </w:r>
          </w:p>
        </w:tc>
      </w:tr>
      <w:tr>
        <w:trPr>
          <w:trHeight w:val="44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16"/>
                <w:szCs w:val="16"/>
                <w:shd w:fill="f8f8f8" w:val="clear"/>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8"/>
                <w:szCs w:val="28"/>
                <w:shd w:fill="f8f8f8" w:val="clear"/>
              </w:rPr>
            </w:pPr>
            <w:r w:rsidDel="00000000" w:rsidR="00000000" w:rsidRPr="00000000">
              <w:rPr>
                <w:rFonts w:ascii="Playfair Display" w:cs="Playfair Display" w:eastAsia="Playfair Display" w:hAnsi="Playfair Display"/>
                <w:sz w:val="28"/>
                <w:szCs w:val="28"/>
                <w:shd w:fill="f8f8f8" w:val="clea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October 4</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shd w:fill="f8f8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Chapter 5 Reading &amp; Note Sheet</w:t>
            </w:r>
          </w:p>
        </w:tc>
      </w:tr>
      <w:tr>
        <w:trPr>
          <w:trHeight w:val="44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Playfair Display" w:cs="Playfair Display" w:eastAsia="Playfair Display" w:hAnsi="Playfair Display"/>
                <w:sz w:val="24"/>
                <w:szCs w:val="24"/>
                <w:shd w:fill="f8f8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October 6</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shd w:fill="f8f8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tl w:val="0"/>
              </w:rPr>
            </w:r>
          </w:p>
        </w:tc>
      </w:tr>
      <w:tr>
        <w:trPr>
          <w:trHeight w:val="44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8"/>
                <w:szCs w:val="28"/>
                <w:shd w:fill="f8f8f8" w:val="clear"/>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8"/>
                <w:szCs w:val="28"/>
                <w:shd w:fill="f8f8f8" w:val="clear"/>
              </w:rPr>
            </w:pPr>
            <w:r w:rsidDel="00000000" w:rsidR="00000000" w:rsidRPr="00000000">
              <w:rPr>
                <w:rFonts w:ascii="Playfair Display" w:cs="Playfair Display" w:eastAsia="Playfair Display" w:hAnsi="Playfair Display"/>
                <w:sz w:val="28"/>
                <w:szCs w:val="28"/>
                <w:shd w:fill="f8f8f8" w:val="clea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October 11</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School Law and Ethics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“The Ethical Educator &amp; Professional Practices” Reading</w:t>
            </w:r>
          </w:p>
        </w:tc>
      </w:tr>
      <w:tr>
        <w:trPr>
          <w:trHeight w:val="44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Playfair Display" w:cs="Playfair Display" w:eastAsia="Playfair Display" w:hAnsi="Playfair Display"/>
                <w:sz w:val="24"/>
                <w:szCs w:val="24"/>
                <w:shd w:fill="f8f8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October 13</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shd w:fill="f8f8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Chapter 8 Reading &amp; Note Sheet</w:t>
            </w:r>
          </w:p>
        </w:tc>
      </w:tr>
      <w:tr>
        <w:trPr>
          <w:trHeight w:val="44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0"/>
                <w:szCs w:val="20"/>
                <w:shd w:fill="f8f8f8" w:val="clear"/>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16"/>
                <w:szCs w:val="16"/>
                <w:shd w:fill="f8f8f8" w:val="clear"/>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8"/>
                <w:szCs w:val="28"/>
                <w:shd w:fill="f8f8f8" w:val="clear"/>
              </w:rPr>
            </w:pPr>
            <w:r w:rsidDel="00000000" w:rsidR="00000000" w:rsidRPr="00000000">
              <w:rPr>
                <w:rFonts w:ascii="Playfair Display" w:cs="Playfair Display" w:eastAsia="Playfair Display" w:hAnsi="Playfair Display"/>
                <w:sz w:val="28"/>
                <w:szCs w:val="28"/>
                <w:shd w:fill="f8f8f8" w:val="clea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October 18</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shd w:fill="f8f8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Playfair Display" w:cs="Playfair Display" w:eastAsia="Playfair Display" w:hAnsi="Playfair Display"/>
                <w:sz w:val="24"/>
                <w:szCs w:val="24"/>
                <w:shd w:fill="f8f8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October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Test #1   Chapters 5 &amp; 8,</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and “The Ethical Educator &amp; Professional Practices” Document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tl w:val="0"/>
              </w:rPr>
            </w:r>
          </w:p>
        </w:tc>
      </w:tr>
      <w:tr>
        <w:trPr>
          <w:trHeight w:val="44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8"/>
                <w:szCs w:val="28"/>
                <w:shd w:fill="f8f8f8" w:val="clear"/>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8"/>
                <w:szCs w:val="28"/>
                <w:shd w:fill="f8f8f8" w:val="clear"/>
              </w:rPr>
            </w:pPr>
            <w:r w:rsidDel="00000000" w:rsidR="00000000" w:rsidRPr="00000000">
              <w:rPr>
                <w:rFonts w:ascii="Playfair Display" w:cs="Playfair Display" w:eastAsia="Playfair Display" w:hAnsi="Playfair Display"/>
                <w:sz w:val="28"/>
                <w:szCs w:val="28"/>
                <w:shd w:fill="f8f8f8" w:val="clea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October 25</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Philosophy of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Chapter 6 Reading &amp; Note Sheet</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Inventory (pages 181-183)</w:t>
            </w:r>
          </w:p>
        </w:tc>
      </w:tr>
      <w:tr>
        <w:trPr>
          <w:trHeight w:val="46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Playfair Display" w:cs="Playfair Display" w:eastAsia="Playfair Display" w:hAnsi="Playfair Display"/>
                <w:sz w:val="24"/>
                <w:szCs w:val="24"/>
                <w:shd w:fill="f8f8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October 27</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shd w:fill="f8f8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Book Response Essay (</w:t>
            </w:r>
            <w:r w:rsidDel="00000000" w:rsidR="00000000" w:rsidRPr="00000000">
              <w:rPr>
                <w:rFonts w:ascii="Playfair Display" w:cs="Playfair Display" w:eastAsia="Playfair Display" w:hAnsi="Playfair Display"/>
                <w:i w:val="1"/>
                <w:sz w:val="24"/>
                <w:szCs w:val="24"/>
                <w:shd w:fill="f8f8f8" w:val="clear"/>
                <w:rtl w:val="0"/>
              </w:rPr>
              <w:t xml:space="preserve">TurnItIn</w:t>
            </w:r>
            <w:r w:rsidDel="00000000" w:rsidR="00000000" w:rsidRPr="00000000">
              <w:rPr>
                <w:rFonts w:ascii="Playfair Display" w:cs="Playfair Display" w:eastAsia="Playfair Display" w:hAnsi="Playfair Display"/>
                <w:sz w:val="24"/>
                <w:szCs w:val="24"/>
                <w:shd w:fill="f8f8f8" w:val="clear"/>
                <w:rtl w:val="0"/>
              </w:rPr>
              <w:t xml:space="preserve">)</w:t>
            </w:r>
          </w:p>
        </w:tc>
      </w:tr>
      <w:tr>
        <w:trPr>
          <w:trHeight w:val="44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0"/>
                <w:szCs w:val="20"/>
                <w:shd w:fill="f8f8f8" w:val="clear"/>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8"/>
                <w:szCs w:val="28"/>
                <w:shd w:fill="f8f8f8" w:val="clear"/>
              </w:rPr>
            </w:pPr>
            <w:r w:rsidDel="00000000" w:rsidR="00000000" w:rsidRPr="00000000">
              <w:rPr>
                <w:rFonts w:ascii="Playfair Display" w:cs="Playfair Display" w:eastAsia="Playfair Display" w:hAnsi="Playfair Display"/>
                <w:sz w:val="28"/>
                <w:szCs w:val="28"/>
                <w:shd w:fill="f8f8f8" w:val="clea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November 1</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Difference, Power, and Discrimination in Education</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(Book Discussion Groups)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Playfair Display" w:cs="Playfair Display" w:eastAsia="Playfair Display" w:hAnsi="Playfair Display"/>
                <w:sz w:val="24"/>
                <w:szCs w:val="24"/>
                <w:shd w:fill="f8f8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November 3</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shd w:fill="f8f8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shd w:fill="f8f8f8" w:val="clear"/>
              </w:rPr>
            </w:pPr>
            <w:r w:rsidDel="00000000" w:rsidR="00000000" w:rsidRPr="00000000">
              <w:rPr>
                <w:rtl w:val="0"/>
              </w:rPr>
            </w:r>
          </w:p>
        </w:tc>
      </w:tr>
      <w:tr>
        <w:trPr>
          <w:trHeight w:val="44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16"/>
                <w:szCs w:val="16"/>
                <w:shd w:fill="f8f8f8" w:val="clear"/>
              </w:rPr>
            </w:pP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8"/>
                <w:szCs w:val="28"/>
                <w:shd w:fill="f8f8f8" w:val="clear"/>
              </w:rPr>
            </w:pPr>
            <w:r w:rsidDel="00000000" w:rsidR="00000000" w:rsidRPr="00000000">
              <w:rPr>
                <w:rFonts w:ascii="Playfair Display" w:cs="Playfair Display" w:eastAsia="Playfair Display" w:hAnsi="Playfair Display"/>
                <w:sz w:val="28"/>
                <w:szCs w:val="28"/>
                <w:shd w:fill="f8f8f8" w:val="clea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November 8</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The Teaching Profession and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Chapter 1 Reading &amp; Note Sheet</w:t>
            </w:r>
          </w:p>
        </w:tc>
      </w:tr>
      <w:tr>
        <w:trPr>
          <w:trHeight w:val="48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Playfair Display" w:cs="Playfair Display" w:eastAsia="Playfair Display" w:hAnsi="Playfair Display"/>
                <w:sz w:val="24"/>
                <w:szCs w:val="24"/>
                <w:shd w:fill="f8f8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November 10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shd w:fill="f8f8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4"/>
                <w:szCs w:val="24"/>
                <w:shd w:fill="f8f8f8" w:val="clear"/>
              </w:rPr>
            </w:pPr>
            <w:r w:rsidDel="00000000" w:rsidR="00000000" w:rsidRPr="00000000">
              <w:rPr>
                <w:rtl w:val="0"/>
              </w:rPr>
            </w:r>
          </w:p>
        </w:tc>
      </w:tr>
      <w:tr>
        <w:trPr>
          <w:trHeight w:val="44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8"/>
                <w:szCs w:val="28"/>
                <w:shd w:fill="f8f8f8" w:val="clear"/>
              </w:rPr>
            </w:pPr>
            <w:r w:rsidDel="00000000" w:rsidR="00000000" w:rsidRPr="00000000">
              <w:rPr>
                <w:rtl w:val="0"/>
              </w:rPr>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8"/>
                <w:szCs w:val="28"/>
                <w:shd w:fill="f8f8f8" w:val="clear"/>
              </w:rPr>
            </w:pPr>
            <w:r w:rsidDel="00000000" w:rsidR="00000000" w:rsidRPr="00000000">
              <w:rPr>
                <w:rFonts w:ascii="Playfair Display" w:cs="Playfair Display" w:eastAsia="Playfair Display" w:hAnsi="Playfair Display"/>
                <w:sz w:val="28"/>
                <w:szCs w:val="28"/>
                <w:shd w:fill="f8f8f8" w:val="clea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November 15</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16"/>
                <w:szCs w:val="16"/>
                <w:shd w:fill="f8f8f8" w:val="clear"/>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Financing and Governing America’s Schools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Chapter 7 Reading &amp; Note Sheet</w:t>
            </w:r>
          </w:p>
        </w:tc>
      </w:tr>
      <w:tr>
        <w:trPr>
          <w:trHeight w:val="44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Playfair Display" w:cs="Playfair Display" w:eastAsia="Playfair Display" w:hAnsi="Playfair Display"/>
                <w:sz w:val="24"/>
                <w:szCs w:val="24"/>
                <w:shd w:fill="f8f8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November 17</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shd w:fill="f8f8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Philosophy of Education Essay (</w:t>
            </w:r>
            <w:r w:rsidDel="00000000" w:rsidR="00000000" w:rsidRPr="00000000">
              <w:rPr>
                <w:rFonts w:ascii="Playfair Display" w:cs="Playfair Display" w:eastAsia="Playfair Display" w:hAnsi="Playfair Display"/>
                <w:i w:val="1"/>
                <w:sz w:val="24"/>
                <w:szCs w:val="24"/>
                <w:shd w:fill="f8f8f8" w:val="clear"/>
                <w:rtl w:val="0"/>
              </w:rPr>
              <w:t xml:space="preserve">TurnItIn</w:t>
            </w:r>
            <w:r w:rsidDel="00000000" w:rsidR="00000000" w:rsidRPr="00000000">
              <w:rPr>
                <w:rFonts w:ascii="Playfair Display" w:cs="Playfair Display" w:eastAsia="Playfair Display" w:hAnsi="Playfair Display"/>
                <w:sz w:val="24"/>
                <w:szCs w:val="24"/>
                <w:shd w:fill="f8f8f8" w:val="clear"/>
                <w:rtl w:val="0"/>
              </w:rPr>
              <w:t xml:space="preserve">)</w:t>
            </w:r>
          </w:p>
        </w:tc>
      </w:tr>
      <w:tr>
        <w:trPr>
          <w:trHeight w:val="44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16"/>
                <w:szCs w:val="16"/>
                <w:shd w:fill="f8f8f8" w:val="clear"/>
              </w:rPr>
            </w:pPr>
            <w:r w:rsidDel="00000000" w:rsidR="00000000" w:rsidRPr="00000000">
              <w:rPr>
                <w:rtl w:val="0"/>
              </w:rPr>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8"/>
                <w:szCs w:val="28"/>
                <w:shd w:fill="f8f8f8" w:val="clear"/>
              </w:rPr>
            </w:pPr>
            <w:r w:rsidDel="00000000" w:rsidR="00000000" w:rsidRPr="00000000">
              <w:rPr>
                <w:rFonts w:ascii="Playfair Display" w:cs="Playfair Display" w:eastAsia="Playfair Display" w:hAnsi="Playfair Display"/>
                <w:sz w:val="28"/>
                <w:szCs w:val="28"/>
                <w:shd w:fill="f8f8f8" w:val="clea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November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Test #2   Chapters 1, 6 &amp;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Playfair Display" w:cs="Playfair Display" w:eastAsia="Playfair Display" w:hAnsi="Playfair Display"/>
                <w:sz w:val="24"/>
                <w:szCs w:val="24"/>
                <w:shd w:fill="f8f8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November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Thanksgiving Day - No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tl w:val="0"/>
              </w:rPr>
            </w:r>
          </w:p>
        </w:tc>
      </w:tr>
      <w:tr>
        <w:trPr>
          <w:trHeight w:val="7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8"/>
                <w:szCs w:val="28"/>
                <w:shd w:fill="f8f8f8" w:val="clear"/>
              </w:rPr>
            </w:pPr>
            <w:r w:rsidDel="00000000" w:rsidR="00000000" w:rsidRPr="00000000">
              <w:rPr>
                <w:rtl w:val="0"/>
              </w:rPr>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8"/>
                <w:szCs w:val="28"/>
                <w:shd w:fill="f8f8f8" w:val="clear"/>
              </w:rPr>
            </w:pPr>
            <w:r w:rsidDel="00000000" w:rsidR="00000000" w:rsidRPr="00000000">
              <w:rPr>
                <w:rFonts w:ascii="Playfair Display" w:cs="Playfair Display" w:eastAsia="Playfair Display" w:hAnsi="Playfair Display"/>
                <w:sz w:val="28"/>
                <w:szCs w:val="28"/>
                <w:shd w:fill="f8f8f8" w:val="clea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November 29</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Reforming America’s Schools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Chapter 9 Reading &amp; Note Sheet</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Inventory (pages 281-283)</w:t>
            </w:r>
          </w:p>
        </w:tc>
      </w:tr>
      <w:tr>
        <w:trPr>
          <w:trHeight w:val="44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Playfair Display" w:cs="Playfair Display" w:eastAsia="Playfair Display" w:hAnsi="Playfair Display"/>
                <w:sz w:val="24"/>
                <w:szCs w:val="24"/>
                <w:shd w:fill="f8f8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December 1</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4"/>
                <w:szCs w:val="24"/>
                <w:shd w:fill="f8f8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layfair Display" w:cs="Playfair Display" w:eastAsia="Playfair Display" w:hAnsi="Playfair Display"/>
                <w:sz w:val="24"/>
                <w:szCs w:val="24"/>
                <w:shd w:fill="f8f8f8" w:val="clear"/>
              </w:rPr>
            </w:pPr>
            <w:r w:rsidDel="00000000" w:rsidR="00000000" w:rsidRPr="00000000">
              <w:rPr>
                <w:rtl w:val="0"/>
              </w:rPr>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8"/>
                <w:szCs w:val="28"/>
                <w:shd w:fill="f8f8f8" w:val="clear"/>
              </w:rPr>
            </w:pPr>
            <w:r w:rsidDel="00000000" w:rsidR="00000000" w:rsidRPr="00000000">
              <w:rPr>
                <w:rFonts w:ascii="Playfair Display" w:cs="Playfair Display" w:eastAsia="Playfair Display" w:hAnsi="Playfair Display"/>
                <w:sz w:val="28"/>
                <w:szCs w:val="28"/>
                <w:shd w:fill="f8f8f8" w:val="clear"/>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hd w:fill="auto" w:val="clear"/>
              <w:spacing w:line="240" w:lineRule="auto"/>
              <w:jc w:val="center"/>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  December 6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hd w:fill="auto" w:val="clear"/>
              <w:spacing w:line="240" w:lineRule="auto"/>
              <w:rPr>
                <w:rFonts w:ascii="Playfair Display" w:cs="Playfair Display" w:eastAsia="Playfair Display" w:hAnsi="Playfair Display"/>
                <w:sz w:val="24"/>
                <w:szCs w:val="24"/>
                <w:shd w:fill="f8f8f8" w:val="clear"/>
              </w:rPr>
            </w:pPr>
            <w:r w:rsidDel="00000000" w:rsidR="00000000" w:rsidRPr="00000000">
              <w:rPr>
                <w:rFonts w:ascii="Playfair Display" w:cs="Playfair Display" w:eastAsia="Playfair Display" w:hAnsi="Playfair Display"/>
                <w:sz w:val="24"/>
                <w:szCs w:val="24"/>
                <w:shd w:fill="f8f8f8" w:val="clear"/>
                <w:rtl w:val="0"/>
              </w:rPr>
              <w:t xml:space="preserve">             Test #3   Chapter 9            Note:  Class starts at the usual time.</w:t>
            </w:r>
          </w:p>
        </w:tc>
      </w:tr>
    </w:tbl>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line="360" w:lineRule="auto"/>
        <w:jc w:val="left"/>
        <w:rPr>
          <w:rFonts w:ascii="Playfair Display" w:cs="Playfair Display" w:eastAsia="Playfair Display" w:hAnsi="Playfair Display"/>
          <w:sz w:val="24"/>
          <w:szCs w:val="24"/>
          <w:shd w:fill="f8f8f8" w:val="clear"/>
        </w:rPr>
      </w:pPr>
      <w:r w:rsidDel="00000000" w:rsidR="00000000" w:rsidRPr="00000000">
        <w:rPr>
          <w:rtl w:val="0"/>
        </w:rPr>
      </w:r>
    </w:p>
    <w:sectPr>
      <w:pgSz w:h="15840" w:w="12240"/>
      <w:pgMar w:bottom="1296" w:top="1296"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